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A" w:rsidRDefault="0040314A" w:rsidP="00DB3AF6">
      <w:pPr>
        <w:rPr>
          <w:sz w:val="36"/>
          <w:szCs w:val="36"/>
        </w:rPr>
      </w:pPr>
    </w:p>
    <w:p w:rsidR="0040314A" w:rsidRPr="004B1C4D" w:rsidRDefault="0040314A" w:rsidP="0040314A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proofErr w:type="spellStart"/>
      <w:r w:rsidR="002D6316">
        <w:rPr>
          <w:rFonts w:ascii="Calibri" w:hAnsi="Calibri" w:cs="Calibri"/>
          <w:lang w:val="es-AR"/>
        </w:rPr>
        <w:t>Conflito</w:t>
      </w:r>
      <w:proofErr w:type="spellEnd"/>
      <w:r w:rsidR="002D6316">
        <w:rPr>
          <w:rFonts w:ascii="Calibri" w:hAnsi="Calibri" w:cs="Calibri"/>
          <w:lang w:val="es-AR"/>
        </w:rPr>
        <w:t xml:space="preserve"> </w:t>
      </w:r>
      <w:proofErr w:type="spellStart"/>
      <w:r w:rsidR="002D6316">
        <w:rPr>
          <w:rFonts w:ascii="Calibri" w:hAnsi="Calibri" w:cs="Calibri"/>
          <w:lang w:val="es-AR"/>
        </w:rPr>
        <w:t>Interesse</w:t>
      </w:r>
      <w:proofErr w:type="spellEnd"/>
    </w:p>
    <w:p w:rsidR="0040314A" w:rsidRPr="004B1C4D" w:rsidRDefault="0040314A" w:rsidP="0040314A">
      <w:pPr>
        <w:rPr>
          <w:rFonts w:ascii="Calibri" w:hAnsi="Calibri" w:cs="Calibri"/>
        </w:rPr>
      </w:pPr>
    </w:p>
    <w:p w:rsidR="0040314A" w:rsidRPr="00693639" w:rsidRDefault="00693639" w:rsidP="00DB3AF6">
      <w:pPr>
        <w:rPr>
          <w:rFonts w:ascii="Calibri" w:eastAsia="Times New Roman" w:hAnsi="Calibri" w:cs="Calibri"/>
          <w:b/>
          <w:sz w:val="36"/>
          <w:szCs w:val="20"/>
        </w:rPr>
      </w:pPr>
      <w:r>
        <w:rPr>
          <w:rFonts w:ascii="Calibri" w:eastAsia="Times New Roman" w:hAnsi="Calibri" w:cs="Calibri"/>
          <w:b/>
          <w:sz w:val="36"/>
          <w:szCs w:val="20"/>
        </w:rPr>
        <w:br w:type="page"/>
      </w:r>
    </w:p>
    <w:p w:rsidR="0040314A" w:rsidRPr="009F3453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lastRenderedPageBreak/>
        <w:t>Historia de Revisiones</w:t>
      </w:r>
    </w:p>
    <w:p w:rsidR="0040314A" w:rsidRPr="009F3453" w:rsidRDefault="0040314A" w:rsidP="0040314A">
      <w:pPr>
        <w:rPr>
          <w:rFonts w:ascii="Calibri" w:hAnsi="Calibri" w:cs="Calibri"/>
        </w:rPr>
      </w:pPr>
    </w:p>
    <w:tbl>
      <w:tblPr>
        <w:tblW w:w="11808" w:type="dxa"/>
        <w:tblInd w:w="-1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304"/>
      </w:tblGrid>
      <w:tr w:rsidR="00D301FE" w:rsidRPr="009F3453" w:rsidTr="00D301FE"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D301FE" w:rsidRPr="005732DE" w:rsidTr="00D301FE">
        <w:tc>
          <w:tcPr>
            <w:tcW w:w="2304" w:type="dxa"/>
          </w:tcPr>
          <w:p w:rsidR="00D301FE" w:rsidRPr="009F3453" w:rsidRDefault="00693639" w:rsidP="00D301FE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30</w:t>
            </w:r>
            <w:r w:rsidR="00D301FE" w:rsidRPr="009F3453">
              <w:rPr>
                <w:rFonts w:ascii="Calibri" w:hAnsi="Calibri" w:cs="Calibri"/>
                <w:lang w:val="es-AR"/>
              </w:rPr>
              <w:t>/0</w:t>
            </w:r>
            <w:r w:rsidR="00D301FE">
              <w:rPr>
                <w:rFonts w:ascii="Calibri" w:hAnsi="Calibri" w:cs="Calibri"/>
                <w:lang w:val="es-AR"/>
              </w:rPr>
              <w:t>5/2017</w:t>
            </w:r>
            <w:r w:rsidR="00D301FE"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744" w:type="dxa"/>
          </w:tcPr>
          <w:p w:rsidR="00D301FE" w:rsidRPr="009F3453" w:rsidRDefault="002D6316" w:rsidP="00693639">
            <w:pPr>
              <w:pStyle w:val="Tabletext"/>
              <w:rPr>
                <w:rFonts w:ascii="Calibri" w:hAnsi="Calibri" w:cs="Calibri"/>
                <w:lang w:val="es-AR"/>
              </w:rPr>
            </w:pPr>
            <w:proofErr w:type="spellStart"/>
            <w:r>
              <w:rPr>
                <w:rFonts w:ascii="Calibri" w:hAnsi="Calibri" w:cs="Calibri"/>
                <w:lang w:val="es-AR"/>
              </w:rPr>
              <w:t>Gestion</w:t>
            </w:r>
            <w:proofErr w:type="spellEnd"/>
            <w:r>
              <w:rPr>
                <w:rFonts w:ascii="Calibri" w:hAnsi="Calibri" w:cs="Calibri"/>
                <w:lang w:val="es-AR"/>
              </w:rPr>
              <w:t xml:space="preserve"> de conflicto de intereses</w:t>
            </w:r>
          </w:p>
        </w:tc>
        <w:tc>
          <w:tcPr>
            <w:tcW w:w="2304" w:type="dxa"/>
          </w:tcPr>
          <w:p w:rsidR="00D301FE" w:rsidRPr="009F3453" w:rsidRDefault="00693639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Matias Ferreiro</w:t>
            </w:r>
          </w:p>
        </w:tc>
        <w:tc>
          <w:tcPr>
            <w:tcW w:w="2304" w:type="dxa"/>
          </w:tcPr>
          <w:p w:rsidR="00D301FE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0314A" w:rsidRPr="009F3453" w:rsidRDefault="0040314A" w:rsidP="0040314A">
      <w:pPr>
        <w:rPr>
          <w:rFonts w:ascii="Calibri" w:hAnsi="Calibri" w:cs="Calibri"/>
        </w:rPr>
      </w:pPr>
    </w:p>
    <w:p w:rsidR="0040314A" w:rsidRPr="0040314A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 w:rsidR="00FD491C">
        <w:rPr>
          <w:sz w:val="20"/>
          <w:szCs w:val="20"/>
        </w:rPr>
        <w:t>ntroducción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351BAC" w:rsidP="0040314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Propósito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2D6316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 xml:space="preserve"> Job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351BAC">
        <w:rPr>
          <w:sz w:val="20"/>
          <w:szCs w:val="20"/>
        </w:rPr>
        <w:tab/>
      </w:r>
      <w:r w:rsidR="00FD491C">
        <w:rPr>
          <w:sz w:val="20"/>
          <w:szCs w:val="20"/>
        </w:rPr>
        <w:t>2</w:t>
      </w:r>
    </w:p>
    <w:p w:rsidR="0040314A" w:rsidRPr="0040314A" w:rsidRDefault="00027909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27909">
        <w:rPr>
          <w:sz w:val="20"/>
          <w:szCs w:val="20"/>
        </w:rPr>
        <w:t>Formulario</w:t>
      </w:r>
      <w:r w:rsidR="00351BAC">
        <w:rPr>
          <w:sz w:val="20"/>
          <w:szCs w:val="20"/>
        </w:rPr>
        <w:tab/>
      </w:r>
      <w:r w:rsidR="00351BAC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40314A" w:rsidRPr="0040314A">
        <w:rPr>
          <w:sz w:val="20"/>
          <w:szCs w:val="20"/>
        </w:rPr>
        <w:tab/>
      </w:r>
      <w:r w:rsidR="00351BAC">
        <w:rPr>
          <w:sz w:val="20"/>
          <w:szCs w:val="20"/>
        </w:rPr>
        <w:t>3</w:t>
      </w:r>
    </w:p>
    <w:p w:rsidR="008517B8" w:rsidRPr="00693639" w:rsidRDefault="00693639" w:rsidP="008517B8">
      <w:pPr>
        <w:rPr>
          <w:rFonts w:ascii="Arial" w:eastAsia="Times New Roman" w:hAnsi="Arial" w:cs="Times New Roman"/>
          <w:b/>
          <w:sz w:val="36"/>
          <w:szCs w:val="20"/>
        </w:rPr>
      </w:pPr>
      <w:r>
        <w:br w:type="page"/>
      </w:r>
    </w:p>
    <w:p w:rsidR="0040314A" w:rsidRPr="0040314A" w:rsidRDefault="0040314A" w:rsidP="0040314A">
      <w:pPr>
        <w:pStyle w:val="Title"/>
        <w:rPr>
          <w:lang w:val="es-AR"/>
        </w:rPr>
      </w:pPr>
      <w:r w:rsidRPr="009F3453">
        <w:rPr>
          <w:lang w:val="es-AR"/>
        </w:rPr>
        <w:lastRenderedPageBreak/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0314A" w:rsidRPr="00AD2A9A" w:rsidRDefault="0040314A" w:rsidP="0040314A"/>
    <w:p w:rsidR="0040314A" w:rsidRPr="00BD7F77" w:rsidRDefault="0040314A" w:rsidP="0040314A">
      <w:pPr>
        <w:pStyle w:val="Heading1"/>
      </w:pPr>
      <w:bookmarkStart w:id="0" w:name="_Toc367085304"/>
      <w:r>
        <w:t>Introducción</w:t>
      </w:r>
      <w:bookmarkEnd w:id="0"/>
    </w:p>
    <w:p w:rsidR="0040314A" w:rsidRDefault="0040314A" w:rsidP="0040314A">
      <w:pPr>
        <w:pStyle w:val="Heading2"/>
      </w:pPr>
      <w:bookmarkStart w:id="1" w:name="_Toc367085305"/>
      <w:r>
        <w:t>Propósito</w:t>
      </w:r>
      <w:bookmarkEnd w:id="1"/>
    </w:p>
    <w:p w:rsidR="00FD491C" w:rsidRDefault="0040314A" w:rsidP="00FD491C">
      <w:r>
        <w:t>A través del presente documento se pretende documentar los desarrollos realizados</w:t>
      </w:r>
      <w:r w:rsidR="002D6316">
        <w:t xml:space="preserve"> para</w:t>
      </w:r>
      <w:r>
        <w:t xml:space="preserve"> </w:t>
      </w:r>
      <w:r w:rsidR="002D6316">
        <w:t>entender el desarrollo realizado anteriormente por los anteriores desarrolladores.</w:t>
      </w:r>
    </w:p>
    <w:p w:rsidR="00A566D6" w:rsidRPr="00A566D6" w:rsidRDefault="00A566D6" w:rsidP="00A566D6">
      <w:pPr>
        <w:pStyle w:val="Heading1"/>
      </w:pPr>
      <w:r>
        <w:t>Componentes Desarrollados</w:t>
      </w:r>
    </w:p>
    <w:p w:rsidR="003C2C8C" w:rsidRDefault="002D6316" w:rsidP="002D6316">
      <w:pPr>
        <w:pStyle w:val="Heading2"/>
      </w:pPr>
      <w:proofErr w:type="spellStart"/>
      <w:r>
        <w:t>Job</w:t>
      </w:r>
      <w:r w:rsidRPr="002D6316">
        <w:t>ConflitoTimerJob</w:t>
      </w:r>
      <w:proofErr w:type="spellEnd"/>
    </w:p>
    <w:p w:rsidR="002D6316" w:rsidRDefault="002D6316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QHSE </w:t>
      </w:r>
      <w:proofErr w:type="spellStart"/>
      <w:r>
        <w:rPr>
          <w:rFonts w:ascii="Calibri" w:hAnsi="Calibri"/>
          <w:color w:val="000000"/>
        </w:rPr>
        <w:t>Sharepoint</w:t>
      </w:r>
      <w:proofErr w:type="spellEnd"/>
      <w:r>
        <w:rPr>
          <w:rFonts w:ascii="Calibri" w:hAnsi="Calibri"/>
          <w:color w:val="000000"/>
        </w:rPr>
        <w:t xml:space="preserve"> - Gestor Vencimiento Contingencias</w:t>
      </w:r>
    </w:p>
    <w:p w:rsidR="002D6316" w:rsidRDefault="002D6316" w:rsidP="002D6316">
      <w:pPr>
        <w:pStyle w:val="NormalWeb"/>
        <w:rPr>
          <w:rFonts w:ascii="Calibri" w:hAnsi="Calibri"/>
          <w:color w:val="000000"/>
        </w:rPr>
      </w:pPr>
    </w:p>
    <w:p w:rsidR="002D6316" w:rsidRDefault="002D6316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El </w:t>
      </w:r>
      <w:proofErr w:type="spellStart"/>
      <w:r>
        <w:rPr>
          <w:rFonts w:ascii="Calibri" w:hAnsi="Calibri"/>
          <w:color w:val="000000"/>
        </w:rPr>
        <w:t>job</w:t>
      </w:r>
      <w:proofErr w:type="spellEnd"/>
      <w:r>
        <w:rPr>
          <w:rFonts w:ascii="Calibri" w:hAnsi="Calibri"/>
          <w:color w:val="000000"/>
        </w:rPr>
        <w:t xml:space="preserve"> obtiene los usuarios con conflictos desde el </w:t>
      </w:r>
      <w:proofErr w:type="spellStart"/>
      <w:r>
        <w:rPr>
          <w:rFonts w:ascii="Calibri" w:hAnsi="Calibri"/>
          <w:color w:val="000000"/>
        </w:rPr>
        <w:t>stored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procedure</w:t>
      </w:r>
      <w:proofErr w:type="spellEnd"/>
      <w:r>
        <w:rPr>
          <w:rFonts w:ascii="Calibri" w:hAnsi="Calibri"/>
          <w:color w:val="000000"/>
        </w:rPr>
        <w:t xml:space="preserve"> "</w:t>
      </w:r>
      <w:proofErr w:type="spellStart"/>
      <w:r>
        <w:rPr>
          <w:rFonts w:ascii="Calibri" w:hAnsi="Calibri"/>
          <w:color w:val="000000"/>
        </w:rPr>
        <w:t>ObtenerUsuariosConflito</w:t>
      </w:r>
      <w:proofErr w:type="spellEnd"/>
      <w:r>
        <w:rPr>
          <w:rFonts w:ascii="Calibri" w:hAnsi="Calibri"/>
          <w:color w:val="000000"/>
        </w:rPr>
        <w:t>" y obtiene los conflictos desde el SP "</w:t>
      </w:r>
      <w:proofErr w:type="spellStart"/>
      <w:r>
        <w:rPr>
          <w:rFonts w:ascii="Calibri" w:hAnsi="Calibri"/>
          <w:color w:val="000000"/>
        </w:rPr>
        <w:t>ObtenerUsuariosConflito</w:t>
      </w:r>
      <w:proofErr w:type="spellEnd"/>
      <w:r>
        <w:rPr>
          <w:rFonts w:ascii="Calibri" w:hAnsi="Calibri"/>
          <w:color w:val="000000"/>
        </w:rPr>
        <w:t>" con todos los datos.</w:t>
      </w:r>
    </w:p>
    <w:p w:rsidR="002D6316" w:rsidRDefault="002D6316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Luego arma el cuerpo del mail de "SGI-Módulo </w:t>
      </w:r>
      <w:proofErr w:type="spellStart"/>
      <w:r>
        <w:rPr>
          <w:rFonts w:ascii="Calibri" w:hAnsi="Calibri"/>
          <w:color w:val="000000"/>
        </w:rPr>
        <w:t>Compliance</w:t>
      </w:r>
      <w:proofErr w:type="spellEnd"/>
      <w:r>
        <w:rPr>
          <w:rFonts w:ascii="Calibri" w:hAnsi="Calibri"/>
          <w:color w:val="000000"/>
        </w:rPr>
        <w:t xml:space="preserve">" y si hay al menos un conflicto, le envía el mail con el </w:t>
      </w:r>
      <w:proofErr w:type="spellStart"/>
      <w:r>
        <w:rPr>
          <w:rFonts w:ascii="Calibri" w:hAnsi="Calibri"/>
          <w:color w:val="000000"/>
        </w:rPr>
        <w:t>Conflictos</w:t>
      </w:r>
      <w:proofErr w:type="gramStart"/>
      <w:r>
        <w:rPr>
          <w:rFonts w:ascii="Calibri" w:hAnsi="Calibri"/>
          <w:color w:val="000000"/>
        </w:rPr>
        <w:t>,xls</w:t>
      </w:r>
      <w:proofErr w:type="spellEnd"/>
      <w:proofErr w:type="gramEnd"/>
      <w:r>
        <w:rPr>
          <w:rFonts w:ascii="Calibri" w:hAnsi="Calibri"/>
          <w:color w:val="000000"/>
        </w:rPr>
        <w:t xml:space="preserve"> adjuntado. Si no hay conflicto, simplemente envía el mail sin nada adjunto.</w:t>
      </w:r>
    </w:p>
    <w:p w:rsidR="002D6316" w:rsidRDefault="002D6316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Nota: Las variables </w:t>
      </w:r>
    </w:p>
    <w:p w:rsidR="002D6316" w:rsidRPr="00013653" w:rsidRDefault="002D6316" w:rsidP="002D6316">
      <w:pPr>
        <w:rPr>
          <w:rFonts w:ascii="Calibri" w:eastAsia="Times New Roman" w:hAnsi="Calibri"/>
          <w:color w:val="000000"/>
          <w:lang w:val="en-US"/>
        </w:rPr>
      </w:pPr>
      <w:proofErr w:type="spellStart"/>
      <w:proofErr w:type="gramStart"/>
      <w:r w:rsidRPr="00013653">
        <w:rPr>
          <w:rFonts w:ascii="Calibri" w:eastAsia="Times New Roman" w:hAnsi="Calibri"/>
          <w:color w:val="000000"/>
          <w:lang w:val="en-US"/>
        </w:rPr>
        <w:t>linkInternet</w:t>
      </w:r>
      <w:proofErr w:type="spellEnd"/>
      <w:proofErr w:type="gramEnd"/>
      <w:r w:rsidRPr="00013653">
        <w:rPr>
          <w:rFonts w:ascii="Calibri" w:eastAsia="Times New Roman" w:hAnsi="Calibri"/>
          <w:color w:val="000000"/>
          <w:lang w:val="en-US"/>
        </w:rPr>
        <w:t xml:space="preserve"> = "</w:t>
      </w:r>
      <w:hyperlink r:id="rId6" w:history="1">
        <w:r w:rsidRPr="00013653">
          <w:rPr>
            <w:rStyle w:val="Hyperlink"/>
            <w:rFonts w:ascii="Calibri" w:eastAsia="Times New Roman" w:hAnsi="Calibri"/>
            <w:lang w:val="en-US"/>
          </w:rPr>
          <w:t>https://desa.qhse.sanantoniointernacional.com/corp/AuditoriaCompliance</w:t>
        </w:r>
      </w:hyperlink>
      <w:r w:rsidRPr="00013653">
        <w:rPr>
          <w:rFonts w:ascii="Calibri" w:eastAsia="Times New Roman" w:hAnsi="Calibri"/>
          <w:color w:val="000000"/>
          <w:lang w:val="en-US"/>
        </w:rPr>
        <w:t>";</w:t>
      </w:r>
    </w:p>
    <w:p w:rsidR="002D6316" w:rsidRPr="002D6316" w:rsidRDefault="002D6316" w:rsidP="002D6316">
      <w:pPr>
        <w:rPr>
          <w:rFonts w:ascii="Calibri" w:eastAsia="Times New Roman" w:hAnsi="Calibri"/>
          <w:color w:val="000000"/>
          <w:lang w:val="en-US"/>
        </w:rPr>
      </w:pPr>
      <w:proofErr w:type="spellStart"/>
      <w:proofErr w:type="gramStart"/>
      <w:r w:rsidRPr="002D6316">
        <w:rPr>
          <w:rFonts w:ascii="Calibri" w:eastAsia="Times New Roman" w:hAnsi="Calibri"/>
          <w:color w:val="000000"/>
          <w:lang w:val="en-US"/>
        </w:rPr>
        <w:t>linkCorp</w:t>
      </w:r>
      <w:proofErr w:type="spellEnd"/>
      <w:proofErr w:type="gramEnd"/>
      <w:r w:rsidRPr="002D6316">
        <w:rPr>
          <w:rFonts w:ascii="Calibri" w:eastAsia="Times New Roman" w:hAnsi="Calibri"/>
          <w:color w:val="000000"/>
          <w:lang w:val="en-US"/>
        </w:rPr>
        <w:t xml:space="preserve"> = "</w:t>
      </w:r>
      <w:hyperlink r:id="rId7" w:history="1">
        <w:r w:rsidRPr="002D6316">
          <w:rPr>
            <w:rStyle w:val="Hyperlink"/>
            <w:rFonts w:ascii="Calibri" w:eastAsia="Times New Roman" w:hAnsi="Calibri"/>
            <w:lang w:val="en-US"/>
          </w:rPr>
          <w:t>http://desa.qhse.latam.com/corp/AuditoriaCompliance</w:t>
        </w:r>
      </w:hyperlink>
      <w:r w:rsidRPr="002D6316">
        <w:rPr>
          <w:rFonts w:ascii="Calibri" w:eastAsia="Times New Roman" w:hAnsi="Calibri"/>
          <w:color w:val="000000"/>
          <w:lang w:val="en-US"/>
        </w:rPr>
        <w:t>";</w:t>
      </w:r>
    </w:p>
    <w:p w:rsidR="002D6316" w:rsidRDefault="002D6316" w:rsidP="002D6316">
      <w:pPr>
        <w:rPr>
          <w:rFonts w:ascii="Calibri" w:eastAsia="Times New Roman" w:hAnsi="Calibri"/>
          <w:color w:val="000000"/>
        </w:rPr>
      </w:pPr>
      <w:proofErr w:type="spellStart"/>
      <w:proofErr w:type="gramStart"/>
      <w:r>
        <w:rPr>
          <w:rFonts w:ascii="Calibri" w:eastAsia="Times New Roman" w:hAnsi="Calibri"/>
          <w:color w:val="000000"/>
        </w:rPr>
        <w:t>estan</w:t>
      </w:r>
      <w:proofErr w:type="spellEnd"/>
      <w:proofErr w:type="gramEnd"/>
      <w:r>
        <w:rPr>
          <w:rFonts w:ascii="Calibri" w:eastAsia="Times New Roman" w:hAnsi="Calibri"/>
          <w:color w:val="000000"/>
        </w:rPr>
        <w:t xml:space="preserve"> apuntando a </w:t>
      </w:r>
      <w:proofErr w:type="spellStart"/>
      <w:r>
        <w:rPr>
          <w:rFonts w:ascii="Calibri" w:eastAsia="Times New Roman" w:hAnsi="Calibri"/>
          <w:color w:val="000000"/>
        </w:rPr>
        <w:t>desa.qhse</w:t>
      </w:r>
      <w:proofErr w:type="spellEnd"/>
    </w:p>
    <w:p w:rsidR="002D6316" w:rsidRPr="002D6316" w:rsidRDefault="002D6316" w:rsidP="002D6316"/>
    <w:p w:rsidR="002D6316" w:rsidRDefault="002D6316" w:rsidP="002B615F">
      <w:pPr>
        <w:pStyle w:val="Heading2"/>
      </w:pPr>
      <w:r>
        <w:t>Formulario ConflitoInteresse.aspx</w:t>
      </w:r>
    </w:p>
    <w:p w:rsidR="002D6316" w:rsidRDefault="002D6316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Cuando se guarda un conflicto en el formulario, se realiza la siguiente lógica:</w:t>
      </w:r>
    </w:p>
    <w:p w:rsidR="00693639" w:rsidRDefault="002D6316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Se obtienen </w:t>
      </w:r>
      <w:r w:rsidR="007A1F34">
        <w:rPr>
          <w:rFonts w:ascii="Calibri" w:hAnsi="Calibri"/>
          <w:color w:val="000000"/>
        </w:rPr>
        <w:t>todos los conflictos</w:t>
      </w:r>
      <w:r>
        <w:rPr>
          <w:rFonts w:ascii="Calibri" w:hAnsi="Calibri"/>
          <w:color w:val="000000"/>
        </w:rPr>
        <w:t xml:space="preserve"> de la grilla</w:t>
      </w:r>
      <w:r w:rsidR="007A1F34">
        <w:rPr>
          <w:rFonts w:ascii="Calibri" w:hAnsi="Calibri"/>
          <w:color w:val="000000"/>
        </w:rPr>
        <w:t xml:space="preserve">. Se guarda el nuevo conflicto generado, si ya existe modifica los campos necesarios, y si no existo lo crea. En ambos casos al crearlo o modificarlo, devuelve el ID del conflicto. </w:t>
      </w:r>
    </w:p>
    <w:p w:rsidR="007A1F34" w:rsidRDefault="007A1F34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 el conflicto posee en verdadero el campo “Posee conflicto”, inserta la aprobación mediante el </w:t>
      </w:r>
      <w:proofErr w:type="spellStart"/>
      <w:r>
        <w:rPr>
          <w:rFonts w:ascii="Calibri" w:hAnsi="Calibri"/>
          <w:color w:val="000000"/>
        </w:rPr>
        <w:t>store</w:t>
      </w:r>
      <w:r w:rsidR="00013653">
        <w:rPr>
          <w:rFonts w:ascii="Calibri" w:hAnsi="Calibri"/>
          <w:color w:val="000000"/>
        </w:rPr>
        <w:t>d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procedure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InsertConflitoAprobacion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A1F34">
        <w:rPr>
          <w:rFonts w:ascii="Calibri" w:hAnsi="Calibri"/>
          <w:color w:val="000000"/>
        </w:rPr>
        <w:t>y luego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alibri" w:hAnsi="Calibri"/>
          <w:color w:val="000000"/>
        </w:rPr>
        <w:t xml:space="preserve">envía la alerta al mail del responsable, siendo </w:t>
      </w:r>
      <w:hyperlink r:id="rId8" w:history="1">
        <w:r w:rsidRPr="00CB2613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auditoriainterna@sanantoniointernacional.com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7A1F34">
        <w:rPr>
          <w:rFonts w:ascii="Calibri" w:hAnsi="Calibri"/>
          <w:color w:val="000000"/>
        </w:rPr>
        <w:t>Por último, vuelve a cargar los datos del formulario para que aparezca el nuevo conflicto ingresado y se deshabilitan los botones de guardar y los campos para agregar un nuevo conflicto.</w:t>
      </w:r>
    </w:p>
    <w:p w:rsidR="007A1F34" w:rsidRDefault="007A1F34" w:rsidP="002D6316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Al seleccionar el botón “Agregar posible conflicto de interés”</w:t>
      </w:r>
      <w:r w:rsidR="00A24428">
        <w:rPr>
          <w:rFonts w:ascii="Calibri" w:hAnsi="Calibri"/>
          <w:color w:val="000000"/>
        </w:rPr>
        <w:t>, simplemente se vuelven visibles todos los campos necesarios para cargar un conflicto, actualiza los conflictos en la tabla para evitar inconsistencias</w:t>
      </w:r>
      <w:r w:rsidR="00C74BC5">
        <w:rPr>
          <w:rFonts w:ascii="Calibri" w:hAnsi="Calibri"/>
          <w:color w:val="000000"/>
        </w:rPr>
        <w:t>.</w:t>
      </w:r>
    </w:p>
    <w:p w:rsidR="00C74BC5" w:rsidRPr="002D6316" w:rsidRDefault="00C74BC5" w:rsidP="002D6316">
      <w:pPr>
        <w:pStyle w:val="NormalWeb"/>
        <w:rPr>
          <w:rFonts w:ascii="Calibri" w:hAnsi="Calibri"/>
          <w:color w:val="000000"/>
        </w:rPr>
      </w:pPr>
    </w:p>
    <w:p w:rsidR="00BA6A53" w:rsidRDefault="00013653" w:rsidP="00013653">
      <w:pPr>
        <w:pStyle w:val="Heading2"/>
      </w:pPr>
      <w:r>
        <w:t xml:space="preserve">Formulario </w:t>
      </w:r>
      <w:r w:rsidRPr="00013653">
        <w:t>EditConflitoProveedor</w:t>
      </w:r>
      <w:r>
        <w:t>.aspx</w:t>
      </w:r>
    </w:p>
    <w:p w:rsidR="00013653" w:rsidRDefault="00013653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Primero se valida que el campo justificación no esté vacío  y el </w:t>
      </w:r>
      <w:proofErr w:type="spellStart"/>
      <w:r>
        <w:rPr>
          <w:rFonts w:ascii="Calibri" w:eastAsia="Times New Roman" w:hAnsi="Calibri"/>
          <w:color w:val="000000"/>
        </w:rPr>
        <w:t>checkbox</w:t>
      </w:r>
      <w:proofErr w:type="spellEnd"/>
      <w:r>
        <w:rPr>
          <w:rFonts w:ascii="Calibri" w:eastAsia="Times New Roman" w:hAnsi="Calibri"/>
          <w:color w:val="000000"/>
        </w:rPr>
        <w:t xml:space="preserve"> no este tildado. Luego se obtiene los datos del conflicto que se está editando, agrega los campos de edición que han sido modificados, y mediante el </w:t>
      </w:r>
      <w:proofErr w:type="spellStart"/>
      <w:r>
        <w:rPr>
          <w:rFonts w:ascii="Calibri" w:eastAsia="Times New Roman" w:hAnsi="Calibri"/>
          <w:color w:val="000000"/>
        </w:rPr>
        <w:t>stored</w:t>
      </w:r>
      <w:proofErr w:type="spellEnd"/>
      <w:r>
        <w:rPr>
          <w:rFonts w:ascii="Calibri" w:eastAsia="Times New Roman" w:hAnsi="Calibri"/>
          <w:color w:val="000000"/>
        </w:rPr>
        <w:t xml:space="preserve"> </w:t>
      </w:r>
      <w:proofErr w:type="spellStart"/>
      <w:r>
        <w:rPr>
          <w:rFonts w:ascii="Calibri" w:eastAsia="Times New Roman" w:hAnsi="Calibri"/>
          <w:color w:val="000000"/>
        </w:rPr>
        <w:t>procedure</w:t>
      </w:r>
      <w:proofErr w:type="spellEnd"/>
      <w:r>
        <w:rPr>
          <w:rFonts w:ascii="Calibri" w:eastAsia="Times New Roman" w:hAnsi="Calibri"/>
          <w:color w:val="000000"/>
        </w:rPr>
        <w:t xml:space="preserve"> “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EditConflitosDetalhe</w:t>
      </w:r>
      <w:proofErr w:type="spellEnd"/>
      <w:r>
        <w:rPr>
          <w:rFonts w:ascii="Calibri" w:eastAsia="Times New Roman" w:hAnsi="Calibri"/>
          <w:color w:val="000000"/>
        </w:rPr>
        <w:t xml:space="preserve">” actualiza el conflicto en la base </w:t>
      </w:r>
      <w:r>
        <w:rPr>
          <w:rFonts w:ascii="Calibri" w:eastAsia="Times New Roman" w:hAnsi="Calibri"/>
          <w:color w:val="000000"/>
        </w:rPr>
        <w:lastRenderedPageBreak/>
        <w:t>de datos. Si fueron modificados correctamente, muestra tal cartel y por ultimo cierra la ventana de edición para</w:t>
      </w:r>
      <w:bookmarkStart w:id="2" w:name="_GoBack"/>
      <w:bookmarkEnd w:id="2"/>
      <w:r>
        <w:rPr>
          <w:rFonts w:ascii="Calibri" w:eastAsia="Times New Roman" w:hAnsi="Calibri"/>
          <w:color w:val="000000"/>
        </w:rPr>
        <w:t xml:space="preserve"> retornar al formulario principal.</w:t>
      </w:r>
    </w:p>
    <w:p w:rsidR="00013653" w:rsidRDefault="00013653" w:rsidP="00693639">
      <w:pPr>
        <w:rPr>
          <w:rFonts w:ascii="Calibri" w:eastAsia="Times New Roman" w:hAnsi="Calibri"/>
          <w:color w:val="000000"/>
        </w:rPr>
      </w:pPr>
    </w:p>
    <w:p w:rsidR="00070A31" w:rsidRDefault="00070A31" w:rsidP="00693639">
      <w:pPr>
        <w:rPr>
          <w:rFonts w:ascii="Calibri" w:eastAsia="Times New Roman" w:hAnsi="Calibri"/>
          <w:color w:val="000000"/>
        </w:rPr>
      </w:pPr>
    </w:p>
    <w:p w:rsidR="00070A31" w:rsidRPr="00111F42" w:rsidRDefault="00070A31" w:rsidP="00070A31">
      <w:pPr>
        <w:rPr>
          <w:rFonts w:ascii="Calibri" w:eastAsia="Times New Roman" w:hAnsi="Calibri"/>
        </w:rPr>
      </w:pPr>
    </w:p>
    <w:sectPr w:rsidR="00070A31" w:rsidRPr="0011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6923"/>
    <w:multiLevelType w:val="multilevel"/>
    <w:tmpl w:val="468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1157FDD"/>
    <w:multiLevelType w:val="hybridMultilevel"/>
    <w:tmpl w:val="06AAE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40F9"/>
    <w:multiLevelType w:val="multilevel"/>
    <w:tmpl w:val="BB9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F6"/>
    <w:rsid w:val="00013653"/>
    <w:rsid w:val="00027909"/>
    <w:rsid w:val="00070A31"/>
    <w:rsid w:val="00111F42"/>
    <w:rsid w:val="002B615F"/>
    <w:rsid w:val="002C7554"/>
    <w:rsid w:val="002D6316"/>
    <w:rsid w:val="00311365"/>
    <w:rsid w:val="00351BAC"/>
    <w:rsid w:val="003C2C8C"/>
    <w:rsid w:val="0040314A"/>
    <w:rsid w:val="004332BA"/>
    <w:rsid w:val="00471B26"/>
    <w:rsid w:val="0051587E"/>
    <w:rsid w:val="005337A9"/>
    <w:rsid w:val="0056483A"/>
    <w:rsid w:val="005F5C8F"/>
    <w:rsid w:val="00693639"/>
    <w:rsid w:val="00797FDB"/>
    <w:rsid w:val="007A1F34"/>
    <w:rsid w:val="007F04EC"/>
    <w:rsid w:val="00826839"/>
    <w:rsid w:val="008517B8"/>
    <w:rsid w:val="0086622B"/>
    <w:rsid w:val="00887451"/>
    <w:rsid w:val="008E52C0"/>
    <w:rsid w:val="00901ACD"/>
    <w:rsid w:val="009F0A7C"/>
    <w:rsid w:val="00A24428"/>
    <w:rsid w:val="00A42F57"/>
    <w:rsid w:val="00A566D6"/>
    <w:rsid w:val="00AC4902"/>
    <w:rsid w:val="00AF1AF2"/>
    <w:rsid w:val="00B96A25"/>
    <w:rsid w:val="00BA6A53"/>
    <w:rsid w:val="00C578D2"/>
    <w:rsid w:val="00C71148"/>
    <w:rsid w:val="00C74BC5"/>
    <w:rsid w:val="00CB5257"/>
    <w:rsid w:val="00D00E6E"/>
    <w:rsid w:val="00D301FE"/>
    <w:rsid w:val="00DB3AF6"/>
    <w:rsid w:val="00DC3E3C"/>
    <w:rsid w:val="00DE4842"/>
    <w:rsid w:val="00E0283E"/>
    <w:rsid w:val="00E7381A"/>
    <w:rsid w:val="00E74B19"/>
    <w:rsid w:val="00F1104D"/>
    <w:rsid w:val="00F9181B"/>
    <w:rsid w:val="00FA3B64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A9031D-5872-481F-9404-D1151F6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314A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0314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0314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1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14A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0314A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0314A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0314A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0314A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314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0314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0314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314A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0314A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314A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0314A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314A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314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0314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03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0314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0314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0314A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0314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9363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2D6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ditoriainterna@sanantoniointernaciona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desa.qhse.latam.com/corp/AuditoriaCompli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a.qhse.sanantoniointernacional.com/corp/AuditoriaComplia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EC84-BB68-4C94-836D-8FDE52F4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Matias Alejo Ferreiro</cp:lastModifiedBy>
  <cp:revision>19</cp:revision>
  <dcterms:created xsi:type="dcterms:W3CDTF">2017-05-11T14:05:00Z</dcterms:created>
  <dcterms:modified xsi:type="dcterms:W3CDTF">2017-06-15T20:41:00Z</dcterms:modified>
</cp:coreProperties>
</file>