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rPr>
          <w:rFonts w:hint="eastAsia" w:ascii="宋体" w:hAnsi="宋体"/>
          <w:sz w:val="44"/>
          <w:szCs w:val="44"/>
        </w:rPr>
      </w:pPr>
    </w:p>
    <w:p>
      <w:pPr>
        <w:pStyle w:val="19"/>
        <w:rPr>
          <w:rFonts w:hint="eastAsia" w:ascii="宋体" w:hAnsi="宋体"/>
          <w:sz w:val="44"/>
          <w:szCs w:val="44"/>
        </w:rPr>
      </w:pPr>
    </w:p>
    <w:p>
      <w:pPr>
        <w:pStyle w:val="19"/>
        <w:rPr>
          <w:rFonts w:hint="eastAsia" w:ascii="宋体" w:hAnsi="宋体"/>
          <w:sz w:val="44"/>
          <w:szCs w:val="44"/>
        </w:rPr>
      </w:pPr>
    </w:p>
    <w:p>
      <w:pPr>
        <w:pStyle w:val="19"/>
        <w:rPr>
          <w:rFonts w:hint="eastAsia" w:ascii="宋体" w:hAnsi="宋体"/>
          <w:sz w:val="44"/>
          <w:szCs w:val="44"/>
        </w:rPr>
      </w:pPr>
    </w:p>
    <w:p>
      <w:pPr>
        <w:pStyle w:val="19"/>
        <w:rPr>
          <w:rFonts w:hint="eastAsia" w:ascii="宋体" w:hAnsi="宋体"/>
          <w:sz w:val="44"/>
          <w:szCs w:val="44"/>
        </w:rPr>
      </w:pPr>
    </w:p>
    <w:p>
      <w:pPr>
        <w:pStyle w:val="19"/>
        <w:rPr>
          <w:rFonts w:hint="eastAsia" w:ascii="宋体" w:hAnsi="宋体"/>
          <w:sz w:val="44"/>
          <w:szCs w:val="44"/>
        </w:rPr>
      </w:pPr>
    </w:p>
    <w:p>
      <w:pPr>
        <w:pStyle w:val="19"/>
        <w:rPr>
          <w:rFonts w:hint="eastAsia" w:ascii="宋体" w:hAnsi="宋体" w:eastAsia="宋体"/>
          <w:sz w:val="44"/>
          <w:szCs w:val="44"/>
          <w:lang w:eastAsia="zh-CN"/>
        </w:rPr>
      </w:pPr>
      <w:r>
        <w:rPr>
          <w:rFonts w:hint="eastAsia" w:ascii="宋体" w:hAnsi="宋体"/>
          <w:sz w:val="44"/>
          <w:szCs w:val="44"/>
          <w:lang w:val="en-US" w:eastAsia="zh-CN"/>
        </w:rPr>
        <w:t>Word文档输出json格式</w:t>
      </w:r>
    </w:p>
    <w:p>
      <w:pPr>
        <w:pStyle w:val="19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详细设计说明书</w:t>
      </w:r>
    </w:p>
    <w:p>
      <w:pPr>
        <w:pStyle w:val="19"/>
        <w:rPr>
          <w:rFonts w:hint="eastAsia" w:ascii="宋体" w:hAnsi="宋体"/>
          <w:sz w:val="44"/>
          <w:szCs w:val="44"/>
        </w:rPr>
      </w:pPr>
    </w:p>
    <w:p>
      <w:pPr>
        <w:pStyle w:val="19"/>
        <w:rPr>
          <w:rFonts w:hint="eastAsia" w:ascii="宋体" w:hAnsi="宋体"/>
          <w:sz w:val="44"/>
          <w:szCs w:val="44"/>
        </w:rPr>
      </w:pPr>
    </w:p>
    <w:p>
      <w:pPr>
        <w:pStyle w:val="19"/>
        <w:rPr>
          <w:rFonts w:hint="eastAsia" w:ascii="宋体" w:hAnsi="宋体"/>
          <w:sz w:val="44"/>
          <w:szCs w:val="44"/>
        </w:rPr>
      </w:pPr>
    </w:p>
    <w:p>
      <w:pPr>
        <w:pStyle w:val="19"/>
        <w:rPr>
          <w:rFonts w:hint="eastAsia" w:ascii="宋体" w:hAnsi="宋体"/>
          <w:sz w:val="44"/>
          <w:szCs w:val="44"/>
        </w:rPr>
      </w:pPr>
    </w:p>
    <w:p>
      <w:pPr>
        <w:pStyle w:val="19"/>
        <w:rPr>
          <w:rFonts w:hint="eastAsia" w:ascii="宋体" w:hAnsi="宋体"/>
          <w:sz w:val="44"/>
          <w:szCs w:val="44"/>
        </w:rPr>
      </w:pPr>
    </w:p>
    <w:p>
      <w:pPr>
        <w:pStyle w:val="19"/>
        <w:jc w:val="both"/>
        <w:rPr>
          <w:rFonts w:hint="eastAsia" w:ascii="宋体" w:hAnsi="宋体"/>
          <w:sz w:val="44"/>
          <w:szCs w:val="44"/>
        </w:rPr>
      </w:pPr>
    </w:p>
    <w:p>
      <w:pPr>
        <w:pStyle w:val="19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亿阳信通股份有限公司</w:t>
      </w:r>
    </w:p>
    <w:p>
      <w:pPr>
        <w:pStyle w:val="19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2015年8月18日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2"/>
        <w:numPr>
          <w:ilvl w:val="0"/>
          <w:numId w:val="0"/>
        </w:numPr>
        <w:jc w:val="center"/>
        <w:rPr>
          <w:rFonts w:hint="eastAsia" w:ascii="宋体" w:hAnsi="宋体" w:eastAsia="宋体"/>
          <w:sz w:val="28"/>
          <w:szCs w:val="28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jc w:val="center"/>
        <w:rPr>
          <w:rFonts w:hint="eastAsia" w:ascii="宋体" w:hAnsi="宋体" w:eastAsia="宋体"/>
          <w:sz w:val="28"/>
          <w:szCs w:val="28"/>
        </w:rPr>
      </w:pPr>
      <w:bookmarkStart w:id="0" w:name="_Toc502652462"/>
      <w:r>
        <w:rPr>
          <w:rFonts w:hint="eastAsia" w:ascii="宋体" w:hAnsi="宋体" w:eastAsia="宋体"/>
          <w:sz w:val="28"/>
          <w:szCs w:val="28"/>
        </w:rPr>
        <w:t>目录</w:t>
      </w:r>
      <w:bookmarkEnd w:id="0"/>
    </w:p>
    <w:p>
      <w:pPr>
        <w:pStyle w:val="11"/>
        <w:tabs>
          <w:tab w:val="right" w:leader="dot" w:pos="8832"/>
        </w:tabs>
        <w:rPr>
          <w:rFonts w:ascii="Calibri" w:hAnsi="Calibri" w:cs="Times New Roman"/>
          <w:szCs w:val="22"/>
        </w:rPr>
      </w:pP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TOC \o "1-3" \h \u </w:instrText>
      </w:r>
      <w:r>
        <w:rPr>
          <w:rFonts w:hint="eastAsia" w:ascii="宋体" w:hAnsi="宋体"/>
        </w:rPr>
        <w:fldChar w:fldCharType="separate"/>
      </w: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"_Toc502652462"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 w:ascii="宋体" w:hAnsi="宋体" w:eastAsia="宋体"/>
        </w:rPr>
        <w:t>目录</w:t>
      </w:r>
      <w:r>
        <w:tab/>
      </w:r>
      <w:r>
        <w:fldChar w:fldCharType="begin"/>
      </w:r>
      <w:r>
        <w:instrText xml:space="preserve"> PAGEREF _Toc502652462 \h </w:instrText>
      </w:r>
      <w:r>
        <w:fldChar w:fldCharType="separate"/>
      </w:r>
      <w:r>
        <w:t>2</w:t>
      </w:r>
      <w:r>
        <w:fldChar w:fldCharType="end"/>
      </w:r>
      <w:r>
        <w:rPr>
          <w:rStyle w:val="17"/>
        </w:rPr>
        <w:fldChar w:fldCharType="end"/>
      </w:r>
    </w:p>
    <w:p>
      <w:pPr>
        <w:pStyle w:val="11"/>
        <w:tabs>
          <w:tab w:val="left" w:pos="840"/>
          <w:tab w:val="right" w:leader="dot" w:pos="8832"/>
        </w:tabs>
        <w:rPr>
          <w:rFonts w:ascii="Calibri" w:hAnsi="Calibri" w:cs="Times New Roman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"_Toc502652463"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ascii="宋体" w:hAnsi="宋体" w:eastAsia="宋体"/>
        </w:rPr>
        <w:t>1.</w:t>
      </w:r>
      <w:r>
        <w:rPr>
          <w:rFonts w:ascii="Calibri" w:hAnsi="Calibri" w:cs="Times New Roman"/>
          <w:szCs w:val="22"/>
        </w:rPr>
        <w:tab/>
      </w:r>
      <w:r>
        <w:rPr>
          <w:rStyle w:val="17"/>
          <w:rFonts w:hint="eastAsia" w:ascii="宋体" w:hAnsi="宋体" w:eastAsia="宋体"/>
        </w:rPr>
        <w:t>模块设计</w:t>
      </w:r>
      <w:r>
        <w:tab/>
      </w:r>
      <w:r>
        <w:fldChar w:fldCharType="begin"/>
      </w:r>
      <w:r>
        <w:instrText xml:space="preserve"> PAGEREF _Toc502652463 \h </w:instrText>
      </w:r>
      <w:r>
        <w:fldChar w:fldCharType="separate"/>
      </w:r>
      <w:r>
        <w:t>3</w:t>
      </w:r>
      <w:r>
        <w:fldChar w:fldCharType="end"/>
      </w:r>
      <w:r>
        <w:rPr>
          <w:rStyle w:val="17"/>
        </w:rPr>
        <w:fldChar w:fldCharType="end"/>
      </w:r>
    </w:p>
    <w:p>
      <w:pPr>
        <w:pStyle w:val="14"/>
        <w:tabs>
          <w:tab w:val="left" w:pos="1260"/>
          <w:tab w:val="right" w:leader="dot" w:pos="8832"/>
        </w:tabs>
        <w:rPr>
          <w:rFonts w:ascii="Calibri" w:hAnsi="Calibri" w:cs="Times New Roman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"_Toc502652464"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ascii="宋体" w:hAnsi="宋体" w:eastAsia="宋体"/>
        </w:rPr>
        <w:t>1.1.</w:t>
      </w:r>
      <w:r>
        <w:rPr>
          <w:rFonts w:ascii="Calibri" w:hAnsi="Calibri" w:cs="Times New Roman"/>
          <w:szCs w:val="22"/>
        </w:rPr>
        <w:tab/>
      </w:r>
      <w:r>
        <w:rPr>
          <w:rStyle w:val="17"/>
          <w:rFonts w:ascii="宋体" w:hAnsi="宋体" w:cs="宋体"/>
        </w:rPr>
        <w:t>Word</w:t>
      </w:r>
      <w:r>
        <w:rPr>
          <w:rStyle w:val="17"/>
          <w:rFonts w:hint="eastAsia" w:ascii="宋体" w:hAnsi="宋体" w:cs="宋体"/>
        </w:rPr>
        <w:t>数字化子系统</w:t>
      </w:r>
      <w:r>
        <w:tab/>
      </w:r>
      <w:r>
        <w:fldChar w:fldCharType="begin"/>
      </w:r>
      <w:r>
        <w:instrText xml:space="preserve"> PAGEREF _Toc502652464 \h </w:instrText>
      </w:r>
      <w:r>
        <w:fldChar w:fldCharType="separate"/>
      </w:r>
      <w:r>
        <w:t>3</w:t>
      </w:r>
      <w:r>
        <w:fldChar w:fldCharType="end"/>
      </w:r>
      <w:r>
        <w:rPr>
          <w:rStyle w:val="17"/>
        </w:rPr>
        <w:fldChar w:fldCharType="end"/>
      </w:r>
    </w:p>
    <w:p>
      <w:pPr>
        <w:pStyle w:val="8"/>
        <w:tabs>
          <w:tab w:val="left" w:pos="2100"/>
          <w:tab w:val="right" w:leader="dot" w:pos="8832"/>
        </w:tabs>
        <w:rPr>
          <w:rFonts w:ascii="Calibri" w:hAnsi="Calibri" w:cs="Times New Roman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"_Toc502652465"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ascii="宋体" w:hAnsi="宋体" w:eastAsia="宋体"/>
        </w:rPr>
        <w:t>1.1.1.</w:t>
      </w:r>
      <w:r>
        <w:rPr>
          <w:rFonts w:ascii="Calibri" w:hAnsi="Calibri" w:cs="Times New Roman"/>
          <w:szCs w:val="22"/>
        </w:rPr>
        <w:tab/>
      </w:r>
      <w:r>
        <w:rPr>
          <w:rStyle w:val="17"/>
          <w:rFonts w:hint="eastAsia" w:ascii="宋体" w:hAnsi="宋体" w:cs="宋体"/>
        </w:rPr>
        <w:t>数据库表结构的数字化</w:t>
      </w:r>
      <w:r>
        <w:tab/>
      </w:r>
      <w:r>
        <w:fldChar w:fldCharType="begin"/>
      </w:r>
      <w:r>
        <w:instrText xml:space="preserve"> PAGEREF _Toc502652465 \h </w:instrText>
      </w:r>
      <w:r>
        <w:fldChar w:fldCharType="separate"/>
      </w:r>
      <w:r>
        <w:t>3</w:t>
      </w:r>
      <w:r>
        <w:fldChar w:fldCharType="end"/>
      </w:r>
      <w:r>
        <w:rPr>
          <w:rStyle w:val="17"/>
        </w:rPr>
        <w:fldChar w:fldCharType="end"/>
      </w:r>
    </w:p>
    <w:p>
      <w:pPr>
        <w:pStyle w:val="8"/>
        <w:tabs>
          <w:tab w:val="left" w:pos="2100"/>
          <w:tab w:val="right" w:leader="dot" w:pos="8832"/>
        </w:tabs>
        <w:rPr>
          <w:rFonts w:ascii="Calibri" w:hAnsi="Calibri" w:cs="Times New Roman"/>
          <w:szCs w:val="22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"_Toc502652466"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ascii="宋体" w:hAnsi="宋体" w:eastAsia="宋体"/>
        </w:rPr>
        <w:t>1.1.2.</w:t>
      </w:r>
      <w:r>
        <w:rPr>
          <w:rFonts w:ascii="Calibri" w:hAnsi="Calibri" w:cs="Times New Roman"/>
          <w:szCs w:val="22"/>
        </w:rPr>
        <w:tab/>
      </w:r>
      <w:r>
        <w:rPr>
          <w:rStyle w:val="17"/>
          <w:rFonts w:hint="eastAsia" w:ascii="隶书" w:hAnsi="隶书" w:eastAsia="隶书" w:cs="隶书"/>
        </w:rPr>
        <w:t>详细设计的数字化</w:t>
      </w:r>
      <w:r>
        <w:tab/>
      </w:r>
      <w:r>
        <w:fldChar w:fldCharType="begin"/>
      </w:r>
      <w:r>
        <w:instrText xml:space="preserve"> PAGEREF _Toc502652466 \h </w:instrText>
      </w:r>
      <w:r>
        <w:fldChar w:fldCharType="separate"/>
      </w:r>
      <w:r>
        <w:t>16</w:t>
      </w:r>
      <w:r>
        <w:fldChar w:fldCharType="end"/>
      </w:r>
      <w:r>
        <w:rPr>
          <w:rStyle w:val="17"/>
        </w:rPr>
        <w:fldChar w:fldCharType="end"/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fldChar w:fldCharType="end"/>
      </w:r>
    </w:p>
    <w:p>
      <w:pPr>
        <w:pStyle w:val="2"/>
        <w:rPr>
          <w:rFonts w:hint="eastAsia" w:ascii="宋体" w:hAnsi="宋体" w:eastAsia="宋体"/>
        </w:rPr>
      </w:pPr>
      <w:bookmarkStart w:id="1" w:name="_Toc502652463"/>
      <w:r>
        <w:rPr>
          <w:rFonts w:hint="eastAsia" w:ascii="宋体" w:hAnsi="宋体" w:eastAsia="宋体"/>
        </w:rPr>
        <w:t>模块</w:t>
      </w:r>
      <w:r>
        <w:rPr>
          <w:rFonts w:ascii="宋体" w:hAnsi="宋体" w:eastAsia="宋体"/>
        </w:rPr>
        <w:t>设计</w:t>
      </w:r>
      <w:bookmarkEnd w:id="1"/>
    </w:p>
    <w:p>
      <w:pPr>
        <w:pStyle w:val="3"/>
        <w:rPr>
          <w:rFonts w:hint="eastAsia" w:asciiTheme="majorEastAsia" w:hAnsiTheme="majorEastAsia" w:eastAsiaTheme="majorEastAsia" w:cstheme="majorEastAsia"/>
        </w:rPr>
      </w:pPr>
      <w:bookmarkStart w:id="2" w:name="_Toc502652464"/>
      <w:r>
        <w:rPr>
          <w:rFonts w:hint="eastAsia" w:asciiTheme="majorEastAsia" w:hAnsiTheme="majorEastAsia" w:eastAsiaTheme="majorEastAsia" w:cstheme="majorEastAsia"/>
          <w:bCs w:val="0"/>
          <w:szCs w:val="36"/>
        </w:rPr>
        <w:t>Word数字化子系统</w:t>
      </w:r>
      <w:bookmarkEnd w:id="2"/>
      <w:bookmarkStart w:id="3" w:name="_Toc17198359"/>
      <w:bookmarkStart w:id="4" w:name="_Toc20105733"/>
      <w:bookmarkStart w:id="5" w:name="_Toc20563701"/>
      <w:bookmarkStart w:id="6" w:name="_Toc374091666"/>
      <w:bookmarkStart w:id="7" w:name="_Toc32985313"/>
      <w:bookmarkStart w:id="8" w:name="_Toc20562308"/>
      <w:bookmarkStart w:id="9" w:name="_Toc20564157"/>
      <w:bookmarkStart w:id="10" w:name="_Toc22981330"/>
      <w:bookmarkStart w:id="11" w:name="_Toc20564041"/>
      <w:bookmarkStart w:id="12" w:name="_Toc33500108"/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13" w:name="_Toc502652465"/>
      <w:r>
        <w:rPr>
          <w:rFonts w:hint="eastAsia" w:asciiTheme="majorEastAsia" w:hAnsiTheme="majorEastAsia" w:eastAsiaTheme="majorEastAsia" w:cstheme="majorEastAsia"/>
          <w:bCs w:val="0"/>
          <w:szCs w:val="36"/>
        </w:rPr>
        <w:t>数据库表结构的数字化</w:t>
      </w:r>
      <w:bookmarkEnd w:id="13"/>
    </w:p>
    <w:p>
      <w:pPr>
        <w:pStyle w:val="5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功能描述</w:t>
      </w:r>
    </w:p>
    <w:p>
      <w:pPr>
        <w:pStyle w:val="6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功能说明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ascii="宋体" w:hAnsi="宋体"/>
          <w:lang w:eastAsia="zh-CN"/>
        </w:rPr>
        <w:t>实现对</w:t>
      </w:r>
      <w:r>
        <w:rPr>
          <w:rFonts w:hint="eastAsia" w:ascii="宋体" w:hAnsi="宋体"/>
          <w:lang w:val="en-US" w:eastAsia="zh-CN"/>
        </w:rPr>
        <w:t>数据库表结构数字化文档的读取，将其编写成json格式，并输出为json文件的功能。</w:t>
      </w:r>
    </w:p>
    <w:p>
      <w:pPr>
        <w:pStyle w:val="6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调用格式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 w:ascii="宋体" w:hAnsi="宋体"/>
          <w:lang w:eastAsia="zh-CN"/>
        </w:rPr>
        <w:t>导入生成的模块，以模块名</w:t>
      </w:r>
      <w:r>
        <w:rPr>
          <w:rFonts w:hint="eastAsia" w:ascii="宋体" w:hAnsi="宋体"/>
          <w:lang w:val="en-US" w:eastAsia="zh-CN"/>
        </w:rPr>
        <w:t>.方法名（）形式调用</w:t>
      </w:r>
    </w:p>
    <w:p>
      <w:pPr>
        <w:pStyle w:val="5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业务文件</w:t>
      </w:r>
    </w:p>
    <w:p>
      <w:pPr>
        <w:pStyle w:val="6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业务文件</w:t>
      </w:r>
    </w:p>
    <w:p>
      <w:pPr>
        <w:spacing w:line="240" w:lineRule="auto"/>
        <w:ind w:firstLine="420" w:firstLineChars="0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底层资产</w:t>
      </w:r>
    </w:p>
    <w:p>
      <w:pPr>
        <w:pStyle w:val="6"/>
        <w:numPr>
          <w:ilvl w:val="4"/>
          <w:numId w:val="0"/>
        </w:numPr>
        <w:ind w:leftChars="0"/>
        <w:rPr>
          <w:rFonts w:hint="eastAsia"/>
          <w:b/>
          <w:bCs/>
        </w:rPr>
      </w:pPr>
      <w:r>
        <w:rPr>
          <w:rFonts w:hint="eastAsia" w:ascii="宋体" w:hAnsi="宋体" w:eastAsia="宋体"/>
          <w:b/>
          <w:bCs/>
          <w:szCs w:val="21"/>
          <w:lang w:val="en-US" w:eastAsia="zh-CN"/>
        </w:rPr>
        <w:t xml:space="preserve">1.1.1.2.2  </w:t>
      </w:r>
      <w:r>
        <w:rPr>
          <w:rFonts w:hint="eastAsia" w:ascii="宋体" w:hAnsi="宋体" w:eastAsia="宋体"/>
          <w:b/>
          <w:bCs/>
          <w:szCs w:val="21"/>
        </w:rPr>
        <w:t>业务文件格式说明</w:t>
      </w:r>
    </w:p>
    <w:p>
      <w:pPr>
        <w:spacing w:line="240" w:lineRule="auto"/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610225" cy="3653155"/>
            <wp:effectExtent l="0" t="0" r="9525" b="4445"/>
            <wp:docPr id="4" name="图片 4" descr="微信截图_20180102154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801021546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613400" cy="3060065"/>
            <wp:effectExtent l="0" t="0" r="6350" b="6985"/>
            <wp:docPr id="3" name="图片 3" descr="微信截图_20180102154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801021547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pStyle w:val="5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外部模块</w:t>
      </w:r>
    </w:p>
    <w:p>
      <w:pPr>
        <w:ind w:firstLine="420" w:firstLineChars="0"/>
        <w:rPr>
          <w:rFonts w:hint="eastAsia"/>
        </w:rPr>
      </w:pPr>
      <w:r>
        <w:rPr>
          <w:rFonts w:hint="eastAsia" w:ascii="宋体" w:hAnsi="宋体"/>
          <w:lang w:eastAsia="zh-CN"/>
        </w:rPr>
        <w:t>安装</w:t>
      </w:r>
      <w:r>
        <w:rPr>
          <w:rFonts w:hint="eastAsia"/>
          <w:lang w:val="en-US" w:eastAsia="zh-CN"/>
        </w:rPr>
        <w:t>Python-docx包，</w:t>
      </w:r>
      <w:r>
        <w:rPr>
          <w:rFonts w:hint="eastAsia"/>
          <w:lang w:eastAsia="zh-CN"/>
        </w:rPr>
        <w:t>导入</w:t>
      </w:r>
      <w:r>
        <w:rPr>
          <w:rFonts w:hint="eastAsia"/>
        </w:rPr>
        <w:t>from docx import Document</w:t>
      </w:r>
      <w:r>
        <w:rPr>
          <w:rFonts w:hint="eastAsia"/>
          <w:lang w:val="en-US" w:eastAsia="zh-CN"/>
        </w:rPr>
        <w:t xml:space="preserve"> 模块  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导入</w:t>
      </w:r>
      <w:r>
        <w:rPr>
          <w:rFonts w:hint="eastAsia"/>
        </w:rPr>
        <w:t>import re</w:t>
      </w:r>
      <w:r>
        <w:rPr>
          <w:rFonts w:hint="eastAsia"/>
          <w:lang w:eastAsia="zh-CN"/>
        </w:rPr>
        <w:t>正则表达式模块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导入import json模块</w:t>
      </w:r>
    </w:p>
    <w:p>
      <w:pPr>
        <w:pStyle w:val="5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处理过程</w:t>
      </w:r>
    </w:p>
    <w:p>
      <w:pPr>
        <w:pStyle w:val="24"/>
        <w:numPr>
          <w:ilvl w:val="0"/>
          <w:numId w:val="2"/>
        </w:numPr>
        <w:spacing w:line="36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  <w:lang w:val="en-US" w:eastAsia="zh-CN"/>
        </w:rPr>
        <w:t>导入所需模块，创建document对象</w:t>
      </w:r>
    </w:p>
    <w:p>
      <w:pPr>
        <w:pStyle w:val="24"/>
        <w:numPr>
          <w:ilvl w:val="0"/>
          <w:numId w:val="2"/>
        </w:numPr>
        <w:spacing w:line="36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  <w:lang w:eastAsia="zh-CN"/>
        </w:rPr>
        <w:t>定义一个</w:t>
      </w:r>
      <w:r>
        <w:rPr>
          <w:rFonts w:hint="eastAsia" w:ascii="宋体" w:hAnsi="宋体"/>
          <w:b/>
          <w:bCs/>
          <w:lang w:val="en-US" w:eastAsia="zh-CN"/>
        </w:rPr>
        <w:t>fun函数，传入document</w:t>
      </w:r>
    </w:p>
    <w:p>
      <w:pPr>
        <w:pStyle w:val="24"/>
        <w:numPr>
          <w:ilvl w:val="0"/>
          <w:numId w:val="2"/>
        </w:numPr>
        <w:spacing w:line="36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  <w:lang w:eastAsia="zh-CN"/>
        </w:rPr>
        <w:t>对标题格式的判断</w:t>
      </w:r>
      <w:r>
        <w:rPr>
          <w:rFonts w:ascii="宋体" w:hAnsi="宋体"/>
          <w:b/>
          <w:bCs/>
        </w:rPr>
        <w:t>：</w:t>
      </w:r>
    </w:p>
    <w:p>
      <w:pPr>
        <w:pStyle w:val="25"/>
        <w:numPr>
          <w:ilvl w:val="0"/>
          <w:numId w:val="3"/>
        </w:numPr>
        <w:tabs>
          <w:tab w:val="left" w:pos="425"/>
          <w:tab w:val="clear" w:pos="845"/>
        </w:tabs>
        <w:spacing w:line="360" w:lineRule="auto"/>
        <w:ind w:left="425" w:hanging="425"/>
        <w:rPr>
          <w:rFonts w:ascii="宋体" w:hAnsi="宋体"/>
        </w:rPr>
      </w:pPr>
      <w:r>
        <w:rPr>
          <w:rFonts w:hint="eastAsia" w:ascii="宋体" w:hAnsi="宋体"/>
          <w:lang w:eastAsia="zh-CN"/>
        </w:rPr>
        <w:t>创建不同标题格式的空列表style_list，Head2，Head</w:t>
      </w:r>
      <w:r>
        <w:rPr>
          <w:rFonts w:hint="eastAsia" w:ascii="宋体" w:hAnsi="宋体"/>
          <w:lang w:val="en-US" w:eastAsia="zh-CN"/>
        </w:rPr>
        <w:t>3</w:t>
      </w:r>
      <w:r>
        <w:rPr>
          <w:rFonts w:ascii="宋体" w:hAnsi="宋体"/>
        </w:rPr>
        <w:t>；</w:t>
      </w:r>
    </w:p>
    <w:p>
      <w:pPr>
        <w:pStyle w:val="25"/>
        <w:numPr>
          <w:ilvl w:val="0"/>
          <w:numId w:val="3"/>
        </w:numPr>
        <w:tabs>
          <w:tab w:val="left" w:pos="425"/>
          <w:tab w:val="clear" w:pos="845"/>
        </w:tabs>
        <w:spacing w:line="360" w:lineRule="auto"/>
        <w:ind w:left="425" w:hanging="425"/>
        <w:rPr>
          <w:rFonts w:ascii="宋体" w:hAnsi="宋体"/>
        </w:rPr>
      </w:pPr>
      <w:r>
        <w:rPr>
          <w:rFonts w:hint="eastAsia" w:ascii="宋体" w:hAnsi="宋体"/>
          <w:lang w:eastAsia="zh-CN"/>
        </w:rPr>
        <w:t>获取文档的段落内容</w:t>
      </w:r>
    </w:p>
    <w:p>
      <w:pPr>
        <w:pStyle w:val="25"/>
        <w:numPr>
          <w:ilvl w:val="0"/>
          <w:numId w:val="3"/>
        </w:numPr>
        <w:tabs>
          <w:tab w:val="left" w:pos="425"/>
          <w:tab w:val="clear" w:pos="845"/>
        </w:tabs>
        <w:spacing w:line="360" w:lineRule="auto"/>
        <w:ind w:left="425" w:hanging="425"/>
        <w:rPr>
          <w:rFonts w:ascii="宋体" w:hAnsi="宋体"/>
        </w:rPr>
      </w:pPr>
      <w:r>
        <w:rPr>
          <w:rFonts w:hint="eastAsia" w:ascii="宋体" w:hAnsi="宋体"/>
          <w:lang w:eastAsia="zh-CN"/>
        </w:rPr>
        <w:t>遍历获取的</w:t>
      </w:r>
      <w:r>
        <w:rPr>
          <w:rFonts w:hint="eastAsia" w:ascii="宋体" w:hAnsi="宋体"/>
          <w:lang w:val="en-US" w:eastAsia="zh-CN"/>
        </w:rPr>
        <w:t>Word文档内容</w:t>
      </w:r>
      <w:r>
        <w:rPr>
          <w:rFonts w:hint="eastAsia" w:ascii="宋体" w:hAnsi="宋体"/>
          <w:lang w:eastAsia="zh-CN"/>
        </w:rPr>
        <w:t>；</w:t>
      </w:r>
    </w:p>
    <w:p>
      <w:pPr>
        <w:pStyle w:val="25"/>
        <w:numPr>
          <w:ilvl w:val="0"/>
          <w:numId w:val="3"/>
        </w:numPr>
        <w:tabs>
          <w:tab w:val="left" w:pos="425"/>
          <w:tab w:val="left" w:pos="1274"/>
          <w:tab w:val="clear" w:pos="845"/>
        </w:tabs>
        <w:spacing w:line="360" w:lineRule="auto"/>
        <w:ind w:left="425" w:hanging="425"/>
        <w:rPr>
          <w:rFonts w:ascii="宋体" w:hAnsi="宋体"/>
        </w:rPr>
      </w:pPr>
      <w:r>
        <w:rPr>
          <w:rFonts w:hint="eastAsia" w:ascii="宋体" w:hAnsi="宋体"/>
          <w:lang w:eastAsia="zh-CN"/>
        </w:rPr>
        <w:t>根据模块内提供的方法paras.style.name（），判断输出的内容的标题级数，添加到相对应的列表</w:t>
      </w:r>
      <w:r>
        <w:rPr>
          <w:rFonts w:ascii="宋体" w:hAnsi="宋体"/>
        </w:rPr>
        <w:t>；</w:t>
      </w:r>
    </w:p>
    <w:p>
      <w:pPr>
        <w:pStyle w:val="24"/>
        <w:numPr>
          <w:ilvl w:val="0"/>
          <w:numId w:val="2"/>
        </w:numPr>
        <w:spacing w:line="36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  <w:lang w:eastAsia="zh-CN"/>
        </w:rPr>
        <w:t>对文档内容的处理</w:t>
      </w:r>
      <w:r>
        <w:rPr>
          <w:rFonts w:ascii="宋体" w:hAnsi="宋体"/>
          <w:b/>
          <w:bCs/>
        </w:rPr>
        <w:t>：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eastAsia="zh-CN"/>
        </w:rPr>
        <w:t>建立文档内容的空列表para_list，遍历传入的</w:t>
      </w:r>
      <w:r>
        <w:rPr>
          <w:rFonts w:hint="eastAsia" w:ascii="宋体" w:hAnsi="宋体"/>
          <w:b w:val="0"/>
          <w:bCs w:val="0"/>
          <w:lang w:val="en-US" w:eastAsia="zh-CN"/>
        </w:rPr>
        <w:t>Word文档的段落，并</w:t>
      </w:r>
      <w:r>
        <w:rPr>
          <w:rFonts w:hint="eastAsia" w:ascii="宋体" w:hAnsi="宋体"/>
          <w:b w:val="0"/>
          <w:bCs w:val="0"/>
          <w:lang w:eastAsia="zh-CN"/>
        </w:rPr>
        <w:t>将内容添加到列表；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/>
        </w:rPr>
      </w:pPr>
      <w:r>
        <w:rPr>
          <w:rFonts w:hint="eastAsia" w:ascii="宋体" w:hAnsi="宋体"/>
          <w:b w:val="0"/>
          <w:bCs w:val="0"/>
          <w:lang w:eastAsia="zh-CN"/>
        </w:rPr>
        <w:t>遍历列表的内容，</w:t>
      </w:r>
      <w:r>
        <w:rPr>
          <w:rFonts w:hint="eastAsia" w:ascii="宋体" w:hAnsi="宋体"/>
          <w:lang w:eastAsia="zh-CN"/>
        </w:rPr>
        <w:t>利用正则表达式，提取出固定字段（说明，表空间，主键，索引，字段）</w:t>
      </w:r>
      <w:r>
        <w:rPr>
          <w:rFonts w:hint="eastAsia" w:ascii="宋体" w:hAnsi="宋体"/>
        </w:rPr>
        <w:t>；</w:t>
      </w:r>
    </w:p>
    <w:p>
      <w:pPr>
        <w:pStyle w:val="24"/>
        <w:numPr>
          <w:ilvl w:val="0"/>
          <w:numId w:val="0"/>
        </w:numPr>
        <w:spacing w:line="36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  <w:lang w:val="en-US" w:eastAsia="zh-CN"/>
        </w:rPr>
        <w:t>5.</w:t>
      </w:r>
      <w:r>
        <w:rPr>
          <w:rFonts w:hint="eastAsia" w:ascii="宋体" w:hAnsi="宋体"/>
          <w:b/>
          <w:bCs/>
          <w:lang w:val="en-US" w:eastAsia="zh-CN"/>
        </w:rPr>
        <w:tab/>
      </w:r>
      <w:r>
        <w:rPr>
          <w:rFonts w:hint="eastAsia" w:ascii="宋体" w:hAnsi="宋体"/>
          <w:b/>
          <w:bCs/>
          <w:lang w:eastAsia="zh-CN"/>
        </w:rPr>
        <w:t>对文档表格的处理</w:t>
      </w:r>
      <w:r>
        <w:rPr>
          <w:rFonts w:ascii="宋体" w:hAnsi="宋体"/>
          <w:b/>
          <w:bCs/>
        </w:rPr>
        <w:t>：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 xml:space="preserve">1） </w:t>
      </w:r>
      <w:r>
        <w:rPr>
          <w:rFonts w:hint="eastAsia" w:ascii="宋体" w:hAnsi="宋体"/>
          <w:b w:val="0"/>
          <w:bCs w:val="0"/>
          <w:lang w:eastAsia="zh-CN"/>
        </w:rPr>
        <w:t>根据模块内提供的方法，提取表格的固定字段（列名，中文名称，类型，长度，可空，备注）；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 xml:space="preserve">2） </w:t>
      </w:r>
      <w:r>
        <w:rPr>
          <w:rFonts w:hint="eastAsia" w:ascii="宋体" w:hAnsi="宋体"/>
          <w:b w:val="0"/>
          <w:bCs w:val="0"/>
          <w:lang w:eastAsia="zh-CN"/>
        </w:rPr>
        <w:t>建立所有表格内容的空列表table_list，遍历所有表格内容，将其添加到列表；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eastAsia="zh-CN"/>
        </w:rPr>
        <w:t>建立固定字段以外的表格内容的空列表table_content，根据列表切片方法，依次取出固定字段下对应的内容，将其添加到列表；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建立表格json对象的空列表Table_list；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/>
        </w:rPr>
      </w:pPr>
      <w:r>
        <w:rPr>
          <w:rFonts w:hint="eastAsia" w:ascii="宋体" w:hAnsi="宋体"/>
          <w:b w:val="0"/>
          <w:bCs w:val="0"/>
          <w:lang w:val="en-US" w:eastAsia="zh-CN"/>
        </w:rPr>
        <w:t>循环遍历</w:t>
      </w:r>
      <w:r>
        <w:rPr>
          <w:rFonts w:hint="eastAsia" w:ascii="宋体" w:hAnsi="宋体"/>
          <w:b w:val="0"/>
          <w:bCs w:val="0"/>
          <w:lang w:eastAsia="zh-CN"/>
        </w:rPr>
        <w:t>table_content内容，将固定字段和表格内容构造成</w:t>
      </w:r>
      <w:r>
        <w:rPr>
          <w:rFonts w:hint="eastAsia" w:ascii="宋体" w:hAnsi="宋体"/>
          <w:b w:val="0"/>
          <w:bCs w:val="0"/>
          <w:lang w:val="en-US" w:eastAsia="zh-CN"/>
        </w:rPr>
        <w:t>json键值对形式，并添加到表格json对象的列表里面；</w:t>
      </w:r>
    </w:p>
    <w:p>
      <w:pPr>
        <w:pStyle w:val="24"/>
        <w:numPr>
          <w:ilvl w:val="0"/>
          <w:numId w:val="0"/>
        </w:numPr>
        <w:spacing w:line="360" w:lineRule="auto"/>
        <w:ind w:leftChars="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  <w:lang w:val="en-US" w:eastAsia="zh-CN"/>
        </w:rPr>
        <w:t>6.</w:t>
      </w:r>
      <w:r>
        <w:rPr>
          <w:rFonts w:hint="eastAsia" w:ascii="宋体" w:hAnsi="宋体"/>
          <w:b/>
          <w:bCs/>
          <w:lang w:val="en-US" w:eastAsia="zh-CN"/>
        </w:rPr>
        <w:tab/>
      </w:r>
      <w:r>
        <w:rPr>
          <w:rFonts w:hint="eastAsia" w:ascii="宋体" w:hAnsi="宋体"/>
          <w:b/>
          <w:bCs/>
          <w:lang w:eastAsia="zh-CN"/>
        </w:rPr>
        <w:t>构造</w:t>
      </w:r>
      <w:r>
        <w:rPr>
          <w:rFonts w:hint="eastAsia" w:ascii="宋体" w:hAnsi="宋体"/>
          <w:b/>
          <w:bCs/>
          <w:lang w:val="en-US" w:eastAsia="zh-CN"/>
        </w:rPr>
        <w:t>json对象</w:t>
      </w:r>
      <w:r>
        <w:rPr>
          <w:rFonts w:ascii="宋体" w:hAnsi="宋体"/>
          <w:b/>
          <w:bCs/>
        </w:rPr>
        <w:t>：</w:t>
      </w:r>
    </w:p>
    <w:p>
      <w:pPr>
        <w:pStyle w:val="24"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eastAsia="zh-CN"/>
        </w:rPr>
        <w:t>将全部</w:t>
      </w:r>
      <w:r>
        <w:rPr>
          <w:rFonts w:hint="eastAsia" w:ascii="宋体" w:hAnsi="宋体"/>
          <w:b w:val="0"/>
          <w:bCs w:val="0"/>
          <w:lang w:val="en-US" w:eastAsia="zh-CN"/>
        </w:rPr>
        <w:t>Word</w:t>
      </w:r>
      <w:r>
        <w:rPr>
          <w:rFonts w:hint="eastAsia" w:ascii="宋体" w:hAnsi="宋体"/>
          <w:b w:val="0"/>
          <w:bCs w:val="0"/>
          <w:lang w:eastAsia="zh-CN"/>
        </w:rPr>
        <w:t>文档内容构造成</w:t>
      </w:r>
      <w:r>
        <w:rPr>
          <w:rFonts w:hint="eastAsia" w:ascii="宋体" w:hAnsi="宋体"/>
          <w:b w:val="0"/>
          <w:bCs w:val="0"/>
          <w:lang w:val="en-US" w:eastAsia="zh-CN"/>
        </w:rPr>
        <w:t>json键值对格式，把前面的处理结果，放入json字符串里面</w:t>
      </w:r>
    </w:p>
    <w:p>
      <w:pPr>
        <w:pStyle w:val="24"/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7.</w:t>
      </w:r>
      <w:r>
        <w:rPr>
          <w:rFonts w:hint="eastAsia" w:ascii="宋体" w:hAnsi="宋体"/>
          <w:b/>
          <w:bCs/>
          <w:lang w:val="en-US" w:eastAsia="zh-CN"/>
        </w:rPr>
        <w:tab/>
      </w:r>
      <w:r>
        <w:rPr>
          <w:rFonts w:hint="eastAsia" w:ascii="宋体" w:hAnsi="宋体"/>
          <w:b/>
          <w:bCs/>
          <w:lang w:val="en-US" w:eastAsia="zh-CN"/>
        </w:rPr>
        <w:t>保存json文件：</w:t>
      </w:r>
    </w:p>
    <w:p>
      <w:pPr>
        <w:pStyle w:val="24"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将json对象存为json格式的文件</w:t>
      </w:r>
    </w:p>
    <w:p>
      <w:pPr>
        <w:pStyle w:val="24"/>
        <w:numPr>
          <w:ilvl w:val="0"/>
          <w:numId w:val="5"/>
        </w:numPr>
        <w:spacing w:line="240" w:lineRule="auto"/>
        <w:ind w:left="0" w:leftChars="0" w:firstLine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调用fun函数</w:t>
      </w:r>
    </w:p>
    <w:p>
      <w:pPr>
        <w:pStyle w:val="5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异常处理</w:t>
      </w:r>
    </w:p>
    <w:p>
      <w:pPr>
        <w:ind w:firstLine="420" w:firstLineChars="0"/>
      </w:pPr>
      <w:r>
        <w:rPr>
          <w:rFonts w:hint="eastAsia"/>
          <w:lang w:eastAsia="zh-CN"/>
        </w:rPr>
        <w:t>如果传入文件格式不正确或文件不存在，则</w:t>
      </w:r>
      <w:bookmarkStart w:id="15" w:name="_GoBack"/>
      <w:bookmarkEnd w:id="15"/>
      <w:r>
        <w:rPr>
          <w:rFonts w:hint="eastAsia"/>
          <w:lang w:eastAsia="zh-CN"/>
        </w:rPr>
        <w:t>不会执行代码功能，需重新传入正确格式文件。</w:t>
      </w:r>
    </w:p>
    <w:p>
      <w:pPr>
        <w:pStyle w:val="4"/>
        <w:rPr>
          <w:rFonts w:ascii="宋体" w:hAnsi="宋体" w:eastAsia="宋体"/>
        </w:rPr>
      </w:pPr>
      <w:bookmarkStart w:id="14" w:name="_Toc502652466"/>
      <w:r>
        <w:rPr>
          <w:rFonts w:hint="eastAsia" w:ascii="宋体" w:hAnsi="宋体" w:eastAsia="宋体"/>
        </w:rPr>
        <w:t>详细设计的数字化</w:t>
      </w:r>
      <w:bookmarkEnd w:id="14"/>
    </w:p>
    <w:p>
      <w:pPr>
        <w:pStyle w:val="5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功能描述</w:t>
      </w:r>
    </w:p>
    <w:p>
      <w:pPr>
        <w:pStyle w:val="6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功能说明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ascii="宋体" w:hAnsi="宋体"/>
          <w:lang w:eastAsia="zh-CN"/>
        </w:rPr>
        <w:t>实现对</w:t>
      </w:r>
      <w:r>
        <w:rPr>
          <w:rFonts w:hint="eastAsia" w:ascii="宋体" w:hAnsi="宋体"/>
          <w:lang w:val="en-US" w:eastAsia="zh-CN"/>
        </w:rPr>
        <w:t>详细设计数字化的文档的读取，将其编写成json格式，并输出为json文件的功能。</w:t>
      </w:r>
    </w:p>
    <w:p>
      <w:pPr>
        <w:pStyle w:val="6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调用格式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 w:ascii="宋体" w:hAnsi="宋体"/>
          <w:lang w:eastAsia="zh-CN"/>
        </w:rPr>
        <w:t>导入生成的模块，以模块名</w:t>
      </w:r>
      <w:r>
        <w:rPr>
          <w:rFonts w:hint="eastAsia" w:ascii="宋体" w:hAnsi="宋体"/>
          <w:lang w:val="en-US" w:eastAsia="zh-CN"/>
        </w:rPr>
        <w:t>.方法名（）形式调用</w:t>
      </w:r>
    </w:p>
    <w:p>
      <w:pPr>
        <w:pStyle w:val="5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业务文件</w:t>
      </w:r>
    </w:p>
    <w:p>
      <w:pPr>
        <w:pStyle w:val="6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业务文件</w:t>
      </w:r>
    </w:p>
    <w:p>
      <w:pPr>
        <w:spacing w:line="240" w:lineRule="auto"/>
        <w:ind w:firstLine="420" w:firstLineChars="0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示例详细设计</w:t>
      </w:r>
    </w:p>
    <w:p>
      <w:pPr>
        <w:pStyle w:val="6"/>
        <w:numPr>
          <w:ilvl w:val="4"/>
          <w:numId w:val="0"/>
        </w:numPr>
        <w:ind w:leftChars="0"/>
        <w:rPr>
          <w:rFonts w:hint="eastAsia"/>
          <w:b/>
          <w:bCs/>
        </w:rPr>
      </w:pPr>
      <w:r>
        <w:rPr>
          <w:rFonts w:hint="eastAsia" w:ascii="宋体" w:hAnsi="宋体" w:eastAsia="宋体"/>
          <w:b/>
          <w:bCs/>
          <w:szCs w:val="21"/>
          <w:lang w:val="en-US" w:eastAsia="zh-CN"/>
        </w:rPr>
        <w:t xml:space="preserve">1.1.1.2.2  </w:t>
      </w:r>
      <w:r>
        <w:rPr>
          <w:rFonts w:hint="eastAsia" w:ascii="宋体" w:hAnsi="宋体" w:eastAsia="宋体"/>
          <w:b/>
          <w:bCs/>
          <w:szCs w:val="21"/>
        </w:rPr>
        <w:t>业务文件格式说明</w:t>
      </w:r>
    </w:p>
    <w:p>
      <w:pPr>
        <w:spacing w:line="240" w:lineRule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607050" cy="3240405"/>
            <wp:effectExtent l="0" t="0" r="12700" b="17145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4944110" cy="5191760"/>
            <wp:effectExtent l="0" t="0" r="8890" b="8890"/>
            <wp:docPr id="11" name="图片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086985" cy="4144010"/>
            <wp:effectExtent l="0" t="0" r="18415" b="8890"/>
            <wp:docPr id="10" name="图片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4953635" cy="5306060"/>
            <wp:effectExtent l="0" t="0" r="18415" b="8890"/>
            <wp:docPr id="9" name="图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610860" cy="4554855"/>
            <wp:effectExtent l="0" t="0" r="8890" b="17145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506085" cy="5610860"/>
            <wp:effectExtent l="0" t="0" r="18415" b="889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/>
        </w:rPr>
      </w:pPr>
    </w:p>
    <w:p>
      <w:pPr>
        <w:pStyle w:val="5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外部模块</w:t>
      </w:r>
    </w:p>
    <w:p>
      <w:pPr>
        <w:ind w:firstLine="420" w:firstLineChars="0"/>
        <w:rPr>
          <w:rFonts w:hint="eastAsia"/>
        </w:rPr>
      </w:pPr>
      <w:r>
        <w:rPr>
          <w:rFonts w:hint="eastAsia" w:ascii="宋体" w:hAnsi="宋体"/>
          <w:lang w:eastAsia="zh-CN"/>
        </w:rPr>
        <w:t>安装</w:t>
      </w:r>
      <w:r>
        <w:rPr>
          <w:rFonts w:hint="eastAsia"/>
          <w:lang w:val="en-US" w:eastAsia="zh-CN"/>
        </w:rPr>
        <w:t>Python-docx包，</w:t>
      </w:r>
      <w:r>
        <w:rPr>
          <w:rFonts w:hint="eastAsia"/>
          <w:lang w:eastAsia="zh-CN"/>
        </w:rPr>
        <w:t>导入</w:t>
      </w:r>
      <w:r>
        <w:rPr>
          <w:rFonts w:hint="eastAsia"/>
        </w:rPr>
        <w:t>from docx import Document</w:t>
      </w:r>
      <w:r>
        <w:rPr>
          <w:rFonts w:hint="eastAsia"/>
          <w:lang w:val="en-US" w:eastAsia="zh-CN"/>
        </w:rPr>
        <w:t xml:space="preserve"> 模块  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导入</w:t>
      </w:r>
      <w:r>
        <w:rPr>
          <w:rFonts w:hint="eastAsia"/>
        </w:rPr>
        <w:t>import re</w:t>
      </w:r>
      <w:r>
        <w:rPr>
          <w:rFonts w:hint="eastAsia"/>
          <w:lang w:eastAsia="zh-CN"/>
        </w:rPr>
        <w:t>正则表达式模块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导入import json模块</w:t>
      </w:r>
    </w:p>
    <w:p>
      <w:pPr>
        <w:pStyle w:val="5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处理过程</w:t>
      </w:r>
    </w:p>
    <w:p>
      <w:pPr>
        <w:pStyle w:val="24"/>
        <w:numPr>
          <w:numId w:val="0"/>
        </w:numPr>
        <w:spacing w:line="240" w:lineRule="auto"/>
        <w:ind w:leftChars="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  <w:lang w:val="en-US" w:eastAsia="zh-CN"/>
        </w:rPr>
        <w:t>1   导入所需模块，创建document对象</w:t>
      </w:r>
    </w:p>
    <w:p>
      <w:pPr>
        <w:pStyle w:val="24"/>
        <w:numPr>
          <w:numId w:val="0"/>
        </w:numPr>
        <w:spacing w:line="360" w:lineRule="auto"/>
        <w:ind w:leftChars="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  <w:lang w:val="en-US" w:eastAsia="zh-CN"/>
        </w:rPr>
        <w:t xml:space="preserve">2   </w:t>
      </w:r>
      <w:r>
        <w:rPr>
          <w:rFonts w:hint="eastAsia" w:ascii="宋体" w:hAnsi="宋体"/>
          <w:b/>
          <w:bCs/>
          <w:lang w:eastAsia="zh-CN"/>
        </w:rPr>
        <w:t>定义一个</w:t>
      </w:r>
      <w:r>
        <w:rPr>
          <w:rFonts w:hint="eastAsia" w:ascii="宋体" w:hAnsi="宋体"/>
          <w:b/>
          <w:bCs/>
          <w:lang w:val="en-US" w:eastAsia="zh-CN"/>
        </w:rPr>
        <w:t>fun函数，传入document</w:t>
      </w:r>
    </w:p>
    <w:p>
      <w:pPr>
        <w:pStyle w:val="24"/>
        <w:numPr>
          <w:numId w:val="0"/>
        </w:numPr>
        <w:spacing w:line="360" w:lineRule="auto"/>
        <w:ind w:leftChars="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  <w:lang w:val="en-US" w:eastAsia="zh-CN"/>
        </w:rPr>
        <w:t xml:space="preserve">3   </w:t>
      </w:r>
      <w:r>
        <w:rPr>
          <w:rFonts w:hint="eastAsia" w:ascii="宋体" w:hAnsi="宋体"/>
          <w:b/>
          <w:bCs/>
          <w:lang w:eastAsia="zh-CN"/>
        </w:rPr>
        <w:t>对标题格式的判断</w:t>
      </w:r>
      <w:r>
        <w:rPr>
          <w:rFonts w:ascii="宋体" w:hAnsi="宋体"/>
          <w:b/>
          <w:bCs/>
        </w:rPr>
        <w:t>：</w:t>
      </w:r>
    </w:p>
    <w:p>
      <w:pPr>
        <w:pStyle w:val="25"/>
        <w:numPr>
          <w:numId w:val="0"/>
        </w:numPr>
        <w:tabs>
          <w:tab w:val="left" w:pos="425"/>
        </w:tabs>
        <w:spacing w:line="360" w:lineRule="auto"/>
        <w:ind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 xml:space="preserve">1） </w:t>
      </w:r>
      <w:r>
        <w:rPr>
          <w:rFonts w:hint="eastAsia" w:ascii="宋体" w:hAnsi="宋体"/>
          <w:lang w:eastAsia="zh-CN"/>
        </w:rPr>
        <w:t>创建不同标题格式的空列表</w:t>
      </w:r>
      <w:r>
        <w:rPr>
          <w:rFonts w:hint="eastAsia" w:ascii="宋体" w:hAnsi="宋体"/>
          <w:lang w:val="en-US" w:eastAsia="zh-CN"/>
        </w:rPr>
        <w:t>Head1</w:t>
      </w:r>
      <w:r>
        <w:rPr>
          <w:rFonts w:hint="eastAsia" w:ascii="宋体" w:hAnsi="宋体"/>
          <w:lang w:eastAsia="zh-CN"/>
        </w:rPr>
        <w:t>，Head2，Head</w:t>
      </w:r>
      <w:r>
        <w:rPr>
          <w:rFonts w:hint="eastAsia" w:ascii="宋体" w:hAnsi="宋体"/>
          <w:lang w:val="en-US" w:eastAsia="zh-CN"/>
        </w:rPr>
        <w:t>3</w:t>
      </w:r>
      <w:r>
        <w:rPr>
          <w:rFonts w:ascii="宋体" w:hAnsi="宋体"/>
        </w:rPr>
        <w:t>；</w:t>
      </w:r>
    </w:p>
    <w:p>
      <w:pPr>
        <w:pStyle w:val="25"/>
        <w:numPr>
          <w:numId w:val="0"/>
        </w:numPr>
        <w:tabs>
          <w:tab w:val="left" w:pos="425"/>
        </w:tabs>
        <w:spacing w:line="360" w:lineRule="auto"/>
        <w:ind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 xml:space="preserve">2） </w:t>
      </w:r>
      <w:r>
        <w:rPr>
          <w:rFonts w:hint="eastAsia" w:ascii="宋体" w:hAnsi="宋体"/>
          <w:lang w:eastAsia="zh-CN"/>
        </w:rPr>
        <w:t>获取文档的段落内容；</w:t>
      </w:r>
    </w:p>
    <w:p>
      <w:pPr>
        <w:pStyle w:val="25"/>
        <w:numPr>
          <w:numId w:val="0"/>
        </w:numPr>
        <w:tabs>
          <w:tab w:val="left" w:pos="425"/>
        </w:tabs>
        <w:spacing w:line="360" w:lineRule="auto"/>
        <w:ind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 xml:space="preserve">3） </w:t>
      </w:r>
      <w:r>
        <w:rPr>
          <w:rFonts w:hint="eastAsia" w:ascii="宋体" w:hAnsi="宋体"/>
          <w:lang w:eastAsia="zh-CN"/>
        </w:rPr>
        <w:t>遍历获取的</w:t>
      </w:r>
      <w:r>
        <w:rPr>
          <w:rFonts w:hint="eastAsia" w:ascii="宋体" w:hAnsi="宋体"/>
          <w:lang w:val="en-US" w:eastAsia="zh-CN"/>
        </w:rPr>
        <w:t>Word文档内容</w:t>
      </w:r>
      <w:r>
        <w:rPr>
          <w:rFonts w:hint="eastAsia" w:ascii="宋体" w:hAnsi="宋体"/>
          <w:lang w:eastAsia="zh-CN"/>
        </w:rPr>
        <w:t>；</w:t>
      </w:r>
    </w:p>
    <w:p>
      <w:pPr>
        <w:pStyle w:val="25"/>
        <w:numPr>
          <w:numId w:val="0"/>
        </w:numPr>
        <w:tabs>
          <w:tab w:val="left" w:pos="425"/>
          <w:tab w:val="left" w:pos="1274"/>
        </w:tabs>
        <w:spacing w:line="360" w:lineRule="auto"/>
        <w:ind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 xml:space="preserve">4） </w:t>
      </w:r>
      <w:r>
        <w:rPr>
          <w:rFonts w:hint="eastAsia" w:ascii="宋体" w:hAnsi="宋体"/>
          <w:lang w:eastAsia="zh-CN"/>
        </w:rPr>
        <w:t>根据模块内提供的方法paras.style.name（），判断输出的内容的标题级数，添加到相对应的列表</w:t>
      </w:r>
      <w:r>
        <w:rPr>
          <w:rFonts w:ascii="宋体" w:hAnsi="宋体"/>
        </w:rPr>
        <w:t>；</w:t>
      </w:r>
    </w:p>
    <w:p>
      <w:pPr>
        <w:pStyle w:val="24"/>
        <w:numPr>
          <w:ilvl w:val="0"/>
          <w:numId w:val="2"/>
        </w:numPr>
        <w:spacing w:line="36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  <w:lang w:eastAsia="zh-CN"/>
        </w:rPr>
        <w:t>对文档内容的处理</w:t>
      </w:r>
      <w:r>
        <w:rPr>
          <w:rFonts w:ascii="宋体" w:hAnsi="宋体"/>
          <w:b/>
          <w:bCs/>
        </w:rPr>
        <w:t>：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eastAsia="zh-CN"/>
        </w:rPr>
        <w:t>建立文档内容的空列表para_list，遍历传入的</w:t>
      </w:r>
      <w:r>
        <w:rPr>
          <w:rFonts w:hint="eastAsia" w:ascii="宋体" w:hAnsi="宋体"/>
          <w:b w:val="0"/>
          <w:bCs w:val="0"/>
          <w:lang w:val="en-US" w:eastAsia="zh-CN"/>
        </w:rPr>
        <w:t>Word文档的段落，并</w:t>
      </w:r>
      <w:r>
        <w:rPr>
          <w:rFonts w:hint="eastAsia" w:ascii="宋体" w:hAnsi="宋体"/>
          <w:b w:val="0"/>
          <w:bCs w:val="0"/>
          <w:lang w:eastAsia="zh-CN"/>
        </w:rPr>
        <w:t>将内容添加到列表；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/>
        </w:rPr>
      </w:pPr>
      <w:r>
        <w:rPr>
          <w:rFonts w:hint="eastAsia" w:ascii="宋体" w:hAnsi="宋体"/>
          <w:lang w:eastAsia="zh-CN"/>
        </w:rPr>
        <w:t>根据列表切片的方法，依次取出固定字段下对应的内容</w:t>
      </w:r>
      <w:r>
        <w:rPr>
          <w:rFonts w:hint="eastAsia" w:ascii="宋体" w:hAnsi="宋体"/>
        </w:rPr>
        <w:t>；</w:t>
      </w:r>
    </w:p>
    <w:p>
      <w:pPr>
        <w:pStyle w:val="24"/>
        <w:numPr>
          <w:ilvl w:val="0"/>
          <w:numId w:val="0"/>
        </w:numPr>
        <w:spacing w:line="36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  <w:lang w:val="en-US" w:eastAsia="zh-CN"/>
        </w:rPr>
        <w:t>5.</w:t>
      </w:r>
      <w:r>
        <w:rPr>
          <w:rFonts w:hint="eastAsia" w:ascii="宋体" w:hAnsi="宋体"/>
          <w:b/>
          <w:bCs/>
          <w:lang w:val="en-US" w:eastAsia="zh-CN"/>
        </w:rPr>
        <w:tab/>
      </w:r>
      <w:r>
        <w:rPr>
          <w:rFonts w:hint="eastAsia" w:ascii="宋体" w:hAnsi="宋体"/>
          <w:b/>
          <w:bCs/>
          <w:lang w:eastAsia="zh-CN"/>
        </w:rPr>
        <w:t>对文档表格的处理</w:t>
      </w:r>
      <w:r>
        <w:rPr>
          <w:rFonts w:ascii="宋体" w:hAnsi="宋体"/>
          <w:b/>
          <w:bCs/>
        </w:rPr>
        <w:t>：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 xml:space="preserve">1） </w:t>
      </w:r>
      <w:r>
        <w:rPr>
          <w:rFonts w:hint="eastAsia" w:ascii="宋体" w:hAnsi="宋体"/>
          <w:b w:val="0"/>
          <w:bCs w:val="0"/>
          <w:lang w:eastAsia="zh-CN"/>
        </w:rPr>
        <w:t>根据模块内提供的方法，提取表格的固定字段；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 xml:space="preserve">2） </w:t>
      </w:r>
      <w:r>
        <w:rPr>
          <w:rFonts w:hint="eastAsia" w:ascii="宋体" w:hAnsi="宋体"/>
          <w:b w:val="0"/>
          <w:bCs w:val="0"/>
          <w:lang w:eastAsia="zh-CN"/>
        </w:rPr>
        <w:t>建立所有表格内容的空列表table_list，遍历所有表格内容，将其添加到列表；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eastAsia="zh-CN"/>
        </w:rPr>
        <w:t>建立固定字段以外的表格内容的空列表table_content，根据列表切片方法，依次取出固定字段下对应的内容，将其添加到列表；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建立表格json对象的空列表Table_list；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/>
        </w:rPr>
      </w:pPr>
      <w:r>
        <w:rPr>
          <w:rFonts w:hint="eastAsia" w:ascii="宋体" w:hAnsi="宋体"/>
          <w:b w:val="0"/>
          <w:bCs w:val="0"/>
          <w:lang w:val="en-US" w:eastAsia="zh-CN"/>
        </w:rPr>
        <w:t>循环遍历</w:t>
      </w:r>
      <w:r>
        <w:rPr>
          <w:rFonts w:hint="eastAsia" w:ascii="宋体" w:hAnsi="宋体"/>
          <w:b w:val="0"/>
          <w:bCs w:val="0"/>
          <w:lang w:eastAsia="zh-CN"/>
        </w:rPr>
        <w:t>table_content内容，将固定字段和表格内容构造成</w:t>
      </w:r>
      <w:r>
        <w:rPr>
          <w:rFonts w:hint="eastAsia" w:ascii="宋体" w:hAnsi="宋体"/>
          <w:b w:val="0"/>
          <w:bCs w:val="0"/>
          <w:lang w:val="en-US" w:eastAsia="zh-CN"/>
        </w:rPr>
        <w:t>json键值对形式，并添加到表格json对象的列表里面；</w:t>
      </w:r>
    </w:p>
    <w:p>
      <w:pPr>
        <w:pStyle w:val="24"/>
        <w:numPr>
          <w:ilvl w:val="0"/>
          <w:numId w:val="0"/>
        </w:numPr>
        <w:spacing w:line="360" w:lineRule="auto"/>
        <w:ind w:leftChars="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  <w:lang w:val="en-US" w:eastAsia="zh-CN"/>
        </w:rPr>
        <w:t>6.</w:t>
      </w:r>
      <w:r>
        <w:rPr>
          <w:rFonts w:hint="eastAsia" w:ascii="宋体" w:hAnsi="宋体"/>
          <w:b/>
          <w:bCs/>
          <w:lang w:val="en-US" w:eastAsia="zh-CN"/>
        </w:rPr>
        <w:tab/>
      </w:r>
      <w:r>
        <w:rPr>
          <w:rFonts w:hint="eastAsia" w:ascii="宋体" w:hAnsi="宋体"/>
          <w:b/>
          <w:bCs/>
          <w:lang w:eastAsia="zh-CN"/>
        </w:rPr>
        <w:t>构造</w:t>
      </w:r>
      <w:r>
        <w:rPr>
          <w:rFonts w:hint="eastAsia" w:ascii="宋体" w:hAnsi="宋体"/>
          <w:b/>
          <w:bCs/>
          <w:lang w:val="en-US" w:eastAsia="zh-CN"/>
        </w:rPr>
        <w:t>json对象</w:t>
      </w:r>
      <w:r>
        <w:rPr>
          <w:rFonts w:ascii="宋体" w:hAnsi="宋体"/>
          <w:b/>
          <w:bCs/>
        </w:rPr>
        <w:t>：</w:t>
      </w:r>
    </w:p>
    <w:p>
      <w:pPr>
        <w:pStyle w:val="24"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eastAsia="zh-CN"/>
        </w:rPr>
        <w:t>将全部</w:t>
      </w:r>
      <w:r>
        <w:rPr>
          <w:rFonts w:hint="eastAsia" w:ascii="宋体" w:hAnsi="宋体"/>
          <w:b w:val="0"/>
          <w:bCs w:val="0"/>
          <w:lang w:val="en-US" w:eastAsia="zh-CN"/>
        </w:rPr>
        <w:t>Word</w:t>
      </w:r>
      <w:r>
        <w:rPr>
          <w:rFonts w:hint="eastAsia" w:ascii="宋体" w:hAnsi="宋体"/>
          <w:b w:val="0"/>
          <w:bCs w:val="0"/>
          <w:lang w:eastAsia="zh-CN"/>
        </w:rPr>
        <w:t>文档内容构造成</w:t>
      </w:r>
      <w:r>
        <w:rPr>
          <w:rFonts w:hint="eastAsia" w:ascii="宋体" w:hAnsi="宋体"/>
          <w:b w:val="0"/>
          <w:bCs w:val="0"/>
          <w:lang w:val="en-US" w:eastAsia="zh-CN"/>
        </w:rPr>
        <w:t>json键值对格式，把前面的处理结果，放入json字符串里面</w:t>
      </w:r>
    </w:p>
    <w:p>
      <w:pPr>
        <w:pStyle w:val="24"/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7.</w:t>
      </w:r>
      <w:r>
        <w:rPr>
          <w:rFonts w:hint="eastAsia" w:ascii="宋体" w:hAnsi="宋体"/>
          <w:b/>
          <w:bCs/>
          <w:lang w:val="en-US" w:eastAsia="zh-CN"/>
        </w:rPr>
        <w:tab/>
      </w:r>
      <w:r>
        <w:rPr>
          <w:rFonts w:hint="eastAsia" w:ascii="宋体" w:hAnsi="宋体"/>
          <w:b/>
          <w:bCs/>
          <w:lang w:val="en-US" w:eastAsia="zh-CN"/>
        </w:rPr>
        <w:t>保存json文件：</w:t>
      </w:r>
    </w:p>
    <w:p>
      <w:pPr>
        <w:pStyle w:val="24"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将json对象存为json格式的文件</w:t>
      </w:r>
    </w:p>
    <w:p>
      <w:pPr>
        <w:pStyle w:val="24"/>
        <w:numPr>
          <w:ilvl w:val="0"/>
          <w:numId w:val="5"/>
        </w:numPr>
        <w:spacing w:line="240" w:lineRule="auto"/>
        <w:ind w:left="0" w:leftChars="0" w:firstLine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调用fun函数</w:t>
      </w:r>
    </w:p>
    <w:p>
      <w:pPr>
        <w:pStyle w:val="5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异常处理</w:t>
      </w:r>
    </w:p>
    <w:p>
      <w:pPr>
        <w:ind w:firstLine="420" w:firstLineChars="0"/>
      </w:pPr>
      <w:r>
        <w:rPr>
          <w:rFonts w:hint="eastAsia"/>
          <w:lang w:eastAsia="zh-CN"/>
        </w:rPr>
        <w:t>如果传入文件格式不正确或文件不存在，则不会执行代码功能，需重新传入正确格式文件。</w:t>
      </w:r>
    </w:p>
    <w:p/>
    <w:p>
      <w:pPr>
        <w:rPr>
          <w:rFonts w:hint="eastAsia" w:ascii="宋体" w:hAnsi="宋体"/>
          <w:color w:val="FF0000"/>
          <w:szCs w:val="21"/>
        </w:rPr>
      </w:pP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>
      <w:pPr>
        <w:widowControl/>
        <w:spacing w:line="240" w:lineRule="auto"/>
        <w:jc w:val="left"/>
        <w:rPr>
          <w:rFonts w:hint="eastAsia"/>
          <w:kern w:val="0"/>
          <w:sz w:val="20"/>
          <w:szCs w:val="20"/>
        </w:rPr>
      </w:pPr>
    </w:p>
    <w:p/>
    <w:sectPr>
      <w:headerReference r:id="rId5" w:type="first"/>
      <w:footerReference r:id="rId7" w:type="first"/>
      <w:footerReference r:id="rId6" w:type="default"/>
      <w:pgSz w:w="11906" w:h="16838"/>
      <w:pgMar w:top="1134" w:right="1646" w:bottom="1418" w:left="1418" w:header="851" w:footer="992" w:gutter="0"/>
      <w:pgNumType w:start="2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(使用中文字体)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60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Dy&#10;tzpatwEAAFU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6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Cc&#10;DI+KtwEAAFU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both"/>
      <w:rPr>
        <w:b w:val="0"/>
        <w:bCs w:val="0"/>
        <w:sz w:val="15"/>
        <w:szCs w:val="15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single" w:color="auto" w:sz="4" w:space="0"/>
      </w:pBdr>
      <w:jc w:val="right"/>
      <w:rPr>
        <w:b w:val="0"/>
        <w:bCs w:val="0"/>
        <w:sz w:val="15"/>
        <w:szCs w:val="15"/>
      </w:rPr>
    </w:pPr>
    <w:r>
      <w:rPr>
        <w:rFonts w:hint="eastAsia"/>
        <w:b w:val="0"/>
        <w:bCs w:val="0"/>
        <w:sz w:val="15"/>
        <w:szCs w:val="15"/>
      </w:rPr>
      <w:t>中国邮政储蓄银行理财类业务系统2014年新增功能详细设计说明书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7"/>
    <w:multiLevelType w:val="multilevel"/>
    <w:tmpl w:val="0000001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000002E"/>
    <w:multiLevelType w:val="multilevel"/>
    <w:tmpl w:val="0000002E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 w:ascii="宋体" w:hAnsi="宋体" w:eastAsia="宋体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 w:ascii="隶书" w:hAnsi="隶书" w:eastAsia="隶书" w:cs="隶书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2">
    <w:nsid w:val="00000046"/>
    <w:multiLevelType w:val="multilevel"/>
    <w:tmpl w:val="00000046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3">
    <w:nsid w:val="5A4AFC21"/>
    <w:multiLevelType w:val="singleLevel"/>
    <w:tmpl w:val="5A4AFC21"/>
    <w:lvl w:ilvl="0" w:tentative="0">
      <w:start w:val="1"/>
      <w:numFmt w:val="decimal"/>
      <w:suff w:val="space"/>
      <w:lvlText w:val="%1）"/>
      <w:lvlJc w:val="left"/>
    </w:lvl>
  </w:abstractNum>
  <w:abstractNum w:abstractNumId="4">
    <w:nsid w:val="5A4B2E30"/>
    <w:multiLevelType w:val="singleLevel"/>
    <w:tmpl w:val="5A4B2E30"/>
    <w:lvl w:ilvl="0" w:tentative="0">
      <w:start w:val="8"/>
      <w:numFmt w:val="decimal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A6FE5"/>
    <w:rsid w:val="0987632A"/>
    <w:rsid w:val="0B1339A5"/>
    <w:rsid w:val="0B2553EC"/>
    <w:rsid w:val="0BB26E82"/>
    <w:rsid w:val="0DF33064"/>
    <w:rsid w:val="17515F7D"/>
    <w:rsid w:val="21D97445"/>
    <w:rsid w:val="24A71601"/>
    <w:rsid w:val="2C8F408D"/>
    <w:rsid w:val="2E74248F"/>
    <w:rsid w:val="30FE1106"/>
    <w:rsid w:val="36237052"/>
    <w:rsid w:val="3ABF094C"/>
    <w:rsid w:val="40BF4A40"/>
    <w:rsid w:val="48B34FD7"/>
    <w:rsid w:val="4D87090C"/>
    <w:rsid w:val="4ED66251"/>
    <w:rsid w:val="4F270C0F"/>
    <w:rsid w:val="4F643537"/>
    <w:rsid w:val="52FA6FE5"/>
    <w:rsid w:val="54BC70A0"/>
    <w:rsid w:val="5DA11753"/>
    <w:rsid w:val="63D67807"/>
    <w:rsid w:val="6A3E32F1"/>
    <w:rsid w:val="6AF77C24"/>
    <w:rsid w:val="6B0329DD"/>
    <w:rsid w:val="6BFB26F3"/>
    <w:rsid w:val="7177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Tahoma" w:hAnsi="Tahoma" w:eastAsia="隶书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936"/>
      </w:tabs>
      <w:spacing w:before="260" w:after="260" w:line="415" w:lineRule="auto"/>
      <w:jc w:val="left"/>
      <w:outlineLvl w:val="1"/>
    </w:pPr>
    <w:rPr>
      <w:rFonts w:ascii="_x000B__x000C_" w:hAnsi="_x000B__x000C_" w:eastAsia="隶书"/>
      <w:b/>
      <w:bCs/>
      <w:kern w:val="2"/>
      <w:sz w:val="36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Tahoma" w:hAnsi="Tahoma" w:eastAsia="隶书"/>
      <w:b/>
      <w:bCs/>
      <w:kern w:val="2"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jc w:val="left"/>
      <w:outlineLvl w:val="3"/>
    </w:pPr>
    <w:rPr>
      <w:rFonts w:ascii="Tahoma" w:hAnsi="Tahoma" w:eastAsia="隶书"/>
      <w:b/>
      <w:bCs/>
      <w:kern w:val="2"/>
      <w:sz w:val="30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143"/>
      </w:tabs>
      <w:spacing w:before="280" w:after="290" w:line="377" w:lineRule="auto"/>
      <w:jc w:val="left"/>
      <w:outlineLvl w:val="4"/>
    </w:pPr>
    <w:rPr>
      <w:rFonts w:ascii="Tahoma" w:hAnsi="Tahoma" w:eastAsia="隶书"/>
      <w:b/>
      <w:bCs/>
      <w:kern w:val="2"/>
      <w:sz w:val="28"/>
      <w:szCs w:val="28"/>
    </w:rPr>
  </w:style>
  <w:style w:type="character" w:default="1" w:styleId="16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Indent"/>
    <w:basedOn w:val="1"/>
    <w:qFormat/>
    <w:uiPriority w:val="0"/>
    <w:pPr>
      <w:ind w:left="420" w:leftChars="200"/>
    </w:pPr>
    <w:rPr>
      <w:rFonts w:ascii="Tahoma" w:hAnsi="Tahoma" w:eastAsia="隶书"/>
      <w:bCs/>
      <w:kern w:val="2"/>
      <w:sz w:val="21"/>
      <w:szCs w:val="24"/>
    </w:r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index heading"/>
    <w:basedOn w:val="1"/>
    <w:next w:val="13"/>
    <w:qFormat/>
    <w:uiPriority w:val="0"/>
    <w:rPr>
      <w:rFonts w:ascii="_x000B__x000C_" w:hAnsi="_x000B__x000C_" w:cs="_x000B__x000C_"/>
      <w:b/>
      <w:bCs/>
    </w:rPr>
  </w:style>
  <w:style w:type="paragraph" w:styleId="13">
    <w:name w:val="index 1"/>
    <w:basedOn w:val="1"/>
    <w:next w:val="1"/>
    <w:qFormat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qFormat/>
    <w:uiPriority w:val="0"/>
    <w:rPr>
      <w:sz w:val="24"/>
    </w:rPr>
  </w:style>
  <w:style w:type="character" w:styleId="17">
    <w:name w:val="Hyperlink"/>
    <w:qFormat/>
    <w:uiPriority w:val="0"/>
    <w:rPr>
      <w:rFonts w:ascii="隶书" w:hAnsi="隶书" w:eastAsia="隶书"/>
      <w:color w:val="0000FF"/>
      <w:kern w:val="2"/>
      <w:sz w:val="21"/>
      <w:szCs w:val="21"/>
      <w:u w:val="single"/>
      <w:lang w:val="en-US" w:eastAsia="zh-CN" w:bidi="ar-SA"/>
    </w:rPr>
  </w:style>
  <w:style w:type="paragraph" w:customStyle="1" w:styleId="19">
    <w:name w:val="[封面标题1]"/>
    <w:qFormat/>
    <w:uiPriority w:val="0"/>
    <w:pPr>
      <w:widowControl w:val="0"/>
      <w:jc w:val="center"/>
    </w:pPr>
    <w:rPr>
      <w:rFonts w:ascii="隶书" w:hAnsi="_x000B__x000C_" w:eastAsia="宋体" w:cs="隶书"/>
      <w:b/>
      <w:bCs/>
      <w:kern w:val="48"/>
      <w:sz w:val="48"/>
      <w:szCs w:val="48"/>
      <w:lang w:val="en-US" w:eastAsia="zh-CN" w:bidi="ar-SA"/>
    </w:rPr>
  </w:style>
  <w:style w:type="paragraph" w:customStyle="1" w:styleId="20">
    <w:name w:val="p0"/>
    <w:basedOn w:val="1"/>
    <w:qFormat/>
    <w:uiPriority w:val="0"/>
    <w:pPr>
      <w:widowControl/>
      <w:spacing w:line="240" w:lineRule="auto"/>
    </w:pPr>
    <w:rPr>
      <w:kern w:val="0"/>
      <w:szCs w:val="21"/>
    </w:rPr>
  </w:style>
  <w:style w:type="paragraph" w:customStyle="1" w:styleId="21">
    <w:name w:val="表格正文"/>
    <w:basedOn w:val="1"/>
    <w:qFormat/>
    <w:uiPriority w:val="0"/>
    <w:pPr>
      <w:spacing w:before="60" w:beforeLines="0" w:after="60" w:afterLines="0" w:line="240" w:lineRule="auto"/>
    </w:pPr>
    <w:rPr>
      <w:sz w:val="18"/>
      <w:szCs w:val="20"/>
    </w:rPr>
  </w:style>
  <w:style w:type="paragraph" w:customStyle="1" w:styleId="22">
    <w:name w:val="封面日期"/>
    <w:basedOn w:val="1"/>
    <w:qFormat/>
    <w:uiPriority w:val="0"/>
    <w:pPr>
      <w:jc w:val="center"/>
    </w:pPr>
    <w:rPr>
      <w:sz w:val="28"/>
    </w:rPr>
  </w:style>
  <w:style w:type="paragraph" w:customStyle="1" w:styleId="23">
    <w:name w:val="text1"/>
    <w:basedOn w:val="1"/>
    <w:qFormat/>
    <w:uiPriority w:val="0"/>
    <w:pPr>
      <w:spacing w:line="240" w:lineRule="auto"/>
      <w:ind w:left="1049" w:hanging="1049"/>
    </w:pPr>
    <w:rPr>
      <w:rFonts w:ascii="隶书"/>
      <w:szCs w:val="20"/>
    </w:rPr>
  </w:style>
  <w:style w:type="paragraph" w:customStyle="1" w:styleId="24">
    <w:name w:val="text2"/>
    <w:basedOn w:val="1"/>
    <w:qFormat/>
    <w:uiPriority w:val="0"/>
    <w:pPr>
      <w:spacing w:line="240" w:lineRule="auto"/>
      <w:ind w:left="1644" w:hanging="1644"/>
    </w:pPr>
    <w:rPr>
      <w:szCs w:val="20"/>
    </w:rPr>
  </w:style>
  <w:style w:type="paragraph" w:customStyle="1" w:styleId="25">
    <w:name w:val="text5"/>
    <w:basedOn w:val="26"/>
    <w:qFormat/>
    <w:uiPriority w:val="0"/>
    <w:pPr>
      <w:ind w:left="1248" w:hanging="369"/>
    </w:pPr>
  </w:style>
  <w:style w:type="paragraph" w:customStyle="1" w:styleId="26">
    <w:name w:val="text4"/>
    <w:basedOn w:val="24"/>
    <w:qFormat/>
    <w:uiPriority w:val="0"/>
    <w:pPr>
      <w:ind w:left="624" w:firstLine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2018-01-02T02:44:00Z</dcterms:created>
  <dc:creator>user</dc:creator>
  <cp:lastModifiedBy>user</cp:lastModifiedBy>
  <dcterms:modified xsi:type="dcterms:W3CDTF">2018-01-03T02:50:11Z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