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xmlns:wp14="http://schemas.microsoft.com/office/word/2010/wordml" w14:paraId="672A6659" wp14:textId="77777777"/>
    <w:p xmlns:wp14="http://schemas.microsoft.com/office/word/2010/wordml" w14:paraId="0A37501D" wp14:textId="77777777"/>
    <w:p xmlns:wp14="http://schemas.microsoft.com/office/word/2010/wordml" w14:paraId="512CA08A" wp14:textId="77777777">
      <w:pPr>
        <w:spacing w:before="120" w:after="60"/>
        <w:jc w:val="center"/>
      </w:pPr>
      <w:r>
        <w:rPr>
          <w:b/>
          <w:i w:val="0"/>
          <w:color w:val="5A6B7B"/>
          <w:sz w:val="26"/>
        </w:rPr>
        <w:t>ANFORDERUNGSDOKUMENT</w:t>
      </w:r>
    </w:p>
    <w:p xmlns:wp14="http://schemas.microsoft.com/office/word/2010/wordml" w14:paraId="50CE17C0" wp14:textId="77777777">
      <w:pPr>
        <w:spacing w:before="60" w:after="80"/>
        <w:jc w:val="center"/>
      </w:pPr>
      <w:r>
        <w:rPr>
          <w:b/>
          <w:i w:val="0"/>
          <w:color w:val="0E3A5F"/>
          <w:sz w:val="96"/>
        </w:rPr>
        <w:t>GHOSTACCOUNTS</w:t>
      </w:r>
    </w:p>
    <w:p xmlns:wp14="http://schemas.microsoft.com/office/word/2010/wordml" w14:paraId="199B43C3" wp14:textId="77777777">
      <w:pPr>
        <w:spacing w:before="0" w:after="40"/>
        <w:jc w:val="center"/>
      </w:pPr>
      <w:r>
        <w:rPr>
          <w:b w:val="0"/>
          <w:i/>
          <w:color w:val="1F7A8C"/>
          <w:sz w:val="22"/>
        </w:rPr>
        <w:t>Schütze deine digitale Identität.</w:t>
      </w:r>
    </w:p>
    <w:p xmlns:wp14="http://schemas.microsoft.com/office/word/2010/wordml" w14:paraId="297731C7" wp14:textId="77777777">
      <w:pPr>
        <w:spacing w:before="0" w:after="60"/>
        <w:jc w:val="center"/>
      </w:pPr>
      <w:r>
        <w:rPr>
          <w:b/>
          <w:i w:val="0"/>
          <w:color w:val="5A6B7B"/>
          <w:sz w:val="22"/>
        </w:rPr>
        <w:t>Plattform zur Erkennung, Bewertung und Löschung vergessener Online-Konten</w:t>
      </w:r>
    </w:p>
    <w:p xmlns:wp14="http://schemas.microsoft.com/office/word/2010/wordml" w14:paraId="5DAB6C7B" wp14:textId="77777777"/>
    <w:p xmlns:wp14="http://schemas.microsoft.com/office/word/2010/wordml" w14:paraId="082741DF" wp14:textId="77777777">
      <w:pPr>
        <w:spacing w:before="100" w:after="240"/>
        <w:jc w:val="center"/>
      </w:pPr>
      <w:r>
        <w:rPr>
          <w:b/>
          <w:i w:val="0"/>
          <w:color w:val="E6B566"/>
          <w:sz w:val="22"/>
        </w:rPr>
        <w:t>SOFTWAREPROJEKT WELLE 8</w:t>
      </w:r>
    </w:p>
    <w:p xmlns:wp14="http://schemas.microsoft.com/office/word/2010/wordml" w14:paraId="02EB378F" wp14:textId="77777777"/>
    <w:tbl>
      <w:tblPr>
        <w:tblW w:w="0" w:type="auto"/>
        <w:tblLook w:val="04A0" w:firstRow="1" w:lastRow="0" w:firstColumn="1" w:lastColumn="0" w:noHBand="0" w:noVBand="1"/>
        <w:tblW w:w="4000" w:type="pct"/>
      </w:tblPr>
      <w:tblGrid>
        <w:gridCol w:w="4536"/>
        <w:gridCol w:w="4536"/>
      </w:tblGrid>
      <w:tr xmlns:wp14="http://schemas.microsoft.com/office/word/2010/wordml" w14:paraId="510A7C0B" wp14:textId="77777777">
        <w:tc>
          <w:tcPr>
            <w:tcW w:w="4536" w:type="dxa"/>
            <w:shd w:val="clear" w:color="auto" w:fill="F5EFE6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39C49E66" wp14:textId="77777777">
            <w:pPr>
              <w:spacing w:before="60" w:after="60"/>
              <w:ind w:left="100"/>
            </w:pPr>
            <w:r>
              <w:rPr>
                <w:b/>
                <w:sz w:val="18"/>
              </w:rPr>
              <w:t>Projekt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5611D725" wp14:textId="77777777">
            <w:pPr>
              <w:spacing w:before="60" w:after="60"/>
              <w:ind w:left="100"/>
            </w:pPr>
            <w:r>
              <w:rPr>
                <w:sz w:val="18"/>
              </w:rPr>
              <w:t>GhostAccounts — Intelligente Kontoerkennung und Risiko-Reduktion</w:t>
            </w:r>
          </w:p>
        </w:tc>
      </w:tr>
      <w:tr xmlns:wp14="http://schemas.microsoft.com/office/word/2010/wordml" w14:paraId="6068D028" wp14:textId="77777777">
        <w:tc>
          <w:tcPr>
            <w:tcW w:w="4536" w:type="dxa"/>
            <w:shd w:val="clear" w:color="auto" w:fill="F5EFE6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49FA2AED" wp14:textId="77777777">
            <w:pPr>
              <w:spacing w:before="60" w:after="60"/>
              <w:ind w:left="100"/>
            </w:pPr>
            <w:r>
              <w:rPr>
                <w:b/>
                <w:sz w:val="18"/>
              </w:rPr>
              <w:t>Dokument-Typ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63B628AF" wp14:textId="77777777">
            <w:pPr>
              <w:spacing w:before="60" w:after="60"/>
              <w:ind w:left="100"/>
            </w:pPr>
            <w:r>
              <w:rPr>
                <w:sz w:val="18"/>
              </w:rPr>
              <w:t>Anforderungsdokument</w:t>
            </w:r>
          </w:p>
        </w:tc>
      </w:tr>
      <w:tr xmlns:wp14="http://schemas.microsoft.com/office/word/2010/wordml" w14:paraId="2C8222A1" wp14:textId="77777777">
        <w:tc>
          <w:tcPr>
            <w:tcW w:w="4536" w:type="dxa"/>
            <w:shd w:val="clear" w:color="auto" w:fill="F5EFE6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2CB94077" wp14:textId="77777777">
            <w:pPr>
              <w:spacing w:before="60" w:after="60"/>
              <w:ind w:left="100"/>
            </w:pPr>
            <w:r>
              <w:rPr>
                <w:b/>
                <w:sz w:val="18"/>
              </w:rPr>
              <w:t>Unternehmen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7B95E26F" wp14:textId="77777777">
            <w:pPr>
              <w:spacing w:before="60" w:after="60"/>
              <w:ind w:left="100"/>
            </w:pPr>
            <w:r>
              <w:rPr>
                <w:sz w:val="18"/>
              </w:rPr>
              <w:t>WAMOCON GmbH</w:t>
            </w:r>
          </w:p>
        </w:tc>
      </w:tr>
      <w:tr xmlns:wp14="http://schemas.microsoft.com/office/word/2010/wordml" w14:paraId="15236859" wp14:textId="77777777">
        <w:tc>
          <w:tcPr>
            <w:tcW w:w="4536" w:type="dxa"/>
            <w:shd w:val="clear" w:color="auto" w:fill="F5EFE6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2D611A36" wp14:textId="77777777">
            <w:pPr>
              <w:spacing w:before="60" w:after="60"/>
              <w:ind w:left="100"/>
            </w:pPr>
            <w:r>
              <w:rPr>
                <w:b/>
                <w:sz w:val="18"/>
              </w:rPr>
              <w:t>App Version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649841BE" wp14:textId="77777777">
            <w:pPr>
              <w:spacing w:before="60" w:after="60"/>
              <w:ind w:left="100"/>
            </w:pPr>
            <w:r>
              <w:rPr>
                <w:sz w:val="18"/>
              </w:rPr>
              <w:t>1</w:t>
            </w:r>
          </w:p>
        </w:tc>
      </w:tr>
      <w:tr xmlns:wp14="http://schemas.microsoft.com/office/word/2010/wordml" w14:paraId="3DDC0117" wp14:textId="77777777">
        <w:tc>
          <w:tcPr>
            <w:tcW w:w="4536" w:type="dxa"/>
            <w:shd w:val="clear" w:color="auto" w:fill="F5EFE6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53655D30" wp14:textId="77777777">
            <w:pPr>
              <w:spacing w:before="60" w:after="60"/>
              <w:ind w:left="100"/>
            </w:pPr>
            <w:r>
              <w:rPr>
                <w:b/>
                <w:sz w:val="18"/>
              </w:rPr>
              <w:t>Erstellt von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455DD2B4" wp14:textId="77777777">
            <w:pPr>
              <w:spacing w:before="60" w:after="60"/>
              <w:ind w:left="100"/>
            </w:pPr>
            <w:r>
              <w:rPr>
                <w:sz w:val="18"/>
              </w:rPr>
              <w:t>Elias Felsing</w:t>
            </w:r>
          </w:p>
        </w:tc>
      </w:tr>
      <w:tr xmlns:wp14="http://schemas.microsoft.com/office/word/2010/wordml" w14:paraId="0440BC0B" wp14:textId="77777777">
        <w:tc>
          <w:tcPr>
            <w:tcW w:w="4536" w:type="dxa"/>
            <w:shd w:val="clear" w:color="auto" w:fill="F5EFE6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15D12D4F" wp14:textId="77777777">
            <w:pPr>
              <w:spacing w:before="60" w:after="60"/>
              <w:ind w:left="100"/>
            </w:pPr>
            <w:r>
              <w:rPr>
                <w:b/>
                <w:sz w:val="18"/>
              </w:rPr>
              <w:t>Eingereicht an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2496B9DD" wp14:textId="77777777">
            <w:pPr>
              <w:spacing w:before="60" w:after="60"/>
              <w:ind w:left="100"/>
            </w:pPr>
            <w:r>
              <w:rPr>
                <w:sz w:val="18"/>
              </w:rPr>
              <w:t>Waleri Moretz (Geschäftsführung)</w:t>
            </w:r>
          </w:p>
        </w:tc>
      </w:tr>
      <w:tr xmlns:wp14="http://schemas.microsoft.com/office/word/2010/wordml" w14:paraId="4D7D5016" wp14:textId="77777777">
        <w:tc>
          <w:tcPr>
            <w:tcW w:w="4536" w:type="dxa"/>
            <w:shd w:val="clear" w:color="auto" w:fill="F5EFE6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746F1487" wp14:textId="77777777">
            <w:pPr>
              <w:spacing w:before="60" w:after="60"/>
              <w:ind w:left="100"/>
            </w:pPr>
            <w:r>
              <w:rPr>
                <w:b/>
                <w:sz w:val="18"/>
              </w:rPr>
              <w:t>Datum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41A203E7" wp14:textId="77777777">
            <w:pPr>
              <w:spacing w:before="60" w:after="60"/>
              <w:ind w:left="100"/>
            </w:pPr>
            <w:r>
              <w:rPr>
                <w:sz w:val="18"/>
              </w:rPr>
              <w:t>05. May 2026</w:t>
            </w:r>
          </w:p>
        </w:tc>
      </w:tr>
      <w:tr xmlns:wp14="http://schemas.microsoft.com/office/word/2010/wordml" w14:paraId="2363485B" wp14:textId="77777777">
        <w:tc>
          <w:tcPr>
            <w:tcW w:w="4536" w:type="dxa"/>
            <w:shd w:val="clear" w:color="auto" w:fill="F5EFE6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32E192D9" wp14:textId="77777777">
            <w:pPr>
              <w:spacing w:before="60" w:after="60"/>
              <w:ind w:left="100"/>
            </w:pPr>
            <w:r>
              <w:rPr>
                <w:b/>
                <w:sz w:val="18"/>
              </w:rPr>
              <w:t>Vertraulichkeit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17826456" wp14:textId="77777777">
            <w:pPr>
              <w:spacing w:before="60" w:after="60"/>
              <w:ind w:left="100"/>
            </w:pPr>
            <w:r>
              <w:rPr>
                <w:sz w:val="18"/>
              </w:rPr>
              <w:t>Intern vertraulich</w:t>
            </w:r>
          </w:p>
        </w:tc>
      </w:tr>
      <w:tr xmlns:wp14="http://schemas.microsoft.com/office/word/2010/wordml" w14:paraId="571F4F0E" wp14:textId="77777777">
        <w:tc>
          <w:tcPr>
            <w:tcW w:w="4536" w:type="dxa"/>
            <w:shd w:val="clear" w:color="auto" w:fill="F5EFE6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1B9FBFDD" wp14:textId="77777777">
            <w:pPr>
              <w:spacing w:before="60" w:after="60"/>
              <w:ind w:left="100"/>
            </w:pPr>
            <w:r>
              <w:rPr>
                <w:b/>
                <w:sz w:val="18"/>
              </w:rPr>
              <w:t>Status</w:t>
            </w:r>
          </w:p>
        </w:tc>
        <w:tc>
          <w:tcPr>
            <w:tcW w:w="4536" w:type="dx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</w:tcBorders>
          </w:tcPr>
          <w:p w14:paraId="3E966C73" wp14:textId="77777777">
            <w:pPr>
              <w:spacing w:before="60" w:after="60"/>
              <w:ind w:left="100"/>
            </w:pPr>
            <w:r>
              <w:rPr>
                <w:sz w:val="18"/>
              </w:rPr>
              <w:t>Zur Freigabe eingereicht</w:t>
            </w:r>
          </w:p>
        </w:tc>
      </w:tr>
    </w:tbl>
    <w:p xmlns:wp14="http://schemas.microsoft.com/office/word/2010/wordml" w14:paraId="6A05A809" wp14:textId="77777777"/>
    <w:p xmlns:wp14="http://schemas.microsoft.com/office/word/2010/wordml" w14:paraId="016318DC" wp14:textId="22143FAF">
      <w:pPr>
        <w:pStyle w:val="berschrift1"/>
      </w:pPr>
    </w:p>
    <w:p xmlns:wp14="http://schemas.microsoft.com/office/word/2010/wordml" w:rsidP="603C3793" w14:paraId="3374AC20" wp14:textId="387E8F76">
      <w:pPr/>
      <w:r>
        <w:br w:type="page"/>
      </w:r>
    </w:p>
    <w:p xmlns:wp14="http://schemas.microsoft.com/office/word/2010/wordml" w14:paraId="6C6B33C0" wp14:textId="74E25047">
      <w:pPr>
        <w:pStyle w:val="berschrift1"/>
      </w:pPr>
      <w:r w:rsidR="603C3793">
        <w:rPr/>
        <w:t>INHALTSVERZEICHNIS</w:t>
      </w:r>
    </w:p>
    <w:p xmlns:wp14="http://schemas.microsoft.com/office/word/2010/wordml" w14:paraId="0C36D878" wp14:textId="77777777">
      <w:commentRangeStart w:id="2024917133"/>
      <w:r w:rsidR="6D03ED36">
        <w:rPr/>
        <w:t>1.  Zusammenfassung</w:t>
      </w:r>
    </w:p>
    <w:p xmlns:wp14="http://schemas.microsoft.com/office/word/2010/wordml" w14:paraId="68ABA1C3" wp14:textId="77777777">
      <w:r>
        <w:t>2.  Marktanalyse: Fokus DACH</w:t>
      </w:r>
    </w:p>
    <w:p xmlns:wp14="http://schemas.microsoft.com/office/word/2010/wordml" w14:paraId="7A17FE9D" wp14:textId="77777777">
      <w:r>
        <w:t>3.  Wettbewerb</w:t>
      </w:r>
    </w:p>
    <w:p xmlns:wp14="http://schemas.microsoft.com/office/word/2010/wordml" w14:paraId="7BB5175E" wp14:textId="77777777">
      <w:r>
        <w:t>4.  Zielgruppe</w:t>
      </w:r>
    </w:p>
    <w:p xmlns:wp14="http://schemas.microsoft.com/office/word/2010/wordml" w14:paraId="683B2B0C" wp14:textId="77777777">
      <w:r>
        <w:t>5.  Nutzen</w:t>
      </w:r>
    </w:p>
    <w:p xmlns:wp14="http://schemas.microsoft.com/office/word/2010/wordml" w14:paraId="46D62871" wp14:textId="77777777">
      <w:r>
        <w:t>6.  Abhängigkeiten und Machbarkeit</w:t>
      </w:r>
    </w:p>
    <w:p xmlns:wp14="http://schemas.microsoft.com/office/word/2010/wordml" w14:paraId="6A1001ED" wp14:textId="77777777">
      <w:r>
        <w:t>7.  Anforderungen Version 1</w:t>
      </w:r>
    </w:p>
    <w:p xmlns:wp14="http://schemas.microsoft.com/office/word/2010/wordml" w14:paraId="7C3F0DA9" wp14:textId="77777777">
      <w:r>
        <w:t>8.  Anforderungen Version 2 (KI-Erweiterung)</w:t>
      </w:r>
    </w:p>
    <w:p xmlns:wp14="http://schemas.microsoft.com/office/word/2010/wordml" w14:paraId="56D2F8B8" wp14:textId="77777777">
      <w:r>
        <w:t>9.  Zwei Alternativkonzepte</w:t>
      </w:r>
    </w:p>
    <w:p xmlns:wp14="http://schemas.microsoft.com/office/word/2010/wordml" w14:paraId="702C6B97" wp14:textId="77777777">
      <w:r>
        <w:t>10.  Chancen und Risiken</w:t>
      </w:r>
    </w:p>
    <w:p xmlns:wp14="http://schemas.microsoft.com/office/word/2010/wordml" w14:paraId="4CA9AB37" wp14:textId="77777777">
      <w:r>
        <w:t>11.  Umsetzungsplan Version 1</w:t>
      </w:r>
    </w:p>
    <w:p xmlns:wp14="http://schemas.microsoft.com/office/word/2010/wordml" w14:paraId="1D76D057" wp14:textId="77777777">
      <w:r>
        <w:t>12.  Marke, Branding und Marketing</w:t>
      </w:r>
    </w:p>
    <w:p xmlns:wp14="http://schemas.microsoft.com/office/word/2010/wordml" w14:paraId="08FEE903" wp14:textId="77777777">
      <w:r w:rsidR="6D03ED36">
        <w:rPr/>
        <w:t>Quellenverzeichnis</w:t>
      </w:r>
      <w:commentRangeEnd w:id="2024917133"/>
      <w:r>
        <w:rPr>
          <w:rStyle w:val="CommentReference"/>
        </w:rPr>
        <w:commentReference w:id="2024917133"/>
      </w:r>
    </w:p>
    <w:p xmlns:wp14="http://schemas.microsoft.com/office/word/2010/wordml" w14:paraId="5A39BBE3" wp14:textId="77777777"/>
    <w:p xmlns:wp14="http://schemas.microsoft.com/office/word/2010/wordml" w14:paraId="1FC2E9F7" wp14:textId="77777777">
      <w:pPr>
        <w:pStyle w:val="berschrift1"/>
      </w:pPr>
      <w:r>
        <w:t>1. ZUSAMMENFASSUNG</w:t>
      </w:r>
    </w:p>
    <w:p xmlns:wp14="http://schemas.microsoft.com/office/word/2010/wordml" w14:paraId="5AB64FCB" wp14:textId="77777777">
      <w:pPr>
        <w:pStyle w:val="berschrift2"/>
      </w:pPr>
      <w:r>
        <w:t>1.1 Die Idee</w:t>
      </w:r>
    </w:p>
    <w:p xmlns:wp14="http://schemas.microsoft.com/office/word/2010/wordml" w14:paraId="2FEBD140" wp14:textId="77777777">
      <w:r>
        <w:t>GhostAccounts ist eine webbasierte Sicherheits- und Datenschutzplattform, die vergessene Online-Konten eines Nutzers systematisch auffindet, individuell bewertet und den Weg zur Bereinigung durch einen geführten Lösch-Assistenten konkret und reibungslos macht. Das Produkt kombiniert lokalen E-Mail-Scan, dienstbezogene Risikoanalyse, einen Lösch-Workflow und kontinuierliches Breach-Monitoring in einem durchgängigen Consumer-Flow.</w:t>
      </w:r>
    </w:p>
    <w:p xmlns:wp14="http://schemas.microsoft.com/office/word/2010/wordml" w14:paraId="77437C11" wp14:textId="77777777">
      <w:r>
        <w:t>Der durchschnittliche Internetnutzer im DACH-Raum hat nach aktuellen Erhebungen zwischen 100 und 200 registrierte Online-Konten, erinnert sich aktiv jedoch nur an 20 bis 30 davon (Dashlane Password Health Report 2024, NordPass Most Common Passwords 2025). Diese Lücke ist nicht bloß ein UX-Problem: Sie ist ein strukturelles Sicherheits-, Datenschutz- und Finanzrisiko. GhostAccounts macht diese Lücke sichtbar und schließt sie.</w:t>
      </w:r>
    </w:p>
    <w:p xmlns:wp14="http://schemas.microsoft.com/office/word/2010/wordml" w14:paraId="2D86FE6E" wp14:textId="77777777">
      <w:r>
        <w:t>Version 1 liefert fünf aufeinander abgestimmte Kernfunktionen: (1) lokaler E-Mail-Scan mit expliziter OAuth-Freigabe, (2) konsolidierte Kontoliste mit Nutzungs- und Risikokontext, (3) Lösch-Assistent mit Direktlinks und Schrittanleitungen je Plattform, (4) Risiko-Score als handlungsorientierter Entscheidungshelfer sowie (5) Breach-Monitoring für laufende Sicherheitsbeobachtung aller erkannten Konten.</w:t>
      </w:r>
    </w:p>
    <w:p xmlns:wp14="http://schemas.microsoft.com/office/word/2010/wordml" w14:paraId="41C8F396" wp14:textId="77777777"/>
    <w:p xmlns:wp14="http://schemas.microsoft.com/office/word/2010/wordml" w14:paraId="13B888E2" wp14:textId="77777777">
      <w:r>
        <w:t>Kategorie: Security / Privacy / Consumer SaaS</w:t>
      </w:r>
    </w:p>
    <w:p xmlns:wp14="http://schemas.microsoft.com/office/word/2010/wordml" w14:paraId="5BD84BF9" wp14:textId="77777777">
      <w:r>
        <w:t>Fokus: DACH-Region, digital aktive Privatnutzer und Solo-Selbstständige</w:t>
      </w:r>
    </w:p>
    <w:p xmlns:wp14="http://schemas.microsoft.com/office/word/2010/wordml" w14:paraId="65BF4C95" wp14:textId="77777777">
      <w:r>
        <w:t>USP: Lokaler Scan + vollständige Kontotransparenz + operativer Lösch-Assistent + Privacy by Design</w:t>
      </w:r>
    </w:p>
    <w:p xmlns:wp14="http://schemas.microsoft.com/office/word/2010/wordml" w14:paraId="6D48872C" wp14:textId="77777777">
      <w:r>
        <w:t>Pricing: Free (Top 20 Konten) / Pro 3,99 EUR/Monat (unbegrenzt + Monitoring)</w:t>
      </w:r>
    </w:p>
    <w:p xmlns:wp14="http://schemas.microsoft.com/office/word/2010/wordml" w14:paraId="503698DC" wp14:textId="77777777">
      <w:r>
        <w:t>→ Markenversprechen: Wissen, was existiert. Löschen, was schadet.</w:t>
      </w:r>
    </w:p>
    <w:p xmlns:wp14="http://schemas.microsoft.com/office/word/2010/wordml" w14:paraId="69AD44DB" wp14:textId="77777777">
      <w:pPr>
        <w:pStyle w:val="berschrift2"/>
      </w:pPr>
      <w:r>
        <w:t>1.2 Warum jetzt?</w:t>
      </w:r>
    </w:p>
    <w:p xmlns:wp14="http://schemas.microsoft.com/office/word/2010/wordml" w14:paraId="42E3DCF0" wp14:textId="77777777">
      <w:r>
        <w:t>Der Markt befindet sich 2025/2026 in einem strukturellen Spannungsfeld: Die Zahl digitaler Konten wächst schneller als das individuelle Sicherheitsmanagement. Gleichzeitig steigen die Konsequenzen aus Nachlässigkeit erheblich.</w:t>
      </w:r>
    </w:p>
    <w:p xmlns:wp14="http://schemas.microsoft.com/office/word/2010/wordml" w14:paraId="0EBDC26B" wp14:textId="77777777">
      <w:pPr>
        <w:pStyle w:val="Listenabsatz"/>
        <w:ind w:left="340"/>
      </w:pPr>
      <w:r>
        <w:t>•  Sicherheitsrealität 2026: Laut BSI-Lagebericht 2025 sind 85 Prozent aller Sicherheitsvorfälle im Privatnutzerbereich auf kompromittierte oder schwache Credentials zurückzuführen. Wiederverwendete Passwörter und fehlende 2FA bleiben ein Massenproblem – insbesondere bei Konten, die selten oder nie besucht werden.</w:t>
      </w:r>
    </w:p>
    <w:p xmlns:wp14="http://schemas.microsoft.com/office/word/2010/wordml" w14:paraId="2A5E46F6" wp14:textId="77777777">
      <w:pPr>
        <w:pStyle w:val="Listenabsatz"/>
        <w:ind w:left="340"/>
      </w:pPr>
      <w:r>
        <w:t>•  Regulatorischer Druck: Das Datenschutzbewusstsein in der EU wächst messbar. 65 Prozent der DACH-Internetnutzer fordern laut Bitkom Datenschutzstudie 2025 aktive Kontrollinstrumente für ihre Online-Konten. Der Bedarf ist vorhanden – das Werkzeug fehlte bisher.</w:t>
      </w:r>
    </w:p>
    <w:p xmlns:wp14="http://schemas.microsoft.com/office/word/2010/wordml" w14:paraId="08C05843" wp14:textId="0E7E79DE">
      <w:pPr>
        <w:pStyle w:val="Listenabsatz"/>
        <w:ind w:left="340"/>
      </w:pPr>
      <w:r w:rsidR="6D03ED36">
        <w:rPr/>
        <w:t xml:space="preserve">•  Ökonomischer Druck: Vergessene Abonnements verursachen im DACH-Raum nach Schätzungen von Statista Consumer </w:t>
      </w:r>
      <w:r w:rsidR="6D03ED36">
        <w:rPr/>
        <w:t>Subscription</w:t>
      </w:r>
      <w:r w:rsidR="6D03ED36">
        <w:rPr/>
        <w:t xml:space="preserve"> Survey 2025 durchschnittlich 18,50 EUR monatliche Unbemerkt-Kosten pro Haushalt. </w:t>
      </w:r>
      <w:r w:rsidR="6D03ED36">
        <w:rPr/>
        <w:t>Jährlich</w:t>
      </w:r>
      <w:r w:rsidR="6D03ED36">
        <w:rPr/>
        <w:t xml:space="preserve"> ergibt das rund 222 EUR – ein klar kommunizierbarer ROI für </w:t>
      </w:r>
      <w:r w:rsidR="6D03ED36">
        <w:rPr/>
        <w:t>GhostAccounts</w:t>
      </w:r>
      <w:r w:rsidR="6D03ED36">
        <w:rPr/>
        <w:t>.</w:t>
      </w:r>
    </w:p>
    <w:p xmlns:wp14="http://schemas.microsoft.com/office/word/2010/wordml" w14:paraId="7DF810E5" wp14:textId="77777777">
      <w:pPr>
        <w:pStyle w:val="Listenabsatz"/>
        <w:ind w:left="340"/>
      </w:pPr>
      <w:r>
        <w:t>•  Technische Reife: OAuth 2.0, moderne Browser-APIs, standardisierte Gmail- und Outlook-Schnittstellen und zuverlässige Breach-Datenbanken machen eine privacy-first Umsetzung erstmals ohne serverseitige Mailverarbeitung praktikabel.</w:t>
      </w:r>
    </w:p>
    <w:p xmlns:wp14="http://schemas.microsoft.com/office/word/2010/wordml" w14:paraId="4CEB5D71" wp14:textId="77777777">
      <w:pPr>
        <w:pStyle w:val="berschrift1"/>
      </w:pPr>
      <w:r>
        <w:t>2. MARKTANALYSE: FOKUS DACH</w:t>
      </w:r>
    </w:p>
    <w:p xmlns:wp14="http://schemas.microsoft.com/office/word/2010/wordml" w14:paraId="7A77E04C" wp14:textId="77777777">
      <w:pPr>
        <w:pStyle w:val="berschrift2"/>
      </w:pPr>
      <w:r>
        <w:t>2.1 Zielmarkt und Segmentierung</w:t>
      </w:r>
    </w:p>
    <w:p xmlns:wp14="http://schemas.microsoft.com/office/word/2010/wordml" w14:paraId="4682947B" wp14:textId="77777777">
      <w:r>
        <w:t>GhostAccounts adressiert einen horizontalen Massenmarkt: nahezu jede digital aktive Person verfügt über einen relevanten Bestand historischer Online-Konten. Im Gegensatz zu vertikalen B2B-Security-Lösungen ist das Produkt auf den direkten Endnutzer ausgerichtet. Für die Markteinführung werden drei klar differenzierbare Segmente priorisiert:</w:t>
      </w:r>
    </w:p>
    <w:tbl>
      <w:tblPr>
        <w:tblStyle w:val="Listentabelle1hell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xmlns:wp14="http://schemas.microsoft.com/office/word/2010/wordml" w14:paraId="4A6BBF73" wp14:textId="77777777">
        <w:tc>
          <w:tcPr>
            <w:tcW w:w="2268" w:type="dxa"/>
          </w:tcPr>
          <w:p w14:paraId="0B13D7C5" wp14:textId="77777777">
            <w:r>
              <w:rPr>
                <w:b/>
              </w:rPr>
              <w:t>Segment</w:t>
            </w:r>
          </w:p>
        </w:tc>
        <w:tc>
          <w:tcPr>
            <w:tcW w:w="2268" w:type="dxa"/>
          </w:tcPr>
          <w:p w14:paraId="7CBEE85C" wp14:textId="77777777">
            <w:r>
              <w:rPr>
                <w:b/>
              </w:rPr>
              <w:t>Größe DACH</w:t>
            </w:r>
          </w:p>
        </w:tc>
        <w:tc>
          <w:tcPr>
            <w:tcW w:w="2268" w:type="dxa"/>
          </w:tcPr>
          <w:p w14:paraId="370C5CBD" wp14:textId="77777777">
            <w:r>
              <w:rPr>
                <w:b/>
              </w:rPr>
              <w:t>Charakteristik</w:t>
            </w:r>
          </w:p>
        </w:tc>
        <w:tc>
          <w:tcPr>
            <w:tcW w:w="2268" w:type="dxa"/>
          </w:tcPr>
          <w:p w14:paraId="32406F46" wp14:textId="77777777">
            <w:r>
              <w:rPr>
                <w:b/>
              </w:rPr>
              <w:t>Relevanz</w:t>
            </w:r>
          </w:p>
        </w:tc>
      </w:tr>
      <w:tr xmlns:wp14="http://schemas.microsoft.com/office/word/2010/wordml" w14:paraId="42374085" wp14:textId="77777777">
        <w:tc>
          <w:tcPr>
            <w:tcW w:w="2268" w:type="dxa"/>
          </w:tcPr>
          <w:p w14:paraId="295BE733" wp14:textId="77777777">
            <w:r>
              <w:t>Digitale Vielnutzer (18–40)</w:t>
            </w:r>
          </w:p>
        </w:tc>
        <w:tc>
          <w:tcPr>
            <w:tcW w:w="2268" w:type="dxa"/>
          </w:tcPr>
          <w:p w14:paraId="57BDC77D" wp14:textId="77777777">
            <w:r>
              <w:t>ca. 28 Mio.</w:t>
            </w:r>
          </w:p>
        </w:tc>
        <w:tc>
          <w:tcPr>
            <w:tcW w:w="2268" w:type="dxa"/>
          </w:tcPr>
          <w:p w14:paraId="491B25F5" wp14:textId="77777777">
            <w:r>
              <w:t>Hohe App-Rotation, viele Free-Trial-Konten, aktives Social-Media-Profil</w:t>
            </w:r>
          </w:p>
        </w:tc>
        <w:tc>
          <w:tcPr>
            <w:tcW w:w="2268" w:type="dxa"/>
          </w:tcPr>
          <w:p w14:paraId="30278CD7" wp14:textId="77777777">
            <w:r>
              <w:t>Sehr hoch</w:t>
            </w:r>
          </w:p>
        </w:tc>
      </w:tr>
      <w:tr xmlns:wp14="http://schemas.microsoft.com/office/word/2010/wordml" w14:paraId="69208C0E" wp14:textId="77777777">
        <w:tc>
          <w:tcPr>
            <w:tcW w:w="2268" w:type="dxa"/>
          </w:tcPr>
          <w:p w14:paraId="5F2D8985" wp14:textId="77777777">
            <w:r>
              <w:t>Berufstätige mit Abo-Stack (25–55)</w:t>
            </w:r>
          </w:p>
        </w:tc>
        <w:tc>
          <w:tcPr>
            <w:tcW w:w="2268" w:type="dxa"/>
          </w:tcPr>
          <w:p w14:paraId="2959B88A" wp14:textId="77777777">
            <w:r>
              <w:t>ca. 19 Mio.</w:t>
            </w:r>
          </w:p>
        </w:tc>
        <w:tc>
          <w:tcPr>
            <w:tcW w:w="2268" w:type="dxa"/>
          </w:tcPr>
          <w:p w14:paraId="726CD892" wp14:textId="77777777">
            <w:r>
              <w:t>SaaS-Abos (Spotify, Adobe, etc.), regelmäßige Testzugänge, vergessene B2B-Testkonten</w:t>
            </w:r>
          </w:p>
        </w:tc>
        <w:tc>
          <w:tcPr>
            <w:tcW w:w="2268" w:type="dxa"/>
          </w:tcPr>
          <w:p w14:paraId="6DF745E0" wp14:textId="77777777">
            <w:r>
              <w:t>Hoch</w:t>
            </w:r>
          </w:p>
        </w:tc>
      </w:tr>
      <w:tr xmlns:wp14="http://schemas.microsoft.com/office/word/2010/wordml" w14:paraId="6F5CB904" wp14:textId="77777777">
        <w:tc>
          <w:tcPr>
            <w:tcW w:w="2268" w:type="dxa"/>
          </w:tcPr>
          <w:p w14:paraId="21FA75BF" wp14:textId="77777777">
            <w:r>
              <w:t>Freelancer / Solo-Selbstständige</w:t>
            </w:r>
          </w:p>
        </w:tc>
        <w:tc>
          <w:tcPr>
            <w:tcW w:w="2268" w:type="dxa"/>
          </w:tcPr>
          <w:p w14:paraId="5810B72E" wp14:textId="77777777">
            <w:r>
              <w:t>ca. 5,2 Mio.</w:t>
            </w:r>
          </w:p>
        </w:tc>
        <w:tc>
          <w:tcPr>
            <w:tcW w:w="2268" w:type="dxa"/>
          </w:tcPr>
          <w:p w14:paraId="0BC774A3" wp14:textId="77777777">
            <w:r>
              <w:t>Gemischte Privat-/Business-Accounts, erhöhtes Risiko bei Kontoübernahmen</w:t>
            </w:r>
          </w:p>
        </w:tc>
        <w:tc>
          <w:tcPr>
            <w:tcW w:w="2268" w:type="dxa"/>
          </w:tcPr>
          <w:p w14:paraId="21618F7B" wp14:textId="77777777">
            <w:r>
              <w:t>Hoch</w:t>
            </w:r>
          </w:p>
        </w:tc>
      </w:tr>
    </w:tbl>
    <w:p xmlns:wp14="http://schemas.microsoft.com/office/word/2010/wordml" w14:paraId="4AE54B07" wp14:textId="77777777">
      <w:r>
        <w:t>TAM (DACH): ca. 72 Mio. internetaktive Erwachsene ab 16 Jahren (Destatis 2025, Statista DACH Internetnutzung 2025). Relevanter SAM für frühe Adoption: ca. 12–18 Mio. Nutzer mit hoher Account-Komplexität und aktiver Sicherheitsbereitschaft. SOM im 24-Monats-Zeitraum bei fokussierter DACH-Distribution: 120.000–350.000 aktive Nutzer (Conversion-Annahme: 1,0–2,0 Prozent der SEO-/Performance-Marketing-Reichweite).</w:t>
      </w:r>
    </w:p>
    <w:p xmlns:wp14="http://schemas.microsoft.com/office/word/2010/wordml" w14:paraId="414F546C" wp14:textId="77777777">
      <w:pPr>
        <w:pStyle w:val="berschrift2"/>
      </w:pPr>
      <w:r>
        <w:t>2.2 Marktvolumen und Wachstum</w:t>
      </w:r>
    </w:p>
    <w:p xmlns:wp14="http://schemas.microsoft.com/office/word/2010/wordml" w14:paraId="0AFEFC93" wp14:textId="77777777">
      <w:r>
        <w:t>Der globale Consumer-Cybersecurity-Markt (Privacy, Password Management, Identity Protection) wurde 2025 auf 12,4 Milliarden US-Dollar geschätzt und wächst mit einer CAGR von 15–17 Prozent bis 2030 (Grand View Research Cybersecurity Market 2025, MarketsandMarkets Identity Security 2025). Im DACH-Raum liegt der adressierbare Anteil für Datenschutz- und Kontomanagement-Tools bei rund 480 Mio. EUR jährlich und wächst überproportional, da Passwortmanager mit Security-Features 2024/2025 stark in den Mainstream-Markt vorgedrungen sind.</w:t>
      </w:r>
    </w:p>
    <w:p xmlns:wp14="http://schemas.microsoft.com/office/word/2010/wordml" w14:paraId="01C35AAE" wp14:textId="77777777">
      <w:r>
        <w:t>Zahlungsbereitschaft: Laut Bitkom Consumer Security Survey 2025 sind 41 Prozent der DACH-Nutzer bereit, zwischen 2 und 10 EUR monatlich für effektiven Datenschutz zu zahlen – sofern der Nutzen unmittelbar sichtbar ist. GhostAccounts ist mit 3,99 EUR pro Monat optimal in diesem Korridor positioniert und kommuniziert Nutzen durch konkrete, messbare Kennzahlen: erkannte Konten, Risiko-Score, gelöschte Konten.</w:t>
      </w:r>
    </w:p>
    <w:p xmlns:wp14="http://schemas.microsoft.com/office/word/2010/wordml" w14:paraId="55FF8E5D" wp14:textId="77777777">
      <w:pPr>
        <w:pStyle w:val="berschrift2"/>
      </w:pPr>
      <w:r>
        <w:t>2.3 Das Kernproblem bestehender Lösungen</w:t>
      </w:r>
    </w:p>
    <w:p xmlns:wp14="http://schemas.microsoft.com/office/word/2010/wordml" w14:paraId="7918B678" wp14:textId="77777777">
      <w:r>
        <w:t>Der Markt ist stark fragmentiert: Passwortmanager verwalten bekannte Credentials, Breach-Checker prüfen E-Mail-Adressen gegen bekannte Leak-Datenbanken, E-Mail-Clients organisieren Kommunikation – aber keine Lösung verbindet Kontoentdeckung, Risikobewertung und aktive Bereinigung. Genau diese Lücke füllt GhostAccounts.</w:t>
      </w:r>
    </w:p>
    <w:tbl>
      <w:tblPr>
        <w:tblStyle w:val="Listentabelle1hell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xmlns:wp14="http://schemas.microsoft.com/office/word/2010/wordml" w14:paraId="7B9A3EE7" wp14:textId="77777777">
        <w:tc>
          <w:tcPr>
            <w:tcW w:w="3024" w:type="dxa"/>
          </w:tcPr>
          <w:p w14:paraId="20F74766" wp14:textId="77777777">
            <w:r>
              <w:rPr>
                <w:b/>
              </w:rPr>
              <w:t>Problem</w:t>
            </w:r>
          </w:p>
        </w:tc>
        <w:tc>
          <w:tcPr>
            <w:tcW w:w="3024" w:type="dxa"/>
          </w:tcPr>
          <w:p w14:paraId="4ADB1D5E" wp14:textId="77777777">
            <w:r>
              <w:rPr>
                <w:b/>
              </w:rPr>
              <w:t>Auswirkung für Nutzer</w:t>
            </w:r>
          </w:p>
        </w:tc>
        <w:tc>
          <w:tcPr>
            <w:tcW w:w="3024" w:type="dxa"/>
          </w:tcPr>
          <w:p w14:paraId="61ECC55C" wp14:textId="77777777">
            <w:r>
              <w:rPr>
                <w:b/>
              </w:rPr>
              <w:t>Marktlücke</w:t>
            </w:r>
          </w:p>
        </w:tc>
      </w:tr>
      <w:tr xmlns:wp14="http://schemas.microsoft.com/office/word/2010/wordml" w14:paraId="29B5DFD7" wp14:textId="77777777">
        <w:tc>
          <w:tcPr>
            <w:tcW w:w="3024" w:type="dxa"/>
          </w:tcPr>
          <w:p w14:paraId="58801716" wp14:textId="77777777">
            <w:r>
              <w:t>Keine vollständige Konto-Inventarisierung</w:t>
            </w:r>
          </w:p>
        </w:tc>
        <w:tc>
          <w:tcPr>
            <w:tcW w:w="3024" w:type="dxa"/>
          </w:tcPr>
          <w:p w14:paraId="2DF36F3D" wp14:textId="77777777">
            <w:r>
              <w:t>Nutzer kennen ihre reale Angriffsfläche nicht</w:t>
            </w:r>
          </w:p>
        </w:tc>
        <w:tc>
          <w:tcPr>
            <w:tcW w:w="3024" w:type="dxa"/>
          </w:tcPr>
          <w:p w14:paraId="1D4AA529" wp14:textId="77777777">
            <w:r>
              <w:t>Kein Consumer-Tool bietet einen vollständigen Scan</w:t>
            </w:r>
          </w:p>
        </w:tc>
      </w:tr>
      <w:tr xmlns:wp14="http://schemas.microsoft.com/office/word/2010/wordml" w14:paraId="3D4B3E95" wp14:textId="77777777">
        <w:tc>
          <w:tcPr>
            <w:tcW w:w="3024" w:type="dxa"/>
          </w:tcPr>
          <w:p w14:paraId="65F3E370" wp14:textId="77777777">
            <w:r>
              <w:t>Kein Lifecycle-Blick</w:t>
            </w:r>
          </w:p>
        </w:tc>
        <w:tc>
          <w:tcPr>
            <w:tcW w:w="3024" w:type="dxa"/>
          </w:tcPr>
          <w:p w14:paraId="752BB173" wp14:textId="77777777">
            <w:r>
              <w:t>Inaktive Alt-Konten bleiben jahrelang ungeschützt</w:t>
            </w:r>
          </w:p>
        </w:tc>
        <w:tc>
          <w:tcPr>
            <w:tcW w:w="3024" w:type="dxa"/>
          </w:tcPr>
          <w:p w14:paraId="4EC46E6A" wp14:textId="77777777">
            <w:r>
              <w:t>Bestehende Tools sind zustandslos</w:t>
            </w:r>
          </w:p>
        </w:tc>
      </w:tr>
      <w:tr xmlns:wp14="http://schemas.microsoft.com/office/word/2010/wordml" w14:paraId="254D3808" wp14:textId="77777777">
        <w:tc>
          <w:tcPr>
            <w:tcW w:w="3024" w:type="dxa"/>
          </w:tcPr>
          <w:p w14:paraId="3C2B5A63" wp14:textId="77777777">
            <w:r>
              <w:t>Keine Lösch-Orchestrierung</w:t>
            </w:r>
          </w:p>
        </w:tc>
        <w:tc>
          <w:tcPr>
            <w:tcW w:w="3024" w:type="dxa"/>
          </w:tcPr>
          <w:p w14:paraId="1DE60449" wp14:textId="77777777">
            <w:r>
              <w:t>Hohe Reibung führt zu Aufschieben statt Handeln</w:t>
            </w:r>
          </w:p>
        </w:tc>
        <w:tc>
          <w:tcPr>
            <w:tcW w:w="3024" w:type="dxa"/>
          </w:tcPr>
          <w:p w14:paraId="1EB554FB" wp14:textId="77777777">
            <w:r>
              <w:t>Kein zentraler Lösch-Assistent für alle Dienste</w:t>
            </w:r>
          </w:p>
        </w:tc>
      </w:tr>
      <w:tr xmlns:wp14="http://schemas.microsoft.com/office/word/2010/wordml" w14:paraId="74C1E07D" wp14:textId="77777777">
        <w:tc>
          <w:tcPr>
            <w:tcW w:w="3024" w:type="dxa"/>
          </w:tcPr>
          <w:p w14:paraId="36323C43" wp14:textId="77777777">
            <w:r>
              <w:t>Keine Risiko-Priorisierung</w:t>
            </w:r>
          </w:p>
        </w:tc>
        <w:tc>
          <w:tcPr>
            <w:tcW w:w="3024" w:type="dxa"/>
          </w:tcPr>
          <w:p w14:paraId="3884FE1B" wp14:textId="77777777">
            <w:r>
              <w:t>Zeit wird in wenig kritische Konten investiert</w:t>
            </w:r>
          </w:p>
        </w:tc>
        <w:tc>
          <w:tcPr>
            <w:tcW w:w="3024" w:type="dxa"/>
          </w:tcPr>
          <w:p w14:paraId="06936EBE" wp14:textId="77777777">
            <w:r>
              <w:t>Kein Score-System für Consumer-Kontorisiken</w:t>
            </w:r>
          </w:p>
        </w:tc>
      </w:tr>
      <w:tr xmlns:wp14="http://schemas.microsoft.com/office/word/2010/wordml" w14:paraId="0B7DD93C" wp14:textId="77777777">
        <w:tc>
          <w:tcPr>
            <w:tcW w:w="3024" w:type="dxa"/>
          </w:tcPr>
          <w:p w14:paraId="2568EB09" wp14:textId="77777777">
            <w:r>
              <w:t>Kein kontinuierliches Monitoring</w:t>
            </w:r>
          </w:p>
        </w:tc>
        <w:tc>
          <w:tcPr>
            <w:tcW w:w="3024" w:type="dxa"/>
          </w:tcPr>
          <w:p w14:paraId="776B5416" wp14:textId="77777777">
            <w:r>
              <w:t>Neue Vorfälle bleiben lange unentdeckt</w:t>
            </w:r>
          </w:p>
        </w:tc>
        <w:tc>
          <w:tcPr>
            <w:tcW w:w="3024" w:type="dxa"/>
          </w:tcPr>
          <w:p w14:paraId="05DA0087" wp14:textId="77777777">
            <w:r>
              <w:t>Monitoring nur für wenige Konten oder manuell</w:t>
            </w:r>
          </w:p>
        </w:tc>
      </w:tr>
    </w:tbl>
    <w:p xmlns:wp14="http://schemas.microsoft.com/office/word/2010/wordml" w14:paraId="146F8E0A" wp14:textId="77777777">
      <w:pPr>
        <w:pStyle w:val="berschrift2"/>
      </w:pPr>
      <w:r>
        <w:t>2.4 Regulatorischer und gesellschaftlicher Rückenwind</w:t>
      </w:r>
    </w:p>
    <w:p xmlns:wp14="http://schemas.microsoft.com/office/word/2010/wordml" w14:paraId="47A05311" wp14:textId="77777777">
      <w:pPr>
        <w:pStyle w:val="Listenabsatz"/>
        <w:ind w:left="340"/>
      </w:pPr>
      <w:r>
        <w:t>•  DSGVO Art. 17 (Recht auf Löschung): Nutzer haben das Recht, die Löschung ihrer Daten zu fordern. GhostAccounts macht dieses Recht erstmals operativ einfach ausübbar.</w:t>
      </w:r>
    </w:p>
    <w:p xmlns:wp14="http://schemas.microsoft.com/office/word/2010/wordml" w14:paraId="64F38E1A" wp14:textId="77777777">
      <w:pPr>
        <w:pStyle w:val="Listenabsatz"/>
        <w:ind w:left="340"/>
      </w:pPr>
      <w:r>
        <w:t>•  BSI-Empfehlungen 2025: Das Bundesamt für Sicherheit in der Informationstechnik empfiehlt aktiv die regelmäßige Überprüfung und Löschung nicht mehr genutzter Online-Konten.</w:t>
      </w:r>
    </w:p>
    <w:p xmlns:wp14="http://schemas.microsoft.com/office/word/2010/wordml" w14:paraId="5575A931" wp14:textId="77777777">
      <w:pPr>
        <w:pStyle w:val="Listenabsatz"/>
        <w:ind w:left="340"/>
      </w:pPr>
      <w:r>
        <w:t>•  DSGVO-Bußgeldkaskade: Öffentliche Datenpannen (Twitter/X 2023, 23andMe 2024) haben die Medienpräsenz für Account-Sicherheit stark erhöht und Nutzer sensibilisiert.</w:t>
      </w:r>
    </w:p>
    <w:p xmlns:wp14="http://schemas.microsoft.com/office/word/2010/wordml" w14:paraId="42B76D9B" wp14:textId="77777777">
      <w:pPr>
        <w:pStyle w:val="Listenabsatz"/>
        <w:ind w:left="340"/>
      </w:pPr>
      <w:r>
        <w:t>•  Transparenzanforderungen: Wachsende Regulierung durch Digital Services Act (DSA) und AI Act schärfen das Datenbewusstsein der Öffentlichkeit strukturell.</w:t>
      </w:r>
    </w:p>
    <w:p xmlns:wp14="http://schemas.microsoft.com/office/word/2010/wordml" w14:paraId="703968AD" wp14:textId="77777777">
      <w:pPr>
        <w:pStyle w:val="berschrift2"/>
      </w:pPr>
      <w:r>
        <w:t>2.5 Verhaltensökonomie und Nutzungsmuster</w:t>
      </w:r>
    </w:p>
    <w:p xmlns:wp14="http://schemas.microsoft.com/office/word/2010/wordml" w14:paraId="4DFD88CC" wp14:textId="77777777">
      <w:r>
        <w:t>Ein kritischer Erfolgsfaktor im Security-Segment ist nicht allein technische Qualität, sondern die Überwindung der Intention-Action-Gap: Nutzer wissen, dass alte Konten ein Risiko darstellen, handeln aber nicht, weil der Aufwand hoch und der Schmerz nicht unmittelbar ist. GhostAccounts adressiert dies mit klarer Designlogik:</w:t>
      </w:r>
    </w:p>
    <w:p xmlns:wp14="http://schemas.microsoft.com/office/word/2010/wordml" w14:paraId="23C6447F" wp14:textId="77777777">
      <w:pPr>
        <w:pStyle w:val="Listenabsatz"/>
        <w:ind w:left="340"/>
      </w:pPr>
      <w:r>
        <w:t>•  Quick-Win-Architektur: Der erste Scan liefert innerhalb von Minuten sichtbare Ergebnisse – das erste Erfolgserlebnis erzeugt Handlungsimpuls.</w:t>
      </w:r>
    </w:p>
    <w:p xmlns:wp14="http://schemas.microsoft.com/office/word/2010/wordml" w14:paraId="4CEC5E3F" wp14:textId="77777777">
      <w:pPr>
        <w:pStyle w:val="Listenabsatz"/>
        <w:ind w:left="340"/>
      </w:pPr>
      <w:r>
        <w:t>•  Fortschrittsmessung: Gelöschte Konten, gesenkter Score und reduzierte Breach-Risiken sind sichtbare, messbare Leistungsindikatoren für die Nutzer.</w:t>
      </w:r>
    </w:p>
    <w:p xmlns:wp14="http://schemas.microsoft.com/office/word/2010/wordml" w14:paraId="50889936" wp14:textId="77777777">
      <w:pPr>
        <w:pStyle w:val="Listenabsatz"/>
        <w:ind w:left="340"/>
      </w:pPr>
      <w:r>
        <w:t>•  Progressive Disclosure: Komplexe Sicherheitsinformationen werden nur dann angezeigt, wenn der Nutzer bereit ist – keine Informationsüberflutung im Onboarding.</w:t>
      </w:r>
    </w:p>
    <w:p xmlns:wp14="http://schemas.microsoft.com/office/word/2010/wordml" w14:paraId="4EF4D4A8" wp14:textId="77777777">
      <w:pPr>
        <w:pStyle w:val="berschrift1"/>
      </w:pPr>
      <w:r>
        <w:t>3. WETTBEWERB</w:t>
      </w:r>
    </w:p>
    <w:p xmlns:wp14="http://schemas.microsoft.com/office/word/2010/wordml" w14:paraId="5DF63668" wp14:textId="77777777">
      <w:pPr>
        <w:pStyle w:val="berschrift2"/>
      </w:pPr>
      <w:r>
        <w:t>3.1 Spezialisierte Anbieter</w:t>
      </w:r>
    </w:p>
    <w:tbl>
      <w:tblPr>
        <w:tblStyle w:val="Listentabelle1hell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xmlns:wp14="http://schemas.microsoft.com/office/word/2010/wordml" w14:paraId="2E4494D8" wp14:textId="77777777">
        <w:tc>
          <w:tcPr>
            <w:tcW w:w="2268" w:type="dxa"/>
          </w:tcPr>
          <w:p w14:paraId="31102847" wp14:textId="77777777">
            <w:r>
              <w:rPr>
                <w:b/>
              </w:rPr>
              <w:t>Anbieter</w:t>
            </w:r>
          </w:p>
        </w:tc>
        <w:tc>
          <w:tcPr>
            <w:tcW w:w="2268" w:type="dxa"/>
          </w:tcPr>
          <w:p w14:paraId="23971762" wp14:textId="77777777">
            <w:r>
              <w:rPr>
                <w:b/>
              </w:rPr>
              <w:t>Fokus</w:t>
            </w:r>
          </w:p>
        </w:tc>
        <w:tc>
          <w:tcPr>
            <w:tcW w:w="2268" w:type="dxa"/>
          </w:tcPr>
          <w:p w14:paraId="032E4868" wp14:textId="77777777">
            <w:r>
              <w:rPr>
                <w:b/>
              </w:rPr>
              <w:t>Stärke</w:t>
            </w:r>
          </w:p>
        </w:tc>
        <w:tc>
          <w:tcPr>
            <w:tcW w:w="2268" w:type="dxa"/>
          </w:tcPr>
          <w:p w14:paraId="5F772958" wp14:textId="77777777">
            <w:r>
              <w:rPr>
                <w:b/>
              </w:rPr>
              <w:t>Schwäche / Chance für GhostAccounts</w:t>
            </w:r>
          </w:p>
        </w:tc>
      </w:tr>
      <w:tr xmlns:wp14="http://schemas.microsoft.com/office/word/2010/wordml" w14:paraId="6301F0E5" wp14:textId="77777777">
        <w:tc>
          <w:tcPr>
            <w:tcW w:w="2268" w:type="dxa"/>
          </w:tcPr>
          <w:p w14:paraId="7F792AF5" wp14:textId="77777777">
            <w:r>
              <w:t>HaveIBeenPwned</w:t>
            </w:r>
          </w:p>
        </w:tc>
        <w:tc>
          <w:tcPr>
            <w:tcW w:w="2268" w:type="dxa"/>
          </w:tcPr>
          <w:p w14:paraId="3392E9B2" wp14:textId="77777777">
            <w:r>
              <w:t>Breach-Check per E-Mail</w:t>
            </w:r>
          </w:p>
        </w:tc>
        <w:tc>
          <w:tcPr>
            <w:tcW w:w="2268" w:type="dxa"/>
          </w:tcPr>
          <w:p w14:paraId="3A74B7E1" wp14:textId="77777777">
            <w:r>
              <w:t>Sehr bekannt, hohe Datenqualität</w:t>
            </w:r>
          </w:p>
        </w:tc>
        <w:tc>
          <w:tcPr>
            <w:tcW w:w="2268" w:type="dxa"/>
          </w:tcPr>
          <w:p w14:paraId="6749C8F8" wp14:textId="77777777">
            <w:r>
              <w:t>Kein Konto-Scan, keine Löschfunktion, keine vollständige Kontoliste</w:t>
            </w:r>
          </w:p>
        </w:tc>
      </w:tr>
      <w:tr xmlns:wp14="http://schemas.microsoft.com/office/word/2010/wordml" w14:paraId="47612D0D" wp14:textId="77777777">
        <w:tc>
          <w:tcPr>
            <w:tcW w:w="2268" w:type="dxa"/>
          </w:tcPr>
          <w:p w14:paraId="78EE793E" wp14:textId="77777777">
            <w:r>
              <w:t>NordPass</w:t>
            </w:r>
          </w:p>
        </w:tc>
        <w:tc>
          <w:tcPr>
            <w:tcW w:w="2268" w:type="dxa"/>
          </w:tcPr>
          <w:p w14:paraId="01F75A53" wp14:textId="77777777">
            <w:r>
              <w:t>Passwortmanager + Breach-Scan</w:t>
            </w:r>
          </w:p>
        </w:tc>
        <w:tc>
          <w:tcPr>
            <w:tcW w:w="2268" w:type="dxa"/>
          </w:tcPr>
          <w:p w14:paraId="6E6249C6" wp14:textId="77777777">
            <w:r>
              <w:t>Starke Marke, Breach-Monitoring</w:t>
            </w:r>
          </w:p>
        </w:tc>
        <w:tc>
          <w:tcPr>
            <w:tcW w:w="2268" w:type="dxa"/>
          </w:tcPr>
          <w:p w14:paraId="2AAC4DDD" wp14:textId="77777777">
            <w:r>
              <w:t>Nur bekannte Konten aus Passwort-Vault, kein Discovery-Ansatz</w:t>
            </w:r>
          </w:p>
        </w:tc>
      </w:tr>
      <w:tr xmlns:wp14="http://schemas.microsoft.com/office/word/2010/wordml" w14:paraId="0DAA385A" wp14:textId="77777777">
        <w:tc>
          <w:tcPr>
            <w:tcW w:w="2268" w:type="dxa"/>
          </w:tcPr>
          <w:p w14:paraId="57EA0747" wp14:textId="77777777">
            <w:r>
              <w:t>1Password Watchtower</w:t>
            </w:r>
          </w:p>
        </w:tc>
        <w:tc>
          <w:tcPr>
            <w:tcW w:w="2268" w:type="dxa"/>
          </w:tcPr>
          <w:p w14:paraId="608EAB21" wp14:textId="77777777">
            <w:r>
              <w:t>Passwortmanager + Warnungen</w:t>
            </w:r>
          </w:p>
        </w:tc>
        <w:tc>
          <w:tcPr>
            <w:tcW w:w="2268" w:type="dxa"/>
          </w:tcPr>
          <w:p w14:paraId="757003E5" wp14:textId="77777777">
            <w:r>
              <w:t>Tief integriert in PM-Workflow</w:t>
            </w:r>
          </w:p>
        </w:tc>
        <w:tc>
          <w:tcPr>
            <w:tcW w:w="2268" w:type="dxa"/>
          </w:tcPr>
          <w:p w14:paraId="210E21DB" wp14:textId="77777777">
            <w:r>
              <w:t>Setzt gespeicherte Credentials voraus, keine Kontofindung</w:t>
            </w:r>
          </w:p>
        </w:tc>
      </w:tr>
      <w:tr xmlns:wp14="http://schemas.microsoft.com/office/word/2010/wordml" w14:paraId="6EA30310" wp14:textId="77777777">
        <w:tc>
          <w:tcPr>
            <w:tcW w:w="2268" w:type="dxa"/>
          </w:tcPr>
          <w:p w14:paraId="23ED07DC" wp14:textId="77777777">
            <w:r>
              <w:t>DeleteMe (US)</w:t>
            </w:r>
          </w:p>
        </w:tc>
        <w:tc>
          <w:tcPr>
            <w:tcW w:w="2268" w:type="dxa"/>
          </w:tcPr>
          <w:p w14:paraId="5A4BF041" wp14:textId="77777777">
            <w:r>
              <w:t>Datenmakler-Entfernung</w:t>
            </w:r>
          </w:p>
        </w:tc>
        <w:tc>
          <w:tcPr>
            <w:tcW w:w="2268" w:type="dxa"/>
          </w:tcPr>
          <w:p w14:paraId="07760276" wp14:textId="77777777">
            <w:r>
              <w:t>Klares Privacy-Versprechen</w:t>
            </w:r>
          </w:p>
        </w:tc>
        <w:tc>
          <w:tcPr>
            <w:tcW w:w="2268" w:type="dxa"/>
          </w:tcPr>
          <w:p w14:paraId="2952CC9E" wp14:textId="77777777">
            <w:r>
              <w:t>Fokus auf Datenmakler, nicht auf eigene Kontoverwaltu ng, US-only</w:t>
            </w:r>
          </w:p>
        </w:tc>
      </w:tr>
      <w:tr xmlns:wp14="http://schemas.microsoft.com/office/word/2010/wordml" w14:paraId="3E5EE16E" wp14:textId="77777777">
        <w:tc>
          <w:tcPr>
            <w:tcW w:w="2268" w:type="dxa"/>
          </w:tcPr>
          <w:p w14:paraId="55B4218C" wp14:textId="77777777">
            <w:r>
              <w:t>Deseat.me</w:t>
            </w:r>
          </w:p>
        </w:tc>
        <w:tc>
          <w:tcPr>
            <w:tcW w:w="2268" w:type="dxa"/>
          </w:tcPr>
          <w:p w14:paraId="68CDCB31" wp14:textId="77777777">
            <w:r>
              <w:t>E-Mail-basierte Konto-Discovery</w:t>
            </w:r>
          </w:p>
        </w:tc>
        <w:tc>
          <w:tcPr>
            <w:tcW w:w="2268" w:type="dxa"/>
          </w:tcPr>
          <w:p w14:paraId="6888D365" wp14:textId="77777777">
            <w:r>
              <w:t>Ähnlicher Ansatz</w:t>
            </w:r>
          </w:p>
        </w:tc>
        <w:tc>
          <w:tcPr>
            <w:tcW w:w="2268" w:type="dxa"/>
          </w:tcPr>
          <w:p w14:paraId="53B0C608" wp14:textId="77777777">
            <w:r>
              <w:t>Keine aktive Weiterentwicklung, kein Breach-Monitoring, kein Pro-Modell, keine DACH-Lokalisierung</w:t>
            </w:r>
          </w:p>
        </w:tc>
      </w:tr>
      <w:tr xmlns:wp14="http://schemas.microsoft.com/office/word/2010/wordml" w14:paraId="7B1A23DE" wp14:textId="77777777">
        <w:tc>
          <w:tcPr>
            <w:tcW w:w="2268" w:type="dxa"/>
          </w:tcPr>
          <w:p w14:paraId="3D42B30E" wp14:textId="77777777">
            <w:r>
              <w:t>Jumbo Privacy</w:t>
            </w:r>
          </w:p>
        </w:tc>
        <w:tc>
          <w:tcPr>
            <w:tcW w:w="2268" w:type="dxa"/>
          </w:tcPr>
          <w:p w14:paraId="39A80A20" wp14:textId="77777777">
            <w:r>
              <w:t>All-in-one Privacy App (US)</w:t>
            </w:r>
          </w:p>
        </w:tc>
        <w:tc>
          <w:tcPr>
            <w:tcW w:w="2268" w:type="dxa"/>
          </w:tcPr>
          <w:p w14:paraId="0B145729" wp14:textId="77777777">
            <w:r>
              <w:t>Breite Feature-Abdeckung</w:t>
            </w:r>
          </w:p>
        </w:tc>
        <w:tc>
          <w:tcPr>
            <w:tcW w:w="2268" w:type="dxa"/>
          </w:tcPr>
          <w:p w14:paraId="2961D3E8" wp14:textId="77777777">
            <w:r>
              <w:t>Kaum DACH-Verbreitung, US-zentriert, kein EU-Datenschutz-Fokus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046E1258" wp14:textId="77777777">
      <w:pPr>
        <w:pStyle w:val="berschrift2"/>
      </w:pPr>
      <w:r>
        <w:t>3.2 Indirekte Anbieter und Hilfskonstrukte</w:t>
      </w:r>
    </w:p>
    <w:tbl>
      <w:tblPr>
        <w:tblStyle w:val="Listentabelle1hell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xmlns:wp14="http://schemas.microsoft.com/office/word/2010/wordml" w14:paraId="4DEC86F9" wp14:textId="77777777">
        <w:tc>
          <w:tcPr>
            <w:tcW w:w="3024" w:type="dxa"/>
          </w:tcPr>
          <w:p w14:paraId="7D91750B" wp14:textId="77777777">
            <w:r>
              <w:rPr>
                <w:b/>
              </w:rPr>
              <w:t>Ansatz</w:t>
            </w:r>
          </w:p>
        </w:tc>
        <w:tc>
          <w:tcPr>
            <w:tcW w:w="3024" w:type="dxa"/>
          </w:tcPr>
          <w:p w14:paraId="080642F9" wp14:textId="77777777">
            <w:r>
              <w:rPr>
                <w:b/>
              </w:rPr>
              <w:t>Verbreitung</w:t>
            </w:r>
          </w:p>
        </w:tc>
        <w:tc>
          <w:tcPr>
            <w:tcW w:w="3024" w:type="dxa"/>
          </w:tcPr>
          <w:p w14:paraId="2AB9EDBD" wp14:textId="77777777">
            <w:r>
              <w:rPr>
                <w:b/>
              </w:rPr>
              <w:t>Lücke</w:t>
            </w:r>
          </w:p>
        </w:tc>
      </w:tr>
      <w:tr xmlns:wp14="http://schemas.microsoft.com/office/word/2010/wordml" w14:paraId="59572921" wp14:textId="77777777">
        <w:tc>
          <w:tcPr>
            <w:tcW w:w="3024" w:type="dxa"/>
          </w:tcPr>
          <w:p w14:paraId="058DAE0A" wp14:textId="77777777">
            <w:r>
              <w:t>Manuelle Inbox-Suche</w:t>
            </w:r>
          </w:p>
        </w:tc>
        <w:tc>
          <w:tcPr>
            <w:tcW w:w="3024" w:type="dxa"/>
          </w:tcPr>
          <w:p w14:paraId="5BA53E73" wp14:textId="77777777">
            <w:r>
              <w:t>Sehr hoch</w:t>
            </w:r>
          </w:p>
        </w:tc>
        <w:tc>
          <w:tcPr>
            <w:tcW w:w="3024" w:type="dxa"/>
          </w:tcPr>
          <w:p w14:paraId="2EDA3EAB" wp14:textId="77777777">
            <w:r>
              <w:t>Zeitintensiv, unstrukturiert, kein Score, kein Monitoring</w:t>
            </w:r>
          </w:p>
        </w:tc>
      </w:tr>
      <w:tr xmlns:wp14="http://schemas.microsoft.com/office/word/2010/wordml" w14:paraId="463F0E77" wp14:textId="77777777">
        <w:tc>
          <w:tcPr>
            <w:tcW w:w="3024" w:type="dxa"/>
          </w:tcPr>
          <w:p w14:paraId="761F6E8D" wp14:textId="77777777">
            <w:r>
              <w:t>Passwortmanager-Vault</w:t>
            </w:r>
          </w:p>
        </w:tc>
        <w:tc>
          <w:tcPr>
            <w:tcW w:w="3024" w:type="dxa"/>
          </w:tcPr>
          <w:p w14:paraId="775E5D1E" wp14:textId="77777777">
            <w:r>
              <w:t>Hoch</w:t>
            </w:r>
          </w:p>
        </w:tc>
        <w:tc>
          <w:tcPr>
            <w:tcW w:w="3024" w:type="dxa"/>
          </w:tcPr>
          <w:p w14:paraId="3831B462" wp14:textId="77777777">
            <w:r>
              <w:t>Nur bekannte Konten, keine Neuentdeckung</w:t>
            </w:r>
          </w:p>
        </w:tc>
      </w:tr>
      <w:tr xmlns:wp14="http://schemas.microsoft.com/office/word/2010/wordml" w14:paraId="3F99C3C4" wp14:textId="77777777">
        <w:tc>
          <w:tcPr>
            <w:tcW w:w="3024" w:type="dxa"/>
          </w:tcPr>
          <w:p w14:paraId="1E778B71" wp14:textId="77777777">
            <w:r>
              <w:t>Breach-Checker</w:t>
            </w:r>
          </w:p>
        </w:tc>
        <w:tc>
          <w:tcPr>
            <w:tcW w:w="3024" w:type="dxa"/>
          </w:tcPr>
          <w:p w14:paraId="6840D851" wp14:textId="77777777">
            <w:r>
              <w:t>Mittel</w:t>
            </w:r>
          </w:p>
        </w:tc>
        <w:tc>
          <w:tcPr>
            <w:tcW w:w="3024" w:type="dxa"/>
          </w:tcPr>
          <w:p w14:paraId="1A49F6E7" wp14:textId="77777777">
            <w:r>
              <w:t>Nur bekannte Leaks, kein Lifecycle</w:t>
            </w:r>
          </w:p>
        </w:tc>
      </w:tr>
      <w:tr xmlns:wp14="http://schemas.microsoft.com/office/word/2010/wordml" w14:paraId="4712CEE3" wp14:textId="77777777">
        <w:tc>
          <w:tcPr>
            <w:tcW w:w="3024" w:type="dxa"/>
          </w:tcPr>
          <w:p w14:paraId="3E6A628F" wp14:textId="77777777">
            <w:r>
              <w:t>Browser-Gespeicherte Passwörter</w:t>
            </w:r>
          </w:p>
        </w:tc>
        <w:tc>
          <w:tcPr>
            <w:tcW w:w="3024" w:type="dxa"/>
          </w:tcPr>
          <w:p w14:paraId="675D17F2" wp14:textId="77777777">
            <w:r>
              <w:t>Hoch</w:t>
            </w:r>
          </w:p>
        </w:tc>
        <w:tc>
          <w:tcPr>
            <w:tcW w:w="3024" w:type="dxa"/>
          </w:tcPr>
          <w:p w14:paraId="02F8E6AF" wp14:textId="77777777">
            <w:r>
              <w:t>Fragmentiert, kein Export, kein Kontext</w:t>
            </w:r>
          </w:p>
        </w:tc>
      </w:tr>
    </w:tbl>
    <w:p xmlns:wp14="http://schemas.microsoft.com/office/word/2010/wordml" w14:paraId="1E8D96AC" wp14:textId="77777777">
      <w:pPr>
        <w:pStyle w:val="berschrift2"/>
      </w:pPr>
      <w:r>
        <w:t>3.3 Strategische Marktlücke</w:t>
      </w:r>
    </w:p>
    <w:p xmlns:wp14="http://schemas.microsoft.com/office/word/2010/wordml" w14:paraId="337CEC59" wp14:textId="77777777">
      <w:r>
        <w:t>Kein etabliertes Produkt im DACH-Raum kombiniert derzeit: (1) lokale, privacy-konforme E-Mail-basierte Kontoentdeckung, (2) datensparsame Risikobewertung, (3) integrierter Lösch-Assistent mit Schrittanleitungen je Plattform, (4) aggregierter Risiko-Score und (5) kontinuierliches Breach-Monitoring – alles in einem DSGVO-nativen Produkt mit klarer DACH-Lokalisierung und Consumer-freundlichem Preismodell.</w:t>
      </w:r>
    </w:p>
    <w:p xmlns:wp14="http://schemas.microsoft.com/office/word/2010/wordml" w14:paraId="1B6229FB" wp14:textId="77777777">
      <w:pPr>
        <w:pStyle w:val="berschrift1"/>
      </w:pPr>
      <w:r>
        <w:t>4. ZIELGRUPPE</w:t>
      </w:r>
    </w:p>
    <w:p xmlns:wp14="http://schemas.microsoft.com/office/word/2010/wordml" w14:paraId="5B55563B" wp14:textId="77777777">
      <w:pPr>
        <w:pStyle w:val="berschrift2"/>
      </w:pPr>
      <w:r>
        <w:t>4.1 Primäre Zielgruppe</w:t>
      </w:r>
    </w:p>
    <w:p xmlns:wp14="http://schemas.microsoft.com/office/word/2010/wordml" w14:paraId="6B287534" wp14:textId="77777777">
      <w:r>
        <w:t>Die primäre Zielgruppe sind digital aktive Privatnutzer mit hoher Account-Dichte und mittlerer bis hoher Sensibilität für Datenschutz und Sicherheit. Vier konkrete Nutzerprofile beschreiben das Segment:</w:t>
      </w:r>
    </w:p>
    <w:p xmlns:wp14="http://schemas.microsoft.com/office/word/2010/wordml" w14:paraId="4C4C1536" wp14:textId="77777777">
      <w:r>
        <w:rPr>
          <w:b/>
        </w:rPr>
        <w:t>Digitaler Vielnutzer (25–38, urban)</w:t>
      </w:r>
    </w:p>
    <w:p xmlns:wp14="http://schemas.microsoft.com/office/word/2010/wordml" w14:paraId="6ACE77DE" wp14:textId="77777777">
      <w:r>
        <w:t>Hat in 10 Jahren digitaler Aktivität 80–150 Konten akkumuliert. Nutzt aktiv 20–30 davon. Schließt regelmäßig Free Trials ab und vergisst Kündigung. Ist tech-affin, aber hat kein strukturiertes Sicherheitskonzept. Sucht Quick-Win-Lösung ohne Aufwand.</w:t>
      </w:r>
    </w:p>
    <w:p xmlns:wp14="http://schemas.microsoft.com/office/word/2010/wordml" w14:paraId="51A547B9" wp14:textId="77777777">
      <w:r>
        <w:rPr>
          <w:b/>
        </w:rPr>
        <w:t>Berufstätige Mutter / berufstätiger Vater (32–50)</w:t>
      </w:r>
    </w:p>
    <w:p xmlns:wp14="http://schemas.microsoft.com/office/word/2010/wordml" w14:paraId="67CFED27" wp14:textId="77777777">
      <w:r>
        <w:t>Mehrere E-Mail-Adressen (privat, beruflich, alt). Abonnements aus verschiedenen Lebensphasen. Keine Zeit für manuelle Verwaltung. Hohe Motivation bei monetären Argumenten (vergessene Kosten). Schätzt Einfachheit und klare Handlungsempfehlungen.</w:t>
      </w:r>
    </w:p>
    <w:p xmlns:wp14="http://schemas.microsoft.com/office/word/2010/wordml" w14:paraId="18E733B0" wp14:textId="77777777">
      <w:r>
        <w:rPr>
          <w:b/>
        </w:rPr>
        <w:t>Freelancer / Kreativschaffende (22–45)</w:t>
      </w:r>
    </w:p>
    <w:p xmlns:wp14="http://schemas.microsoft.com/office/word/2010/wordml" w14:paraId="045F1789" wp14:textId="77777777">
      <w:r>
        <w:t>Gemischte Privat-/Business-Accounts. Nutzt viele SaaS-Tools auf Projektbasis. Hinterlässt nach Projekten inaktive Konten bei Agenturen, Plattformen und Kollaborationstools. Datenschutz ist relevant, weil Kundendaten betroffen sein können.</w:t>
      </w:r>
    </w:p>
    <w:p xmlns:wp14="http://schemas.microsoft.com/office/word/2010/wordml" w14:paraId="45C63D89" wp14:textId="77777777">
      <w:r>
        <w:rPr>
          <w:b/>
        </w:rPr>
        <w:t>Nutzer nach Sicherheitsvorfall (alle Altersgruppen)</w:t>
      </w:r>
    </w:p>
    <w:p xmlns:wp14="http://schemas.microsoft.com/office/word/2010/wordml" w14:paraId="4D9ED093" wp14:textId="77777777">
      <w:r>
        <w:t>Reaktive Motivation nach gehacktem Konto, Phishing-Mail oder Datenleck-Meldung. Hohe kurzfristige Handlungsbereitschaft. Braucht sofortigen Orientierungsrahmen und klar priorisierte Handlungsschritte.</w:t>
      </w:r>
    </w:p>
    <w:p xmlns:wp14="http://schemas.microsoft.com/office/word/2010/wordml" w14:paraId="6256E812" wp14:textId="77777777">
      <w:pPr>
        <w:pStyle w:val="berschrift2"/>
      </w:pPr>
      <w:r>
        <w:t>4.2 Sekundäre Zielgruppe</w:t>
      </w:r>
    </w:p>
    <w:p xmlns:wp14="http://schemas.microsoft.com/office/word/2010/wordml" w14:paraId="3074BBB0" wp14:textId="77777777">
      <w:pPr>
        <w:pStyle w:val="Listenabsatz"/>
        <w:ind w:left="340"/>
      </w:pPr>
      <w:r>
        <w:t>•  Studierende und Berufseinsteiger (18–25): hohe App-Rotation, aber noch geringe Sensibilität – erreichbar über Preis- und Bildungsargumente.</w:t>
      </w:r>
    </w:p>
    <w:p xmlns:wp14="http://schemas.microsoft.com/office/word/2010/wordml" w14:paraId="017A1B12" wp14:textId="77777777">
      <w:pPr>
        <w:pStyle w:val="Listenabsatz"/>
        <w:ind w:left="340"/>
      </w:pPr>
      <w:r>
        <w:t>•  Senioren mit digitalem Onboarding (55+): in Begleitung durch Angehörige oder Beratung, besonders schutzbedürftig wegen fehlender Sicherheitsroutinen.</w:t>
      </w:r>
    </w:p>
    <w:p xmlns:wp14="http://schemas.microsoft.com/office/word/2010/wordml" w14:paraId="6F25B977" wp14:textId="77777777">
      <w:pPr>
        <w:pStyle w:val="Listenabsatz"/>
        <w:ind w:left="340"/>
      </w:pPr>
      <w:r>
        <w:t>•  KMU-Inhaber ohne IT-Abteilung: professioneller Anwendungsfall mit höherer Zahlungsbereitschaft.</w:t>
      </w:r>
    </w:p>
    <w:p xmlns:wp14="http://schemas.microsoft.com/office/word/2010/wordml" w14:paraId="0C5FB730" wp14:textId="77777777">
      <w:pPr>
        <w:pStyle w:val="berschrift2"/>
      </w:pPr>
      <w:r>
        <w:t>4.3 Nicht-Zielgruppe</w:t>
      </w:r>
    </w:p>
    <w:p xmlns:wp14="http://schemas.microsoft.com/office/word/2010/wordml" w14:paraId="4273DEDE" wp14:textId="77777777">
      <w:pPr>
        <w:pStyle w:val="Listenabsatz"/>
        <w:ind w:left="340"/>
      </w:pPr>
      <w:r>
        <w:t>•  Enterprise-IT-Administration und CISO-Funktionen (dafür Identity Governance Tools wie SailPoint, Saviynt).</w:t>
      </w:r>
    </w:p>
    <w:p xmlns:wp14="http://schemas.microsoft.com/office/word/2010/wordml" w14:paraId="34C3B849" wp14:textId="77777777">
      <w:pPr>
        <w:pStyle w:val="Listenabsatz"/>
        <w:ind w:left="340"/>
      </w:pPr>
      <w:r>
        <w:t>•  Forensische Incident-Response-Teams.</w:t>
      </w:r>
    </w:p>
    <w:p xmlns:wp14="http://schemas.microsoft.com/office/word/2010/wordml" w14:paraId="2213DEAB" wp14:textId="77777777">
      <w:pPr>
        <w:pStyle w:val="Listenabsatz"/>
        <w:ind w:left="340"/>
      </w:pPr>
      <w:r>
        <w:t>•  Nutzer ohne E-Mail-basierten Service-Footprint.</w:t>
      </w:r>
    </w:p>
    <w:p xmlns:wp14="http://schemas.microsoft.com/office/word/2010/wordml" w14:paraId="0D1F4208" wp14:textId="77777777">
      <w:pPr>
        <w:pStyle w:val="Listenabsatz"/>
        <w:ind w:left="340"/>
      </w:pPr>
      <w:r>
        <w:t>•  Reine B2B-Security-Funktionen in Großunternehmen.</w:t>
      </w:r>
    </w:p>
    <w:p xmlns:wp14="http://schemas.microsoft.com/office/word/2010/wordml" w14:paraId="050C4245" wp14:textId="77777777">
      <w:pPr>
        <w:pStyle w:val="berschrift1"/>
      </w:pPr>
      <w:r>
        <w:t>5. NUTZEN</w:t>
      </w:r>
    </w:p>
    <w:p xmlns:wp14="http://schemas.microsoft.com/office/word/2010/wordml" w14:paraId="284F5CE9" wp14:textId="77777777">
      <w:pPr>
        <w:pStyle w:val="berschrift2"/>
      </w:pPr>
      <w:r>
        <w:t>5.1 Nutzen für Nutzer (Verbraucher)</w:t>
      </w:r>
    </w:p>
    <w:tbl>
      <w:tblPr>
        <w:tblStyle w:val="Listentabelle1hell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xmlns:wp14="http://schemas.microsoft.com/office/word/2010/wordml" w14:paraId="01B3F51E" wp14:textId="77777777">
        <w:tc>
          <w:tcPr>
            <w:tcW w:w="3024" w:type="dxa"/>
          </w:tcPr>
          <w:p w14:paraId="6D53DCA9" wp14:textId="77777777">
            <w:r>
              <w:rPr>
                <w:b/>
              </w:rPr>
              <w:t>Problem heute</w:t>
            </w:r>
          </w:p>
        </w:tc>
        <w:tc>
          <w:tcPr>
            <w:tcW w:w="3024" w:type="dxa"/>
          </w:tcPr>
          <w:p w14:paraId="7316115E" wp14:textId="77777777">
            <w:r>
              <w:rPr>
                <w:b/>
              </w:rPr>
              <w:t>Lösung durch GhostAccounts</w:t>
            </w:r>
          </w:p>
        </w:tc>
        <w:tc>
          <w:tcPr>
            <w:tcW w:w="3024" w:type="dxa"/>
          </w:tcPr>
          <w:p w14:paraId="4E0975EA" wp14:textId="77777777">
            <w:r>
              <w:rPr>
                <w:b/>
              </w:rPr>
              <w:t>Konkreter Vorteil</w:t>
            </w:r>
          </w:p>
        </w:tc>
      </w:tr>
      <w:tr xmlns:wp14="http://schemas.microsoft.com/office/word/2010/wordml" w14:paraId="1447A099" wp14:textId="77777777">
        <w:tc>
          <w:tcPr>
            <w:tcW w:w="3024" w:type="dxa"/>
          </w:tcPr>
          <w:p w14:paraId="756C8D81" wp14:textId="77777777">
            <w:r>
              <w:t>Unbekannte Anzahl vergessener Konten</w:t>
            </w:r>
          </w:p>
        </w:tc>
        <w:tc>
          <w:tcPr>
            <w:tcW w:w="3024" w:type="dxa"/>
          </w:tcPr>
          <w:p w14:paraId="47DC6D87" wp14:textId="77777777">
            <w:r>
              <w:t>Automatischer lokaler Inbox-Scan in Minuten</w:t>
            </w:r>
          </w:p>
        </w:tc>
        <w:tc>
          <w:tcPr>
            <w:tcW w:w="3024" w:type="dxa"/>
          </w:tcPr>
          <w:p w14:paraId="0CE28288" wp14:textId="77777777">
            <w:r>
              <w:t>Vollständige Sichtbarkeit der eigenen Angriffsfläche</w:t>
            </w:r>
          </w:p>
        </w:tc>
      </w:tr>
      <w:tr xmlns:wp14="http://schemas.microsoft.com/office/word/2010/wordml" w14:paraId="7D18AA51" wp14:textId="77777777">
        <w:tc>
          <w:tcPr>
            <w:tcW w:w="3024" w:type="dxa"/>
          </w:tcPr>
          <w:p w14:paraId="2313F588" wp14:textId="77777777">
            <w:r>
              <w:t>Keine Priorisierung welche Konten zuerst</w:t>
            </w:r>
          </w:p>
        </w:tc>
        <w:tc>
          <w:tcPr>
            <w:tcW w:w="3024" w:type="dxa"/>
          </w:tcPr>
          <w:p w14:paraId="354A5032" wp14:textId="77777777">
            <w:r>
              <w:t>Risiko-Score pro Konto + globaler Gesamtscore</w:t>
            </w:r>
          </w:p>
        </w:tc>
        <w:tc>
          <w:tcPr>
            <w:tcW w:w="3024" w:type="dxa"/>
          </w:tcPr>
          <w:p w14:paraId="0E558ABB" wp14:textId="77777777">
            <w:r>
              <w:t>Fokus auf wirklich kritische Maßnahmen</w:t>
            </w:r>
          </w:p>
        </w:tc>
      </w:tr>
      <w:tr xmlns:wp14="http://schemas.microsoft.com/office/word/2010/wordml" w14:paraId="4B32BF62" wp14:textId="77777777">
        <w:tc>
          <w:tcPr>
            <w:tcW w:w="3024" w:type="dxa"/>
          </w:tcPr>
          <w:p w14:paraId="73AFAE65" wp14:textId="77777777">
            <w:r>
              <w:t>Löschung ist mühsam und fragmentiert</w:t>
            </w:r>
          </w:p>
        </w:tc>
        <w:tc>
          <w:tcPr>
            <w:tcW w:w="3024" w:type="dxa"/>
          </w:tcPr>
          <w:p w14:paraId="0C072DA2" wp14:textId="77777777">
            <w:r>
              <w:t>Direktlink + Schritt-für-Schritt-Anleitung je Dienst</w:t>
            </w:r>
          </w:p>
        </w:tc>
        <w:tc>
          <w:tcPr>
            <w:tcW w:w="3024" w:type="dxa"/>
          </w:tcPr>
          <w:p w14:paraId="12C96B9A" wp14:textId="77777777">
            <w:r>
              <w:t>Weniger Abbrüche, höhere Abschlussquote</w:t>
            </w:r>
          </w:p>
        </w:tc>
      </w:tr>
      <w:tr xmlns:wp14="http://schemas.microsoft.com/office/word/2010/wordml" w14:paraId="7CCBF376" wp14:textId="77777777">
        <w:tc>
          <w:tcPr>
            <w:tcW w:w="3024" w:type="dxa"/>
          </w:tcPr>
          <w:p w14:paraId="682661E1" wp14:textId="77777777">
            <w:r>
              <w:t>Neue Sicherheitsvorfälle unbemerkt</w:t>
            </w:r>
          </w:p>
        </w:tc>
        <w:tc>
          <w:tcPr>
            <w:tcW w:w="3024" w:type="dxa"/>
          </w:tcPr>
          <w:p w14:paraId="5F10EB69" wp14:textId="77777777">
            <w:r>
              <w:t>Kontinuierliches Breach-Monitoring mit Benachrichtigung</w:t>
            </w:r>
          </w:p>
        </w:tc>
        <w:tc>
          <w:tcPr>
            <w:tcW w:w="3024" w:type="dxa"/>
          </w:tcPr>
          <w:p w14:paraId="0D58BC1B" wp14:textId="77777777">
            <w:r>
              <w:t>Schnelle Reaktion auf echte Vorfälle</w:t>
            </w:r>
          </w:p>
        </w:tc>
      </w:tr>
      <w:tr xmlns:wp14="http://schemas.microsoft.com/office/word/2010/wordml" w14:paraId="36EBC1CD" wp14:textId="77777777">
        <w:tc>
          <w:tcPr>
            <w:tcW w:w="3024" w:type="dxa"/>
          </w:tcPr>
          <w:p w14:paraId="5E613538" wp14:textId="77777777">
            <w:r>
              <w:t>Versteckte Abo-Kosten aus Alt-Konten</w:t>
            </w:r>
          </w:p>
        </w:tc>
        <w:tc>
          <w:tcPr>
            <w:tcW w:w="3024" w:type="dxa"/>
          </w:tcPr>
          <w:p w14:paraId="7325B89F" wp14:textId="77777777">
            <w:r>
              <w:t>Kennzeichnung potenziell kostenrelevanter Konten</w:t>
            </w:r>
          </w:p>
        </w:tc>
        <w:tc>
          <w:tcPr>
            <w:tcW w:w="3024" w:type="dxa"/>
          </w:tcPr>
          <w:p w14:paraId="3CA09028" wp14:textId="77777777">
            <w:r>
              <w:t>Durchschnittlich 18,50 EUR/Monat Einsparpotenzial (Statista 2025)</w:t>
            </w:r>
          </w:p>
        </w:tc>
      </w:tr>
      <w:tr xmlns:wp14="http://schemas.microsoft.com/office/word/2010/wordml" w14:paraId="2B9ED5BF" wp14:textId="77777777">
        <w:tc>
          <w:tcPr>
            <w:tcW w:w="3024" w:type="dxa"/>
          </w:tcPr>
          <w:p w14:paraId="5A14C483" wp14:textId="77777777">
            <w:r>
              <w:t>Unübersichtliche E-Mail-Landschaft</w:t>
            </w:r>
          </w:p>
        </w:tc>
        <w:tc>
          <w:tcPr>
            <w:tcW w:w="3024" w:type="dxa"/>
          </w:tcPr>
          <w:p w14:paraId="7DE19FD0" wp14:textId="77777777">
            <w:r>
              <w:t>Strukturierte Diensteliste mit Filter und Suche</w:t>
            </w:r>
          </w:p>
        </w:tc>
        <w:tc>
          <w:tcPr>
            <w:tcW w:w="3024" w:type="dxa"/>
          </w:tcPr>
          <w:p w14:paraId="3EEA5C27" wp14:textId="77777777">
            <w:r>
              <w:t>Weniger Verwaltungsaufwand, mehr Kontrolle</w:t>
            </w:r>
          </w:p>
        </w:tc>
      </w:tr>
    </w:tbl>
    <w:p xmlns:wp14="http://schemas.microsoft.com/office/word/2010/wordml" w14:paraId="6167D6A9" wp14:textId="77777777">
      <w:pPr>
        <w:pStyle w:val="berschrift2"/>
      </w:pPr>
      <w:r>
        <w:t>5.2 Wirtschaftlicher Nutzen auf Nutzerebene</w:t>
      </w:r>
    </w:p>
    <w:p xmlns:wp14="http://schemas.microsoft.com/office/word/2010/wordml" w14:paraId="5771F07B" wp14:textId="77777777">
      <w:r>
        <w:t>GhostAccounts hat neben dem Sicherheitsnutzen einen messbaren ökonomischen Mehrwert. Vergessene Abonnements verursachen in DACH-Haushalten laut Statista Consumer Subscription Survey 2025 durchschnittlich 18,50 EUR monatliche Unbemerkt-Kosten. Für einen Pro-Nutzer mit 3,99 EUR/Monat ergibt sich ein klarer positiver ROI bereits bei Identifikation von einem einzigen vergessenen Abo.</w:t>
      </w:r>
    </w:p>
    <w:p xmlns:wp14="http://schemas.microsoft.com/office/word/2010/wordml" w14:paraId="55832883" wp14:textId="77777777">
      <w:pPr>
        <w:pStyle w:val="berschrift2"/>
      </w:pPr>
      <w:r>
        <w:t>5.3 Nutzen für WAMOCON GmbH</w:t>
      </w:r>
    </w:p>
    <w:p xmlns:wp14="http://schemas.microsoft.com/office/word/2010/wordml" w14:paraId="36FC74C5" wp14:textId="77777777">
      <w:pPr>
        <w:pStyle w:val="Listenabsatz"/>
        <w:ind w:left="340"/>
      </w:pPr>
      <w:r>
        <w:t>•  Hohe Nutzungsfrequenz: Beim Re-Scan und Breach-Monitoring öffnen Pro-Nutzer die App mehrmals monatlich – organische Kundenbindung ohne Push-Marketing.</w:t>
      </w:r>
    </w:p>
    <w:p xmlns:wp14="http://schemas.microsoft.com/office/word/2010/wordml" w14:paraId="01BEE672" wp14:textId="77777777">
      <w:pPr>
        <w:pStyle w:val="Listenabsatz"/>
        <w:ind w:left="340"/>
      </w:pPr>
      <w:r>
        <w:t>•  Skalierbares Freemium-Modell: Die kostenlose Grundfunktion (Top 20 Konten) schafft Produkt-Erlebnis; Pro-Features (unbegrenzt, Monitoring, Re-Scan) konvertieren informiert.</w:t>
      </w:r>
    </w:p>
    <w:p xmlns:wp14="http://schemas.microsoft.com/office/word/2010/wordml" w14:paraId="136EF3EF" wp14:textId="77777777">
      <w:pPr>
        <w:pStyle w:val="Listenabsatz"/>
        <w:ind w:left="340"/>
      </w:pPr>
      <w:r>
        <w:t>•  Geringes Churn-Risiko: Nutzer, die ihre vollständige Kontoliste und Breach-History in GhostAccounts haben, wechseln das Tool selten.</w:t>
      </w:r>
    </w:p>
    <w:p xmlns:wp14="http://schemas.microsoft.com/office/word/2010/wordml" w14:paraId="6A5C2ACF" wp14:textId="77777777">
      <w:pPr>
        <w:pStyle w:val="Listenabsatz"/>
        <w:ind w:left="340"/>
      </w:pPr>
      <w:r>
        <w:t>•  Skalierbarkeit ohne Provisionslogik: Flat-Rate-Modell ohne komplexe Transaktionsabrechnung – einfach zu kommunizieren und zu skalieren.</w:t>
      </w:r>
    </w:p>
    <w:p xmlns:wp14="http://schemas.microsoft.com/office/word/2010/wordml" w14:paraId="11634096" wp14:textId="77777777">
      <w:pPr>
        <w:pStyle w:val="Listenabsatz"/>
        <w:ind w:left="340"/>
      </w:pPr>
      <w:r>
        <w:t>•  Positionierung als vertrauenswürdige DACH-Privacy-Marke mit Potenzial für B2B2C-Kooperationen (Versicherungen, Banken, Telekommunikation).</w:t>
      </w:r>
    </w:p>
    <w:p xmlns:wp14="http://schemas.microsoft.com/office/word/2010/wordml" w14:paraId="20A6890C" wp14:textId="77777777">
      <w:pPr>
        <w:pStyle w:val="berschrift1"/>
      </w:pPr>
      <w:r>
        <w:t>6. ABHÄNGIGKEITEN UND MACHBARKEIT</w:t>
      </w:r>
    </w:p>
    <w:p xmlns:wp14="http://schemas.microsoft.com/office/word/2010/wordml" w14:paraId="3878A3BB" wp14:textId="77777777">
      <w:pPr>
        <w:pStyle w:val="berschrift2"/>
      </w:pPr>
      <w:r>
        <w:t>6.1 Technische Services</w:t>
      </w:r>
    </w:p>
    <w:tbl>
      <w:tblPr>
        <w:tblStyle w:val="Listentabelle1hell"/>
        <w:tblW w:w="0" w:type="auto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xmlns:wp14="http://schemas.microsoft.com/office/word/2010/wordml" w14:paraId="7724A31E" wp14:textId="77777777">
        <w:tc>
          <w:tcPr>
            <w:tcW w:w="1814" w:type="dxa"/>
          </w:tcPr>
          <w:p w14:paraId="08D49549" wp14:textId="77777777">
            <w:r>
              <w:rPr>
                <w:b/>
              </w:rPr>
              <w:t>Service</w:t>
            </w:r>
          </w:p>
        </w:tc>
        <w:tc>
          <w:tcPr>
            <w:tcW w:w="1814" w:type="dxa"/>
          </w:tcPr>
          <w:p w14:paraId="627832E5" wp14:textId="77777777">
            <w:r>
              <w:rPr>
                <w:b/>
              </w:rPr>
              <w:t>Funktion</w:t>
            </w:r>
          </w:p>
        </w:tc>
        <w:tc>
          <w:tcPr>
            <w:tcW w:w="1814" w:type="dxa"/>
          </w:tcPr>
          <w:p w14:paraId="14A59A0F" wp14:textId="77777777">
            <w:r>
              <w:rPr>
                <w:b/>
              </w:rPr>
              <w:t>Abhängigkeit</w:t>
            </w:r>
          </w:p>
        </w:tc>
        <w:tc>
          <w:tcPr>
            <w:tcW w:w="1814" w:type="dxa"/>
          </w:tcPr>
          <w:p w14:paraId="33437192" wp14:textId="77777777">
            <w:r>
              <w:rPr>
                <w:b/>
              </w:rPr>
              <w:t>DSGVO-Status</w:t>
            </w:r>
          </w:p>
        </w:tc>
        <w:tc>
          <w:tcPr>
            <w:tcW w:w="1814" w:type="dxa"/>
          </w:tcPr>
          <w:p w14:paraId="114A388D" wp14:textId="77777777">
            <w:r>
              <w:rPr>
                <w:b/>
              </w:rPr>
              <w:t>Kosten (Schätzung)</w:t>
            </w:r>
          </w:p>
        </w:tc>
      </w:tr>
      <w:tr xmlns:wp14="http://schemas.microsoft.com/office/word/2010/wordml" w14:paraId="0A254673" wp14:textId="77777777">
        <w:tc>
          <w:tcPr>
            <w:tcW w:w="1814" w:type="dxa"/>
          </w:tcPr>
          <w:p w14:paraId="280A5BF7" wp14:textId="77777777">
            <w:r>
              <w:t>Frontend SPA (React/Vue)</w:t>
            </w:r>
          </w:p>
        </w:tc>
        <w:tc>
          <w:tcPr>
            <w:tcW w:w="1814" w:type="dxa"/>
          </w:tcPr>
          <w:p w14:paraId="137F8BDD" wp14:textId="77777777">
            <w:r>
              <w:t>Lokaler Scan + Dashboard im Browser</w:t>
            </w:r>
          </w:p>
        </w:tc>
        <w:tc>
          <w:tcPr>
            <w:tcW w:w="1814" w:type="dxa"/>
          </w:tcPr>
          <w:p w14:paraId="49D0052C" wp14:textId="77777777">
            <w:r>
              <w:t>Browser-API-Kompatibilität</w:t>
            </w:r>
          </w:p>
        </w:tc>
        <w:tc>
          <w:tcPr>
            <w:tcW w:w="1814" w:type="dxa"/>
          </w:tcPr>
          <w:p w14:paraId="44DBD70C" wp14:textId="77777777">
            <w:r>
              <w:t>Unkritisch</w:t>
            </w:r>
          </w:p>
        </w:tc>
        <w:tc>
          <w:tcPr>
            <w:tcW w:w="1814" w:type="dxa"/>
          </w:tcPr>
          <w:p w14:paraId="7DBAC4B3" wp14:textId="77777777">
            <w:r>
              <w:t>Planbar</w:t>
            </w:r>
          </w:p>
        </w:tc>
      </w:tr>
      <w:tr xmlns:wp14="http://schemas.microsoft.com/office/word/2010/wordml" w14:paraId="74603A6D" wp14:textId="77777777">
        <w:tc>
          <w:tcPr>
            <w:tcW w:w="1814" w:type="dxa"/>
          </w:tcPr>
          <w:p w14:paraId="258D8A3B" wp14:textId="77777777">
            <w:r>
              <w:t>OAuth 2.0 (Google/Microsoft)</w:t>
            </w:r>
          </w:p>
        </w:tc>
        <w:tc>
          <w:tcPr>
            <w:tcW w:w="1814" w:type="dxa"/>
          </w:tcPr>
          <w:p w14:paraId="46BD1013" wp14:textId="77777777">
            <w:r>
              <w:t>E-Mail-Zugriff mit Nutzer-Consent</w:t>
            </w:r>
          </w:p>
        </w:tc>
        <w:tc>
          <w:tcPr>
            <w:tcW w:w="1814" w:type="dxa"/>
          </w:tcPr>
          <w:p w14:paraId="055C5B86" wp14:textId="77777777">
            <w:r>
              <w:t>API-Richtlinien, Review-Prozess</w:t>
            </w:r>
          </w:p>
        </w:tc>
        <w:tc>
          <w:tcPr>
            <w:tcW w:w="1814" w:type="dxa"/>
          </w:tcPr>
          <w:p w14:paraId="0C53ECBF" wp14:textId="77777777">
            <w:r>
              <w:t>Consent-pflichtig</w:t>
            </w:r>
          </w:p>
        </w:tc>
        <w:tc>
          <w:tcPr>
            <w:tcW w:w="1814" w:type="dxa"/>
          </w:tcPr>
          <w:p w14:paraId="7FA72263" wp14:textId="77777777">
            <w:r>
              <w:t>Niedrig</w:t>
            </w:r>
          </w:p>
        </w:tc>
      </w:tr>
      <w:tr xmlns:wp14="http://schemas.microsoft.com/office/word/2010/wordml" w14:paraId="64A54393" wp14:textId="77777777">
        <w:tc>
          <w:tcPr>
            <w:tcW w:w="1814" w:type="dxa"/>
          </w:tcPr>
          <w:p w14:paraId="4FF7B721" wp14:textId="77777777">
            <w:r>
              <w:t>Backend/API (EU-Hosting)</w:t>
            </w:r>
          </w:p>
        </w:tc>
        <w:tc>
          <w:tcPr>
            <w:tcW w:w="1814" w:type="dxa"/>
          </w:tcPr>
          <w:p w14:paraId="3B617FFA" wp14:textId="77777777">
            <w:r>
              <w:t>Metadatenhaltung, Scoring, Auth</w:t>
            </w:r>
          </w:p>
        </w:tc>
        <w:tc>
          <w:tcPr>
            <w:tcW w:w="1814" w:type="dxa"/>
          </w:tcPr>
          <w:p w14:paraId="7C2A96FD" wp14:textId="77777777">
            <w:r>
              <w:t>Cloud-Provider Verfügbarkeit</w:t>
            </w:r>
          </w:p>
        </w:tc>
        <w:tc>
          <w:tcPr>
            <w:tcW w:w="1814" w:type="dxa"/>
          </w:tcPr>
          <w:p w14:paraId="41313C67" wp14:textId="77777777">
            <w:r>
              <w:t>DPA erforderlich</w:t>
            </w:r>
          </w:p>
        </w:tc>
        <w:tc>
          <w:tcPr>
            <w:tcW w:w="1814" w:type="dxa"/>
          </w:tcPr>
          <w:p w14:paraId="09377D65" wp14:textId="77777777">
            <w:r>
              <w:t>Mittel</w:t>
            </w:r>
          </w:p>
        </w:tc>
      </w:tr>
      <w:tr xmlns:wp14="http://schemas.microsoft.com/office/word/2010/wordml" w14:paraId="3F752ED0" wp14:textId="77777777">
        <w:tc>
          <w:tcPr>
            <w:tcW w:w="1814" w:type="dxa"/>
          </w:tcPr>
          <w:p w14:paraId="4E55BDDC" wp14:textId="77777777">
            <w:r>
              <w:t>Breach-API (z. B. HIBP)</w:t>
            </w:r>
          </w:p>
        </w:tc>
        <w:tc>
          <w:tcPr>
            <w:tcW w:w="1814" w:type="dxa"/>
          </w:tcPr>
          <w:p w14:paraId="0CF70856" wp14:textId="77777777">
            <w:r>
              <w:t>Leak-Abgleich für erkannte Dienste</w:t>
            </w:r>
          </w:p>
        </w:tc>
        <w:tc>
          <w:tcPr>
            <w:tcW w:w="1814" w:type="dxa"/>
          </w:tcPr>
          <w:p w14:paraId="1D85D99C" wp14:textId="77777777">
            <w:r>
              <w:t>Externe Datenqualität</w:t>
            </w:r>
          </w:p>
        </w:tc>
        <w:tc>
          <w:tcPr>
            <w:tcW w:w="1814" w:type="dxa"/>
          </w:tcPr>
          <w:p w14:paraId="3B11912A" wp14:textId="77777777">
            <w:r>
              <w:t>Nutzungsbasiert</w:t>
            </w:r>
          </w:p>
        </w:tc>
        <w:tc>
          <w:tcPr>
            <w:tcW w:w="1814" w:type="dxa"/>
          </w:tcPr>
          <w:p w14:paraId="640BFEBB" wp14:textId="77777777">
            <w:r>
              <w:t>Niedrig–Mittel</w:t>
            </w:r>
          </w:p>
        </w:tc>
      </w:tr>
      <w:tr xmlns:wp14="http://schemas.microsoft.com/office/word/2010/wordml" w14:paraId="24162DE7" wp14:textId="77777777">
        <w:tc>
          <w:tcPr>
            <w:tcW w:w="1814" w:type="dxa"/>
          </w:tcPr>
          <w:p w14:paraId="6B8F22AD" wp14:textId="77777777">
            <w:r>
              <w:t>Notification-Service (EU)</w:t>
            </w:r>
          </w:p>
        </w:tc>
        <w:tc>
          <w:tcPr>
            <w:tcW w:w="1814" w:type="dxa"/>
          </w:tcPr>
          <w:p w14:paraId="29C7B52D" wp14:textId="77777777">
            <w:r>
              <w:t>E-Mail-Warnungen, In-App-Alerts</w:t>
            </w:r>
          </w:p>
        </w:tc>
        <w:tc>
          <w:tcPr>
            <w:tcW w:w="1814" w:type="dxa"/>
          </w:tcPr>
          <w:p w14:paraId="3B32CD18" wp14:textId="77777777">
            <w:r>
              <w:t>Zustellbarkeit</w:t>
            </w:r>
          </w:p>
        </w:tc>
        <w:tc>
          <w:tcPr>
            <w:tcW w:w="1814" w:type="dxa"/>
          </w:tcPr>
          <w:p w14:paraId="43BBAB53" wp14:textId="77777777">
            <w:r>
              <w:t>DPA erforderlich</w:t>
            </w:r>
          </w:p>
        </w:tc>
        <w:tc>
          <w:tcPr>
            <w:tcW w:w="1814" w:type="dxa"/>
          </w:tcPr>
          <w:p w14:paraId="241317A0" wp14:textId="77777777">
            <w:r>
              <w:t>Niedrig</w:t>
            </w:r>
          </w:p>
        </w:tc>
      </w:tr>
      <w:tr xmlns:wp14="http://schemas.microsoft.com/office/word/2010/wordml" w14:paraId="3C6AFABB" wp14:textId="77777777">
        <w:tc>
          <w:tcPr>
            <w:tcW w:w="1814" w:type="dxa"/>
          </w:tcPr>
          <w:p w14:paraId="7F08D55A" wp14:textId="77777777">
            <w:r>
              <w:t>Stripe (Zahlungsabwicklung)</w:t>
            </w:r>
          </w:p>
        </w:tc>
        <w:tc>
          <w:tcPr>
            <w:tcW w:w="1814" w:type="dxa"/>
          </w:tcPr>
          <w:p w14:paraId="6E3B7FBC" wp14:textId="77777777">
            <w:r>
              <w:t>Abo-Management Free/Pro</w:t>
            </w:r>
          </w:p>
        </w:tc>
        <w:tc>
          <w:tcPr>
            <w:tcW w:w="1814" w:type="dxa"/>
          </w:tcPr>
          <w:p w14:paraId="731B78FE" wp14:textId="77777777">
            <w:r>
              <w:t>PCI-DSS-konform</w:t>
            </w:r>
          </w:p>
        </w:tc>
        <w:tc>
          <w:tcPr>
            <w:tcW w:w="1814" w:type="dxa"/>
          </w:tcPr>
          <w:p w14:paraId="0253F3DB" wp14:textId="77777777">
            <w:r>
              <w:t>Zertifiziert</w:t>
            </w:r>
          </w:p>
        </w:tc>
        <w:tc>
          <w:tcPr>
            <w:tcW w:w="1814" w:type="dxa"/>
          </w:tcPr>
          <w:p w14:paraId="0C0A19DD" wp14:textId="77777777">
            <w:r>
              <w:t>+1,4 % + 0,25 EUR/Tx</w:t>
            </w:r>
          </w:p>
        </w:tc>
      </w:tr>
    </w:tbl>
    <w:p xmlns:wp14="http://schemas.microsoft.com/office/word/2010/wordml" w14:paraId="2BE14737" wp14:textId="77777777">
      <w:pPr>
        <w:pStyle w:val="berschrift2"/>
      </w:pPr>
      <w:r>
        <w:t>6.2 Besondere Überlegungen: OAuth-Vertrauensarchitektur</w:t>
      </w:r>
    </w:p>
    <w:p xmlns:wp14="http://schemas.microsoft.com/office/word/2010/wordml" w14:paraId="2EC6C979" wp14:textId="77777777">
      <w:r>
        <w:t>Der OAuth-Consent ist der kritischste Moment im Nutzer-Onboarding. Nutzer erteilen GhostAccounts lesenden Zugriff auf ihr Postfach – eine Entscheidung mit hohem wahrgenommenem Risiko. Die Architektur begegnet dieser Vertrauensbarriere durch drei Maßnahmen:</w:t>
      </w:r>
    </w:p>
    <w:p xmlns:wp14="http://schemas.microsoft.com/office/word/2010/wordml" w14:paraId="5100939F" wp14:textId="77777777">
      <w:pPr>
        <w:pStyle w:val="Listenabsatz"/>
        <w:ind w:left="340"/>
      </w:pPr>
      <w:r>
        <w:t>•  Explizit beschränkte Scope-Anforderung: Nur Lese-Zugriff auf Metadaten (Betreff, Absender, Datum), keine Inhalte, kein Schreib-/Löschzugriff auf das Postfach.</w:t>
      </w:r>
    </w:p>
    <w:p xmlns:wp14="http://schemas.microsoft.com/office/word/2010/wordml" w14:paraId="6712C17A" wp14:textId="77777777">
      <w:pPr>
        <w:pStyle w:val="Listenabsatz"/>
        <w:ind w:left="340"/>
      </w:pPr>
      <w:r>
        <w:t>•  Transparenz-First-UX: Vor dem ersten Scan wird dem Nutzer detailliert gezeigt, welche Daten verarbeitet werden, wo sie gespeichert bleiben und wann sie gelöscht werden.</w:t>
      </w:r>
    </w:p>
    <w:p xmlns:wp14="http://schemas.microsoft.com/office/word/2010/wordml" w14:paraId="071F909E" wp14:textId="77777777">
      <w:pPr>
        <w:pStyle w:val="Listenabsatz"/>
        <w:ind w:left="340"/>
      </w:pPr>
      <w:r>
        <w:t>•  Sofortiger Widerruf: OAuth-Verbindung kann jederzeit in einem Klick getrennt werden, inklusive automatischer Datenlöschung.</w:t>
      </w:r>
    </w:p>
    <w:p xmlns:wp14="http://schemas.microsoft.com/office/word/2010/wordml" w14:paraId="330A0822" wp14:textId="77777777">
      <w:pPr>
        <w:pStyle w:val="berschrift2"/>
      </w:pPr>
      <w:r>
        <w:t>6.3 DSGVO- und Datenschutz-Architektur</w:t>
      </w:r>
    </w:p>
    <w:p xmlns:wp14="http://schemas.microsoft.com/office/word/2010/wordml" w14:paraId="2B274439" wp14:textId="77777777">
      <w:pPr>
        <w:pStyle w:val="Listenabsatz"/>
        <w:ind w:left="340"/>
      </w:pPr>
      <w:r>
        <w:t>•  Privacy by Design und by Default: E-Mail-Inhalte verlassen niemals den Browser des Nutzers – der Scan erfolgt vollständig lokal.</w:t>
      </w:r>
    </w:p>
    <w:p xmlns:wp14="http://schemas.microsoft.com/office/word/2010/wordml" w14:paraId="5E21981F" wp14:textId="77777777">
      <w:pPr>
        <w:pStyle w:val="Listenabsatz"/>
        <w:ind w:left="340"/>
      </w:pPr>
      <w:r>
        <w:t>•  Datensparsamkeit: Gespeichert werden ausschließlich Dienstname, Erkennungsquelle, Erkennungsdatum und Risikoattribute – keine Mail-Inhalte.</w:t>
      </w:r>
    </w:p>
    <w:p xmlns:wp14="http://schemas.microsoft.com/office/word/2010/wordml" w14:paraId="0B8B0FA5" wp14:textId="77777777">
      <w:pPr>
        <w:pStyle w:val="Listenabsatz"/>
        <w:ind w:left="340"/>
      </w:pPr>
      <w:r>
        <w:t>•  Rechtsgrundlage: Art. 6 Abs. 1 lit. a DSGVO (Einwilligung) mit vollständiger Widerrufs-Dokumentation.</w:t>
      </w:r>
    </w:p>
    <w:p xmlns:wp14="http://schemas.microsoft.com/office/word/2010/wordml" w14:paraId="43D24166" wp14:textId="77777777">
      <w:pPr>
        <w:pStyle w:val="Listenabsatz"/>
        <w:ind w:left="340"/>
      </w:pPr>
      <w:r>
        <w:t>•  Technische und organisatorische Maßnahmen (TOMs) nach aktuellem Stand der Technik: TLS-Verschlüsselung, Zugriffskontrolle, Audit-Logging.</w:t>
      </w:r>
    </w:p>
    <w:p xmlns:wp14="http://schemas.microsoft.com/office/word/2010/wordml" w14:paraId="42F12FFC" wp14:textId="77777777">
      <w:pPr>
        <w:pStyle w:val="Listenabsatz"/>
        <w:ind w:left="340"/>
      </w:pPr>
      <w:r>
        <w:t>•  Auskunfts-, Export- und Löschfunktionen für alle nutzer-bezogenen Daten.</w:t>
      </w:r>
    </w:p>
    <w:p xmlns:wp14="http://schemas.microsoft.com/office/word/2010/wordml" w14:paraId="7751F5C0" wp14:textId="77777777">
      <w:pPr>
        <w:pStyle w:val="berschrift2"/>
      </w:pPr>
      <w:r>
        <w:t>6.4 Gesamtbewertung Machbarkeit</w:t>
      </w:r>
    </w:p>
    <w:tbl>
      <w:tblPr>
        <w:tblStyle w:val="Listentabelle1hell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xmlns:wp14="http://schemas.microsoft.com/office/word/2010/wordml" w14:paraId="3B337EDB" wp14:textId="77777777">
        <w:tc>
          <w:tcPr>
            <w:tcW w:w="3024" w:type="dxa"/>
          </w:tcPr>
          <w:p w14:paraId="780B4345" wp14:textId="77777777">
            <w:r>
              <w:rPr>
                <w:b/>
              </w:rPr>
              <w:t>Dimension</w:t>
            </w:r>
          </w:p>
        </w:tc>
        <w:tc>
          <w:tcPr>
            <w:tcW w:w="3024" w:type="dxa"/>
          </w:tcPr>
          <w:p w14:paraId="5A1DB69D" wp14:textId="77777777">
            <w:r>
              <w:rPr>
                <w:b/>
              </w:rPr>
              <w:t>Bewertung</w:t>
            </w:r>
          </w:p>
        </w:tc>
        <w:tc>
          <w:tcPr>
            <w:tcW w:w="3024" w:type="dxa"/>
          </w:tcPr>
          <w:p w14:paraId="414C712E" wp14:textId="77777777">
            <w:r>
              <w:rPr>
                <w:b/>
              </w:rPr>
              <w:t>Begründung</w:t>
            </w:r>
          </w:p>
        </w:tc>
      </w:tr>
      <w:tr xmlns:wp14="http://schemas.microsoft.com/office/word/2010/wordml" w14:paraId="2874DB0D" wp14:textId="77777777">
        <w:tc>
          <w:tcPr>
            <w:tcW w:w="3024" w:type="dxa"/>
          </w:tcPr>
          <w:p w14:paraId="47964938" wp14:textId="77777777">
            <w:r>
              <w:t>Technische Machbarkeit</w:t>
            </w:r>
          </w:p>
        </w:tc>
        <w:tc>
          <w:tcPr>
            <w:tcW w:w="3024" w:type="dxa"/>
          </w:tcPr>
          <w:p w14:paraId="07AEAE23" wp14:textId="77777777">
            <w:r>
              <w:t>Hoch</w:t>
            </w:r>
          </w:p>
        </w:tc>
        <w:tc>
          <w:tcPr>
            <w:tcW w:w="3024" w:type="dxa"/>
          </w:tcPr>
          <w:p w14:paraId="754BD39A" wp14:textId="77777777">
            <w:r>
              <w:t>Alle Bausteine sind marktreif und API-verfügbar</w:t>
            </w:r>
          </w:p>
        </w:tc>
      </w:tr>
      <w:tr xmlns:wp14="http://schemas.microsoft.com/office/word/2010/wordml" w14:paraId="1FF35270" wp14:textId="77777777">
        <w:tc>
          <w:tcPr>
            <w:tcW w:w="3024" w:type="dxa"/>
          </w:tcPr>
          <w:p w14:paraId="7E41CBFC" wp14:textId="77777777">
            <w:r>
              <w:t>Regulatorische Machbarkeit</w:t>
            </w:r>
          </w:p>
        </w:tc>
        <w:tc>
          <w:tcPr>
            <w:tcW w:w="3024" w:type="dxa"/>
          </w:tcPr>
          <w:p w14:paraId="25F9192E" wp14:textId="77777777">
            <w:r>
              <w:t>Hoch</w:t>
            </w:r>
          </w:p>
        </w:tc>
        <w:tc>
          <w:tcPr>
            <w:tcW w:w="3024" w:type="dxa"/>
          </w:tcPr>
          <w:p w14:paraId="65148095" wp14:textId="77777777">
            <w:r>
              <w:t>Keine Sonderfreigaben erforderlich; DSGVO-Architektur planbar</w:t>
            </w:r>
          </w:p>
        </w:tc>
      </w:tr>
      <w:tr xmlns:wp14="http://schemas.microsoft.com/office/word/2010/wordml" w14:paraId="1C602C5D" wp14:textId="77777777">
        <w:tc>
          <w:tcPr>
            <w:tcW w:w="3024" w:type="dxa"/>
          </w:tcPr>
          <w:p w14:paraId="1EEADCE5" wp14:textId="77777777">
            <w:r>
              <w:t>PMF-Risiko</w:t>
            </w:r>
          </w:p>
        </w:tc>
        <w:tc>
          <w:tcPr>
            <w:tcW w:w="3024" w:type="dxa"/>
          </w:tcPr>
          <w:p w14:paraId="05266021" wp14:textId="77777777">
            <w:r>
              <w:t>Mittel</w:t>
            </w:r>
          </w:p>
        </w:tc>
        <w:tc>
          <w:tcPr>
            <w:tcW w:w="3024" w:type="dxa"/>
          </w:tcPr>
          <w:p w14:paraId="007AD521" wp14:textId="77777777">
            <w:r>
              <w:t>Abhängig von wahrgenommenem Sofortnutzen im Onboarding</w:t>
            </w:r>
          </w:p>
        </w:tc>
      </w:tr>
      <w:tr xmlns:wp14="http://schemas.microsoft.com/office/word/2010/wordml" w14:paraId="3598B793" wp14:textId="77777777">
        <w:tc>
          <w:tcPr>
            <w:tcW w:w="3024" w:type="dxa"/>
          </w:tcPr>
          <w:p w14:paraId="61BCB40F" wp14:textId="77777777">
            <w:r>
              <w:t>Vertrauensbarriere</w:t>
            </w:r>
          </w:p>
        </w:tc>
        <w:tc>
          <w:tcPr>
            <w:tcW w:w="3024" w:type="dxa"/>
          </w:tcPr>
          <w:p w14:paraId="46239E2C" wp14:textId="77777777">
            <w:r>
              <w:t>Mittel</w:t>
            </w:r>
          </w:p>
        </w:tc>
        <w:tc>
          <w:tcPr>
            <w:tcW w:w="3024" w:type="dxa"/>
          </w:tcPr>
          <w:p w14:paraId="0C5920A5" wp14:textId="77777777">
            <w:r>
              <w:t>OAuth-Consent erfordert transparente UX-Führung</w:t>
            </w:r>
          </w:p>
        </w:tc>
      </w:tr>
    </w:tbl>
    <w:p xmlns:wp14="http://schemas.microsoft.com/office/word/2010/wordml" w14:paraId="7FCC320B" wp14:textId="77777777">
      <w:pPr>
        <w:pStyle w:val="berschrift1"/>
      </w:pPr>
      <w:r>
        <w:t>7. ANFORDERUNGEN VERSION 1</w:t>
      </w:r>
    </w:p>
    <w:p xmlns:wp14="http://schemas.microsoft.com/office/word/2010/wordml" w14:paraId="662172CA" wp14:textId="77777777">
      <w:r>
        <w:t>7.1 Hauptprozesse</w:t>
      </w:r>
    </w:p>
    <w:p xmlns:wp14="http://schemas.microsoft.com/office/word/2010/wordml" w14:paraId="545BEC12" wp14:textId="77777777">
      <w:pPr>
        <w:pStyle w:val="berschrift2"/>
      </w:pPr>
      <w:r>
        <w:t>7.1.1 E-Mail-Scan und Kontoerkennung</w:t>
      </w:r>
    </w:p>
    <w:tbl>
      <w:tblPr>
        <w:tblStyle w:val="Listentabelle1hell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xmlns:wp14="http://schemas.microsoft.com/office/word/2010/wordml" w14:paraId="77B46CA3" wp14:textId="77777777">
        <w:tc>
          <w:tcPr>
            <w:tcW w:w="2268" w:type="dxa"/>
          </w:tcPr>
          <w:p w14:paraId="0A970367" wp14:textId="77777777">
            <w:r>
              <w:rPr>
                <w:b/>
              </w:rPr>
              <w:t>ID</w:t>
            </w:r>
          </w:p>
        </w:tc>
        <w:tc>
          <w:tcPr>
            <w:tcW w:w="2268" w:type="dxa"/>
          </w:tcPr>
          <w:p w14:paraId="6FB66C6D" wp14:textId="77777777">
            <w:r>
              <w:rPr>
                <w:b/>
              </w:rPr>
              <w:t>Anforderung</w:t>
            </w:r>
          </w:p>
        </w:tc>
        <w:tc>
          <w:tcPr>
            <w:tcW w:w="2268" w:type="dxa"/>
          </w:tcPr>
          <w:p w14:paraId="79D6AC23" wp14:textId="77777777">
            <w:r>
              <w:rPr>
                <w:b/>
              </w:rPr>
              <w:t>Priorität</w:t>
            </w:r>
          </w:p>
        </w:tc>
        <w:tc>
          <w:tcPr>
            <w:tcW w:w="2268" w:type="dxa"/>
          </w:tcPr>
          <w:p w14:paraId="72F77DC3" wp14:textId="77777777">
            <w:r>
              <w:rPr>
                <w:b/>
              </w:rPr>
              <w:t>Status</w:t>
            </w:r>
          </w:p>
        </w:tc>
      </w:tr>
      <w:tr xmlns:wp14="http://schemas.microsoft.com/office/word/2010/wordml" w14:paraId="179F2E32" wp14:textId="77777777">
        <w:tc>
          <w:tcPr>
            <w:tcW w:w="2268" w:type="dxa"/>
          </w:tcPr>
          <w:p w14:paraId="05800188" wp14:textId="77777777">
            <w:r>
              <w:t>ER-01</w:t>
            </w:r>
          </w:p>
        </w:tc>
        <w:tc>
          <w:tcPr>
            <w:tcW w:w="2268" w:type="dxa"/>
          </w:tcPr>
          <w:p w14:paraId="42363FBB" wp14:textId="77777777">
            <w:r>
              <w:t>Nutzer kann Gmail-Konto per OAuth 2.0 verbinden (read-only scope)</w:t>
            </w:r>
          </w:p>
        </w:tc>
        <w:tc>
          <w:tcPr>
            <w:tcW w:w="2268" w:type="dxa"/>
          </w:tcPr>
          <w:p w14:paraId="705CB22E" wp14:textId="77777777">
            <w:r>
              <w:t>Muss</w:t>
            </w:r>
          </w:p>
        </w:tc>
        <w:tc>
          <w:tcPr>
            <w:tcW w:w="2268" w:type="dxa"/>
          </w:tcPr>
          <w:p w14:paraId="3B9CB5FE" wp14:textId="77777777">
            <w:r>
              <w:t>Neu</w:t>
            </w:r>
          </w:p>
        </w:tc>
      </w:tr>
      <w:tr xmlns:wp14="http://schemas.microsoft.com/office/word/2010/wordml" w14:paraId="4E139281" wp14:textId="77777777">
        <w:tc>
          <w:tcPr>
            <w:tcW w:w="2268" w:type="dxa"/>
          </w:tcPr>
          <w:p w14:paraId="2D781DDA" wp14:textId="77777777">
            <w:r>
              <w:t>ER-02</w:t>
            </w:r>
          </w:p>
        </w:tc>
        <w:tc>
          <w:tcPr>
            <w:tcW w:w="2268" w:type="dxa"/>
          </w:tcPr>
          <w:p w14:paraId="3DB9BE32" wp14:textId="77777777">
            <w:r>
              <w:t>Nutzer kann Outlook/Microsoft-Konto per OAuth 2.0 verbinden</w:t>
            </w:r>
          </w:p>
        </w:tc>
        <w:tc>
          <w:tcPr>
            <w:tcW w:w="2268" w:type="dxa"/>
          </w:tcPr>
          <w:p w14:paraId="491078DD" wp14:textId="77777777">
            <w:r>
              <w:t>Muss</w:t>
            </w:r>
          </w:p>
        </w:tc>
        <w:tc>
          <w:tcPr>
            <w:tcW w:w="2268" w:type="dxa"/>
          </w:tcPr>
          <w:p w14:paraId="36F001CD" wp14:textId="77777777">
            <w:r>
              <w:t>Neu</w:t>
            </w:r>
          </w:p>
        </w:tc>
      </w:tr>
      <w:tr xmlns:wp14="http://schemas.microsoft.com/office/word/2010/wordml" w14:paraId="7CCFE9CB" wp14:textId="77777777">
        <w:tc>
          <w:tcPr>
            <w:tcW w:w="2268" w:type="dxa"/>
          </w:tcPr>
          <w:p w14:paraId="03E81AC0" wp14:textId="77777777">
            <w:r>
              <w:t>ER-03</w:t>
            </w:r>
          </w:p>
        </w:tc>
        <w:tc>
          <w:tcPr>
            <w:tcW w:w="2268" w:type="dxa"/>
          </w:tcPr>
          <w:p w14:paraId="494120D1" wp14:textId="77777777">
            <w:r>
              <w:t>Mustererkennung in E-Mail-Betreff und Absender-Domain (lokal im Browser)</w:t>
            </w:r>
          </w:p>
        </w:tc>
        <w:tc>
          <w:tcPr>
            <w:tcW w:w="2268" w:type="dxa"/>
          </w:tcPr>
          <w:p w14:paraId="5A3D8C8C" wp14:textId="77777777">
            <w:r>
              <w:t>Muss</w:t>
            </w:r>
          </w:p>
        </w:tc>
        <w:tc>
          <w:tcPr>
            <w:tcW w:w="2268" w:type="dxa"/>
          </w:tcPr>
          <w:p w14:paraId="13945E10" wp14:textId="77777777">
            <w:r>
              <w:t>Neu</w:t>
            </w:r>
          </w:p>
        </w:tc>
      </w:tr>
      <w:tr xmlns:wp14="http://schemas.microsoft.com/office/word/2010/wordml" w14:paraId="5404B3DD" wp14:textId="77777777">
        <w:tc>
          <w:tcPr>
            <w:tcW w:w="2268" w:type="dxa"/>
          </w:tcPr>
          <w:p w14:paraId="10C8230A" wp14:textId="77777777">
            <w:r>
              <w:t>ER-04</w:t>
            </w:r>
          </w:p>
        </w:tc>
        <w:tc>
          <w:tcPr>
            <w:tcW w:w="2268" w:type="dxa"/>
          </w:tcPr>
          <w:p w14:paraId="04D85C0B" wp14:textId="77777777">
            <w:r>
              <w:t>Erkennungspatterns für Willkommensmails, Kontobestätigungen, Passwort-Resets</w:t>
            </w:r>
          </w:p>
        </w:tc>
        <w:tc>
          <w:tcPr>
            <w:tcW w:w="2268" w:type="dxa"/>
          </w:tcPr>
          <w:p w14:paraId="4288D060" wp14:textId="77777777">
            <w:r>
              <w:t>Muss</w:t>
            </w:r>
          </w:p>
        </w:tc>
        <w:tc>
          <w:tcPr>
            <w:tcW w:w="2268" w:type="dxa"/>
          </w:tcPr>
          <w:p w14:paraId="2A2C8799" wp14:textId="77777777">
            <w:r>
              <w:t>Neu</w:t>
            </w:r>
          </w:p>
        </w:tc>
      </w:tr>
      <w:tr xmlns:wp14="http://schemas.microsoft.com/office/word/2010/wordml" w14:paraId="2D4BA4DA" wp14:textId="77777777">
        <w:tc>
          <w:tcPr>
            <w:tcW w:w="2268" w:type="dxa"/>
          </w:tcPr>
          <w:p w14:paraId="4A0AB8DB" wp14:textId="77777777">
            <w:r>
              <w:t>ER-05</w:t>
            </w:r>
          </w:p>
        </w:tc>
        <w:tc>
          <w:tcPr>
            <w:tcW w:w="2268" w:type="dxa"/>
          </w:tcPr>
          <w:p w14:paraId="5899420A" wp14:textId="77777777">
            <w:r>
              <w:t>Normalisierung von Dienstnamen (Schreibvarianten, Subdomains)</w:t>
            </w:r>
          </w:p>
        </w:tc>
        <w:tc>
          <w:tcPr>
            <w:tcW w:w="2268" w:type="dxa"/>
          </w:tcPr>
          <w:p w14:paraId="75DC4B55" wp14:textId="77777777">
            <w:r>
              <w:t>Muss</w:t>
            </w:r>
          </w:p>
        </w:tc>
        <w:tc>
          <w:tcPr>
            <w:tcW w:w="2268" w:type="dxa"/>
          </w:tcPr>
          <w:p w14:paraId="0B460167" wp14:textId="77777777">
            <w:r>
              <w:t>Neu</w:t>
            </w:r>
          </w:p>
        </w:tc>
      </w:tr>
      <w:tr xmlns:wp14="http://schemas.microsoft.com/office/word/2010/wordml" w14:paraId="61C6726E" wp14:textId="77777777">
        <w:tc>
          <w:tcPr>
            <w:tcW w:w="2268" w:type="dxa"/>
          </w:tcPr>
          <w:p w14:paraId="14DE3B75" wp14:textId="77777777">
            <w:r>
              <w:t>ER-06</w:t>
            </w:r>
          </w:p>
        </w:tc>
        <w:tc>
          <w:tcPr>
            <w:tcW w:w="2268" w:type="dxa"/>
          </w:tcPr>
          <w:p w14:paraId="1C1B5B6B" wp14:textId="77777777">
            <w:r>
              <w:t>Konfidenzwert je erkanntem Dienst (hoch/mittel/niedrig)</w:t>
            </w:r>
          </w:p>
        </w:tc>
        <w:tc>
          <w:tcPr>
            <w:tcW w:w="2268" w:type="dxa"/>
          </w:tcPr>
          <w:p w14:paraId="7391E518" wp14:textId="77777777">
            <w:r>
              <w:t>Soll</w:t>
            </w:r>
          </w:p>
        </w:tc>
        <w:tc>
          <w:tcPr>
            <w:tcW w:w="2268" w:type="dxa"/>
          </w:tcPr>
          <w:p w14:paraId="75FB4F67" wp14:textId="77777777">
            <w:r>
              <w:t>Neu</w:t>
            </w:r>
          </w:p>
        </w:tc>
      </w:tr>
      <w:tr xmlns:wp14="http://schemas.microsoft.com/office/word/2010/wordml" w14:paraId="2651B486" wp14:textId="77777777">
        <w:tc>
          <w:tcPr>
            <w:tcW w:w="2268" w:type="dxa"/>
          </w:tcPr>
          <w:p w14:paraId="5269D909" wp14:textId="77777777">
            <w:r>
              <w:t>ER-07</w:t>
            </w:r>
          </w:p>
        </w:tc>
        <w:tc>
          <w:tcPr>
            <w:tcW w:w="2268" w:type="dxa"/>
          </w:tcPr>
          <w:p w14:paraId="7966DDEB" wp14:textId="77777777">
            <w:r>
              <w:t>Mehrere E-Mail-Konten in einem Nutzerprofil zusammenführen</w:t>
            </w:r>
          </w:p>
        </w:tc>
        <w:tc>
          <w:tcPr>
            <w:tcW w:w="2268" w:type="dxa"/>
          </w:tcPr>
          <w:p w14:paraId="4431EF52" wp14:textId="77777777">
            <w:r>
              <w:t>Soll</w:t>
            </w:r>
          </w:p>
        </w:tc>
        <w:tc>
          <w:tcPr>
            <w:tcW w:w="2268" w:type="dxa"/>
          </w:tcPr>
          <w:p w14:paraId="15F754CC" wp14:textId="77777777">
            <w:r>
              <w:t>Neu</w:t>
            </w:r>
          </w:p>
        </w:tc>
      </w:tr>
      <w:tr xmlns:wp14="http://schemas.microsoft.com/office/word/2010/wordml" w14:paraId="58192B8F" wp14:textId="77777777">
        <w:tc>
          <w:tcPr>
            <w:tcW w:w="2268" w:type="dxa"/>
          </w:tcPr>
          <w:p w14:paraId="47C86593" wp14:textId="77777777">
            <w:r>
              <w:t>ER-08</w:t>
            </w:r>
          </w:p>
        </w:tc>
        <w:tc>
          <w:tcPr>
            <w:tcW w:w="2268" w:type="dxa"/>
          </w:tcPr>
          <w:p w14:paraId="1CE8AE0A" wp14:textId="77777777">
            <w:r>
              <w:t>Nutzer kann erkannte Konten als False Positive markieren</w:t>
            </w:r>
          </w:p>
        </w:tc>
        <w:tc>
          <w:tcPr>
            <w:tcW w:w="2268" w:type="dxa"/>
          </w:tcPr>
          <w:p w14:paraId="61DC61B3" wp14:textId="77777777">
            <w:r>
              <w:t>Soll</w:t>
            </w:r>
          </w:p>
        </w:tc>
        <w:tc>
          <w:tcPr>
            <w:tcW w:w="2268" w:type="dxa"/>
          </w:tcPr>
          <w:p w14:paraId="40A471FE" wp14:textId="77777777">
            <w:r>
              <w:t>Neu</w:t>
            </w:r>
          </w:p>
        </w:tc>
      </w:tr>
      <w:tr xmlns:wp14="http://schemas.microsoft.com/office/word/2010/wordml" w14:paraId="7CFE4B9D" wp14:textId="77777777">
        <w:tc>
          <w:tcPr>
            <w:tcW w:w="2268" w:type="dxa"/>
          </w:tcPr>
          <w:p w14:paraId="3AC370B5" wp14:textId="77777777">
            <w:r>
              <w:t>ER-09</w:t>
            </w:r>
          </w:p>
        </w:tc>
        <w:tc>
          <w:tcPr>
            <w:tcW w:w="2268" w:type="dxa"/>
          </w:tcPr>
          <w:p w14:paraId="11C77E36" wp14:textId="77777777">
            <w:r>
              <w:t>Bulk-Re-Scan einzelner oder aller Postfächer manuell anstoßbar</w:t>
            </w:r>
          </w:p>
        </w:tc>
        <w:tc>
          <w:tcPr>
            <w:tcW w:w="2268" w:type="dxa"/>
          </w:tcPr>
          <w:p w14:paraId="35F2E166" wp14:textId="77777777">
            <w:r>
              <w:t>Kann</w:t>
            </w:r>
          </w:p>
        </w:tc>
        <w:tc>
          <w:tcPr>
            <w:tcW w:w="2268" w:type="dxa"/>
          </w:tcPr>
          <w:p w14:paraId="20D4B896" wp14:textId="77777777">
            <w:r>
              <w:t>Neu</w:t>
            </w:r>
          </w:p>
        </w:tc>
      </w:tr>
      <w:tr xmlns:wp14="http://schemas.microsoft.com/office/word/2010/wordml" w14:paraId="60520E53" wp14:textId="77777777">
        <w:tc>
          <w:tcPr>
            <w:tcW w:w="2268" w:type="dxa"/>
          </w:tcPr>
          <w:p w14:paraId="055FB786" wp14:textId="77777777">
            <w:r>
              <w:t>ER-10</w:t>
            </w:r>
          </w:p>
        </w:tc>
        <w:tc>
          <w:tcPr>
            <w:tcW w:w="2268" w:type="dxa"/>
          </w:tcPr>
          <w:p w14:paraId="74247C8D" wp14:textId="77777777">
            <w:r>
              <w:t>Weitere Provider (Apple Mail, GMX, Web.de) per IMAP nachrüstbar</w:t>
            </w:r>
          </w:p>
        </w:tc>
        <w:tc>
          <w:tcPr>
            <w:tcW w:w="2268" w:type="dxa"/>
          </w:tcPr>
          <w:p w14:paraId="71D680EA" wp14:textId="77777777">
            <w:r>
              <w:t>Kann</w:t>
            </w:r>
          </w:p>
        </w:tc>
        <w:tc>
          <w:tcPr>
            <w:tcW w:w="2268" w:type="dxa"/>
          </w:tcPr>
          <w:p w14:paraId="3C753F26" wp14:textId="77777777">
            <w:r>
              <w:t>Neu</w:t>
            </w:r>
          </w:p>
        </w:tc>
      </w:tr>
    </w:tbl>
    <w:p xmlns:wp14="http://schemas.microsoft.com/office/word/2010/wordml" w14:paraId="0D0B940D" wp14:textId="77777777"/>
    <w:p xmlns:wp14="http://schemas.microsoft.com/office/word/2010/wordml" w14:paraId="5EF4B866" wp14:textId="77777777">
      <w:pPr>
        <w:pStyle w:val="berschrift2"/>
      </w:pPr>
      <w:r>
        <w:t>7.1.2 Kontoliste und Risiko-Dashboard</w:t>
      </w:r>
    </w:p>
    <w:tbl>
      <w:tblPr>
        <w:tblStyle w:val="Listentabelle1hell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xmlns:wp14="http://schemas.microsoft.com/office/word/2010/wordml" w14:paraId="042E776B" wp14:textId="77777777">
        <w:tc>
          <w:tcPr>
            <w:tcW w:w="2268" w:type="dxa"/>
          </w:tcPr>
          <w:p w14:paraId="5F31422F" wp14:textId="77777777">
            <w:r>
              <w:rPr>
                <w:b/>
              </w:rPr>
              <w:t>ID</w:t>
            </w:r>
          </w:p>
        </w:tc>
        <w:tc>
          <w:tcPr>
            <w:tcW w:w="2268" w:type="dxa"/>
          </w:tcPr>
          <w:p w14:paraId="0059C0EB" wp14:textId="77777777">
            <w:r>
              <w:rPr>
                <w:b/>
              </w:rPr>
              <w:t>Anforderung</w:t>
            </w:r>
          </w:p>
        </w:tc>
        <w:tc>
          <w:tcPr>
            <w:tcW w:w="2268" w:type="dxa"/>
          </w:tcPr>
          <w:p w14:paraId="690A3338" wp14:textId="77777777">
            <w:r>
              <w:rPr>
                <w:b/>
              </w:rPr>
              <w:t>Priorität</w:t>
            </w:r>
          </w:p>
        </w:tc>
        <w:tc>
          <w:tcPr>
            <w:tcW w:w="2268" w:type="dxa"/>
          </w:tcPr>
          <w:p w14:paraId="7D56C4AE" wp14:textId="77777777">
            <w:r>
              <w:rPr>
                <w:b/>
              </w:rPr>
              <w:t>Status</w:t>
            </w:r>
          </w:p>
        </w:tc>
      </w:tr>
      <w:tr xmlns:wp14="http://schemas.microsoft.com/office/word/2010/wordml" w14:paraId="0B4CFF6C" wp14:textId="77777777">
        <w:tc>
          <w:tcPr>
            <w:tcW w:w="2268" w:type="dxa"/>
          </w:tcPr>
          <w:p w14:paraId="78E2D21C" wp14:textId="77777777">
            <w:r>
              <w:t>KD-01</w:t>
            </w:r>
          </w:p>
        </w:tc>
        <w:tc>
          <w:tcPr>
            <w:tcW w:w="2268" w:type="dxa"/>
          </w:tcPr>
          <w:p w14:paraId="016805C2" wp14:textId="77777777">
            <w:r>
              <w:t>Übersicht aller erkannten Dienste mit Such- und Filterfunktion</w:t>
            </w:r>
          </w:p>
        </w:tc>
        <w:tc>
          <w:tcPr>
            <w:tcW w:w="2268" w:type="dxa"/>
          </w:tcPr>
          <w:p w14:paraId="77BFC7B8" wp14:textId="77777777">
            <w:r>
              <w:t>Muss</w:t>
            </w:r>
          </w:p>
        </w:tc>
        <w:tc>
          <w:tcPr>
            <w:tcW w:w="2268" w:type="dxa"/>
          </w:tcPr>
          <w:p w14:paraId="404EBB12" wp14:textId="77777777">
            <w:r>
              <w:t>Neu</w:t>
            </w:r>
          </w:p>
        </w:tc>
      </w:tr>
      <w:tr xmlns:wp14="http://schemas.microsoft.com/office/word/2010/wordml" w14:paraId="684080FF" wp14:textId="77777777">
        <w:tc>
          <w:tcPr>
            <w:tcW w:w="2268" w:type="dxa"/>
          </w:tcPr>
          <w:p w14:paraId="7F30E8E8" wp14:textId="77777777">
            <w:r>
              <w:t>KD-02</w:t>
            </w:r>
          </w:p>
        </w:tc>
        <w:tc>
          <w:tcPr>
            <w:tcW w:w="2268" w:type="dxa"/>
          </w:tcPr>
          <w:p w14:paraId="642050FC" wp14:textId="77777777">
            <w:r>
              <w:t>Status-Kennzeichen je Konto: aktiv, inaktiv (&gt;12 Monate), unklar</w:t>
            </w:r>
          </w:p>
        </w:tc>
        <w:tc>
          <w:tcPr>
            <w:tcW w:w="2268" w:type="dxa"/>
          </w:tcPr>
          <w:p w14:paraId="3C4B13DF" wp14:textId="77777777">
            <w:r>
              <w:t>Muss</w:t>
            </w:r>
          </w:p>
        </w:tc>
        <w:tc>
          <w:tcPr>
            <w:tcW w:w="2268" w:type="dxa"/>
          </w:tcPr>
          <w:p w14:paraId="06334378" wp14:textId="77777777">
            <w:r>
              <w:t>Neu</w:t>
            </w:r>
          </w:p>
        </w:tc>
      </w:tr>
      <w:tr xmlns:wp14="http://schemas.microsoft.com/office/word/2010/wordml" w14:paraId="5A930F37" wp14:textId="77777777">
        <w:tc>
          <w:tcPr>
            <w:tcW w:w="2268" w:type="dxa"/>
          </w:tcPr>
          <w:p w14:paraId="077211D8" wp14:textId="77777777">
            <w:r>
              <w:t>KD-03</w:t>
            </w:r>
          </w:p>
        </w:tc>
        <w:tc>
          <w:tcPr>
            <w:tcW w:w="2268" w:type="dxa"/>
          </w:tcPr>
          <w:p w14:paraId="610F146E" wp14:textId="77777777">
            <w:r>
              <w:t>Breach-Flag je Dienst (bekannt betroffen / nicht bekannt / unbekannt)</w:t>
            </w:r>
          </w:p>
        </w:tc>
        <w:tc>
          <w:tcPr>
            <w:tcW w:w="2268" w:type="dxa"/>
          </w:tcPr>
          <w:p w14:paraId="393B66B0" wp14:textId="77777777">
            <w:r>
              <w:t>Muss</w:t>
            </w:r>
          </w:p>
        </w:tc>
        <w:tc>
          <w:tcPr>
            <w:tcW w:w="2268" w:type="dxa"/>
          </w:tcPr>
          <w:p w14:paraId="3F1ABB6A" wp14:textId="77777777">
            <w:r>
              <w:t>Neu</w:t>
            </w:r>
          </w:p>
        </w:tc>
      </w:tr>
      <w:tr xmlns:wp14="http://schemas.microsoft.com/office/word/2010/wordml" w14:paraId="005DD8EE" wp14:textId="77777777">
        <w:tc>
          <w:tcPr>
            <w:tcW w:w="2268" w:type="dxa"/>
          </w:tcPr>
          <w:p w14:paraId="6F83B7C2" wp14:textId="77777777">
            <w:r>
              <w:t>KD-04</w:t>
            </w:r>
          </w:p>
        </w:tc>
        <w:tc>
          <w:tcPr>
            <w:tcW w:w="2268" w:type="dxa"/>
          </w:tcPr>
          <w:p w14:paraId="3436699A" wp14:textId="77777777">
            <w:r>
              <w:t>Risikowert 0–100 je Konto, basierend auf Inaktivität, Breach und Passwortstärke</w:t>
            </w:r>
          </w:p>
        </w:tc>
        <w:tc>
          <w:tcPr>
            <w:tcW w:w="2268" w:type="dxa"/>
          </w:tcPr>
          <w:p w14:paraId="1FA14836" wp14:textId="77777777">
            <w:r>
              <w:t>Muss</w:t>
            </w:r>
          </w:p>
        </w:tc>
        <w:tc>
          <w:tcPr>
            <w:tcW w:w="2268" w:type="dxa"/>
          </w:tcPr>
          <w:p w14:paraId="27AA784D" wp14:textId="77777777">
            <w:r>
              <w:t>Neu</w:t>
            </w:r>
          </w:p>
        </w:tc>
      </w:tr>
      <w:tr xmlns:wp14="http://schemas.microsoft.com/office/word/2010/wordml" w14:paraId="7453A5F7" wp14:textId="77777777">
        <w:tc>
          <w:tcPr>
            <w:tcW w:w="2268" w:type="dxa"/>
          </w:tcPr>
          <w:p w14:paraId="50AF2C3D" wp14:textId="77777777">
            <w:r>
              <w:t>KD-05</w:t>
            </w:r>
          </w:p>
        </w:tc>
        <w:tc>
          <w:tcPr>
            <w:tcW w:w="2268" w:type="dxa"/>
          </w:tcPr>
          <w:p w14:paraId="13ACA5DE" wp14:textId="77777777">
            <w:r>
              <w:t>Globaler Gesamt-Risiko-Score mit Ampelvisualisierung (grün/gelb/rot)</w:t>
            </w:r>
          </w:p>
        </w:tc>
        <w:tc>
          <w:tcPr>
            <w:tcW w:w="2268" w:type="dxa"/>
          </w:tcPr>
          <w:p w14:paraId="62E894F7" wp14:textId="77777777">
            <w:r>
              <w:t>Muss</w:t>
            </w:r>
          </w:p>
        </w:tc>
        <w:tc>
          <w:tcPr>
            <w:tcW w:w="2268" w:type="dxa"/>
          </w:tcPr>
          <w:p w14:paraId="59D08721" wp14:textId="77777777">
            <w:r>
              <w:t>Neu</w:t>
            </w:r>
          </w:p>
        </w:tc>
      </w:tr>
      <w:tr xmlns:wp14="http://schemas.microsoft.com/office/word/2010/wordml" w14:paraId="3E41A162" wp14:textId="77777777">
        <w:tc>
          <w:tcPr>
            <w:tcW w:w="2268" w:type="dxa"/>
          </w:tcPr>
          <w:p w14:paraId="114E7E78" wp14:textId="77777777">
            <w:r>
              <w:t>KD-06</w:t>
            </w:r>
          </w:p>
        </w:tc>
        <w:tc>
          <w:tcPr>
            <w:tcW w:w="2268" w:type="dxa"/>
          </w:tcPr>
          <w:p w14:paraId="1018DD9A" wp14:textId="77777777">
            <w:r>
              <w:t>Sortierung nach Risikoscore, Inaktivitätsdauer, alphabetisch</w:t>
            </w:r>
          </w:p>
        </w:tc>
        <w:tc>
          <w:tcPr>
            <w:tcW w:w="2268" w:type="dxa"/>
          </w:tcPr>
          <w:p w14:paraId="2E22FC39" wp14:textId="77777777">
            <w:r>
              <w:t>Muss</w:t>
            </w:r>
          </w:p>
        </w:tc>
        <w:tc>
          <w:tcPr>
            <w:tcW w:w="2268" w:type="dxa"/>
          </w:tcPr>
          <w:p w14:paraId="4B89BCD0" wp14:textId="77777777">
            <w:r>
              <w:t>Neu</w:t>
            </w:r>
          </w:p>
        </w:tc>
      </w:tr>
      <w:tr xmlns:wp14="http://schemas.microsoft.com/office/word/2010/wordml" w14:paraId="56954B1B" wp14:textId="77777777">
        <w:tc>
          <w:tcPr>
            <w:tcW w:w="2268" w:type="dxa"/>
          </w:tcPr>
          <w:p w14:paraId="4C5B4913" wp14:textId="77777777">
            <w:r>
              <w:t>KD-07</w:t>
            </w:r>
          </w:p>
        </w:tc>
        <w:tc>
          <w:tcPr>
            <w:tcW w:w="2268" w:type="dxa"/>
          </w:tcPr>
          <w:p w14:paraId="197111BF" wp14:textId="77777777">
            <w:r>
              <w:t>Kennzeichnung potenziell kostenpflichtiger Konten (Abo-Indikator)</w:t>
            </w:r>
          </w:p>
        </w:tc>
        <w:tc>
          <w:tcPr>
            <w:tcW w:w="2268" w:type="dxa"/>
          </w:tcPr>
          <w:p w14:paraId="46D1363C" wp14:textId="77777777">
            <w:r>
              <w:t>Soll</w:t>
            </w:r>
          </w:p>
        </w:tc>
        <w:tc>
          <w:tcPr>
            <w:tcW w:w="2268" w:type="dxa"/>
          </w:tcPr>
          <w:p w14:paraId="0846454B" wp14:textId="77777777">
            <w:r>
              <w:t>Neu</w:t>
            </w:r>
          </w:p>
        </w:tc>
      </w:tr>
      <w:tr xmlns:wp14="http://schemas.microsoft.com/office/word/2010/wordml" w14:paraId="65004FF3" wp14:textId="77777777">
        <w:tc>
          <w:tcPr>
            <w:tcW w:w="2268" w:type="dxa"/>
          </w:tcPr>
          <w:p w14:paraId="3B4CE196" wp14:textId="77777777">
            <w:r>
              <w:t>KD-08</w:t>
            </w:r>
          </w:p>
        </w:tc>
        <w:tc>
          <w:tcPr>
            <w:tcW w:w="2268" w:type="dxa"/>
          </w:tcPr>
          <w:p w14:paraId="024FEBC4" wp14:textId="77777777">
            <w:r>
              <w:t>Anzeige letzter bekannter Nutzungs-/Login-Zeitraum</w:t>
            </w:r>
          </w:p>
        </w:tc>
        <w:tc>
          <w:tcPr>
            <w:tcW w:w="2268" w:type="dxa"/>
          </w:tcPr>
          <w:p w14:paraId="4FE368FB" wp14:textId="77777777">
            <w:r>
              <w:t>Soll</w:t>
            </w:r>
          </w:p>
        </w:tc>
        <w:tc>
          <w:tcPr>
            <w:tcW w:w="2268" w:type="dxa"/>
          </w:tcPr>
          <w:p w14:paraId="6E617E66" wp14:textId="77777777">
            <w:r>
              <w:t>Neu</w:t>
            </w:r>
          </w:p>
        </w:tc>
      </w:tr>
      <w:tr xmlns:wp14="http://schemas.microsoft.com/office/word/2010/wordml" w14:paraId="67B417D0" wp14:textId="77777777">
        <w:tc>
          <w:tcPr>
            <w:tcW w:w="2268" w:type="dxa"/>
          </w:tcPr>
          <w:p w14:paraId="4E1359AB" wp14:textId="77777777">
            <w:r>
              <w:t>KD-09</w:t>
            </w:r>
          </w:p>
        </w:tc>
        <w:tc>
          <w:tcPr>
            <w:tcW w:w="2268" w:type="dxa"/>
          </w:tcPr>
          <w:p w14:paraId="6C02F8E3" wp14:textId="77777777">
            <w:r>
              <w:t>Export der vollständigen Kontoliste als CSV oder PDF</w:t>
            </w:r>
          </w:p>
        </w:tc>
        <w:tc>
          <w:tcPr>
            <w:tcW w:w="2268" w:type="dxa"/>
          </w:tcPr>
          <w:p w14:paraId="7886E9BF" wp14:textId="77777777">
            <w:r>
              <w:t>Kann</w:t>
            </w:r>
          </w:p>
        </w:tc>
        <w:tc>
          <w:tcPr>
            <w:tcW w:w="2268" w:type="dxa"/>
          </w:tcPr>
          <w:p w14:paraId="621E42E5" wp14:textId="77777777">
            <w:r>
              <w:t>Neu</w:t>
            </w:r>
          </w:p>
        </w:tc>
      </w:tr>
      <w:tr xmlns:wp14="http://schemas.microsoft.com/office/word/2010/wordml" w14:paraId="470225F0" wp14:textId="77777777">
        <w:tc>
          <w:tcPr>
            <w:tcW w:w="2268" w:type="dxa"/>
          </w:tcPr>
          <w:p w14:paraId="7ED01675" wp14:textId="77777777">
            <w:r>
              <w:t>KD-10</w:t>
            </w:r>
          </w:p>
        </w:tc>
        <w:tc>
          <w:tcPr>
            <w:tcW w:w="2268" w:type="dxa"/>
          </w:tcPr>
          <w:p w14:paraId="33B01A76" wp14:textId="77777777">
            <w:r>
              <w:t>Zeitreihe: Risiko-Score-Entwicklung über Wochen/Monate</w:t>
            </w:r>
          </w:p>
        </w:tc>
        <w:tc>
          <w:tcPr>
            <w:tcW w:w="2268" w:type="dxa"/>
          </w:tcPr>
          <w:p w14:paraId="75DCBDF8" wp14:textId="77777777">
            <w:r>
              <w:t>Kann</w:t>
            </w:r>
          </w:p>
        </w:tc>
        <w:tc>
          <w:tcPr>
            <w:tcW w:w="2268" w:type="dxa"/>
          </w:tcPr>
          <w:p w14:paraId="42169C6B" wp14:textId="77777777">
            <w:r>
              <w:t>Neu</w:t>
            </w:r>
          </w:p>
        </w:tc>
      </w:tr>
    </w:tbl>
    <w:p xmlns:wp14="http://schemas.microsoft.com/office/word/2010/wordml" w14:paraId="0E27B00A" wp14:textId="77777777"/>
    <w:p xmlns:wp14="http://schemas.microsoft.com/office/word/2010/wordml" w14:paraId="29CBD4F3" wp14:textId="77777777">
      <w:pPr>
        <w:pStyle w:val="berschrift2"/>
      </w:pPr>
      <w:r>
        <w:t>7.1.3 Lösch-Assistent</w:t>
      </w:r>
    </w:p>
    <w:tbl>
      <w:tblPr>
        <w:tblStyle w:val="Listentabelle1hell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xmlns:wp14="http://schemas.microsoft.com/office/word/2010/wordml" w14:paraId="32821F00" wp14:textId="77777777">
        <w:tc>
          <w:tcPr>
            <w:tcW w:w="2268" w:type="dxa"/>
          </w:tcPr>
          <w:p w14:paraId="21F7E317" wp14:textId="77777777">
            <w:r>
              <w:rPr>
                <w:b/>
              </w:rPr>
              <w:t>ID</w:t>
            </w:r>
          </w:p>
        </w:tc>
        <w:tc>
          <w:tcPr>
            <w:tcW w:w="2268" w:type="dxa"/>
          </w:tcPr>
          <w:p w14:paraId="3F212413" wp14:textId="77777777">
            <w:r>
              <w:rPr>
                <w:b/>
              </w:rPr>
              <w:t>Anforderung</w:t>
            </w:r>
          </w:p>
        </w:tc>
        <w:tc>
          <w:tcPr>
            <w:tcW w:w="2268" w:type="dxa"/>
          </w:tcPr>
          <w:p w14:paraId="7379FE4E" wp14:textId="77777777">
            <w:r>
              <w:rPr>
                <w:b/>
              </w:rPr>
              <w:t>Priorität</w:t>
            </w:r>
          </w:p>
        </w:tc>
        <w:tc>
          <w:tcPr>
            <w:tcW w:w="2268" w:type="dxa"/>
          </w:tcPr>
          <w:p w14:paraId="509A0E51" wp14:textId="77777777">
            <w:r>
              <w:rPr>
                <w:b/>
              </w:rPr>
              <w:t>Status</w:t>
            </w:r>
          </w:p>
        </w:tc>
      </w:tr>
      <w:tr xmlns:wp14="http://schemas.microsoft.com/office/word/2010/wordml" w14:paraId="3A0F74E0" wp14:textId="77777777">
        <w:tc>
          <w:tcPr>
            <w:tcW w:w="2268" w:type="dxa"/>
          </w:tcPr>
          <w:p w14:paraId="01872648" wp14:textId="77777777">
            <w:r>
              <w:t>LA-01</w:t>
            </w:r>
          </w:p>
        </w:tc>
        <w:tc>
          <w:tcPr>
            <w:tcW w:w="2268" w:type="dxa"/>
          </w:tcPr>
          <w:p w14:paraId="767F1537" wp14:textId="77777777">
            <w:r>
              <w:t>Direktlink auf offizielle Konto-Löschseite je erkanntem Dienst</w:t>
            </w:r>
          </w:p>
        </w:tc>
        <w:tc>
          <w:tcPr>
            <w:tcW w:w="2268" w:type="dxa"/>
          </w:tcPr>
          <w:p w14:paraId="24F1D116" wp14:textId="77777777">
            <w:r>
              <w:t>Muss</w:t>
            </w:r>
          </w:p>
        </w:tc>
        <w:tc>
          <w:tcPr>
            <w:tcW w:w="2268" w:type="dxa"/>
          </w:tcPr>
          <w:p w14:paraId="2CC3E3AC" wp14:textId="77777777">
            <w:r>
              <w:t>Neu</w:t>
            </w:r>
          </w:p>
        </w:tc>
      </w:tr>
      <w:tr xmlns:wp14="http://schemas.microsoft.com/office/word/2010/wordml" w14:paraId="6B4B8A6D" wp14:textId="77777777">
        <w:tc>
          <w:tcPr>
            <w:tcW w:w="2268" w:type="dxa"/>
          </w:tcPr>
          <w:p w14:paraId="69A227FB" wp14:textId="77777777">
            <w:r>
              <w:t>LA-02</w:t>
            </w:r>
          </w:p>
        </w:tc>
        <w:tc>
          <w:tcPr>
            <w:tcW w:w="2268" w:type="dxa"/>
          </w:tcPr>
          <w:p w14:paraId="5F403323" wp14:textId="77777777">
            <w:r>
              <w:t>Schritt-für-Schritt-Anleitung je Plattform (z. B. via justdeleteme.xyz-Integration)</w:t>
            </w:r>
          </w:p>
        </w:tc>
        <w:tc>
          <w:tcPr>
            <w:tcW w:w="2268" w:type="dxa"/>
          </w:tcPr>
          <w:p w14:paraId="6B118181" wp14:textId="77777777">
            <w:r>
              <w:t>Muss</w:t>
            </w:r>
          </w:p>
        </w:tc>
        <w:tc>
          <w:tcPr>
            <w:tcW w:w="2268" w:type="dxa"/>
          </w:tcPr>
          <w:p w14:paraId="1AEDE108" wp14:textId="77777777">
            <w:r>
              <w:t>Neu</w:t>
            </w:r>
          </w:p>
        </w:tc>
      </w:tr>
      <w:tr xmlns:wp14="http://schemas.microsoft.com/office/word/2010/wordml" w14:paraId="7D33294B" wp14:textId="77777777">
        <w:tc>
          <w:tcPr>
            <w:tcW w:w="2268" w:type="dxa"/>
          </w:tcPr>
          <w:p w14:paraId="52FAC446" wp14:textId="77777777">
            <w:r>
              <w:t>LA-03</w:t>
            </w:r>
          </w:p>
        </w:tc>
        <w:tc>
          <w:tcPr>
            <w:tcW w:w="2268" w:type="dxa"/>
          </w:tcPr>
          <w:p w14:paraId="7B0F533D" wp14:textId="77777777">
            <w:r>
              <w:t>Status-Workflow je Konto: Offen → In Bearbeitung → Gelöscht / Behalten</w:t>
            </w:r>
          </w:p>
        </w:tc>
        <w:tc>
          <w:tcPr>
            <w:tcW w:w="2268" w:type="dxa"/>
          </w:tcPr>
          <w:p w14:paraId="2B4E0BE8" wp14:textId="77777777">
            <w:r>
              <w:t>Muss</w:t>
            </w:r>
          </w:p>
        </w:tc>
        <w:tc>
          <w:tcPr>
            <w:tcW w:w="2268" w:type="dxa"/>
          </w:tcPr>
          <w:p w14:paraId="561F7A0D" wp14:textId="77777777">
            <w:r>
              <w:t>Neu</w:t>
            </w:r>
          </w:p>
        </w:tc>
      </w:tr>
      <w:tr xmlns:wp14="http://schemas.microsoft.com/office/word/2010/wordml" w14:paraId="101038CA" wp14:textId="77777777">
        <w:tc>
          <w:tcPr>
            <w:tcW w:w="2268" w:type="dxa"/>
          </w:tcPr>
          <w:p w14:paraId="441649C6" wp14:textId="77777777">
            <w:r>
              <w:t>LA-04</w:t>
            </w:r>
          </w:p>
        </w:tc>
        <w:tc>
          <w:tcPr>
            <w:tcW w:w="2268" w:type="dxa"/>
          </w:tcPr>
          <w:p w14:paraId="0DA89A08" wp14:textId="77777777">
            <w:r>
              <w:t>Hinweis auf Daten-Export vor Löschung (falls Dienst eigenen Export bietet)</w:t>
            </w:r>
          </w:p>
        </w:tc>
        <w:tc>
          <w:tcPr>
            <w:tcW w:w="2268" w:type="dxa"/>
          </w:tcPr>
          <w:p w14:paraId="3AF72732" wp14:textId="77777777">
            <w:r>
              <w:t>Soll</w:t>
            </w:r>
          </w:p>
        </w:tc>
        <w:tc>
          <w:tcPr>
            <w:tcW w:w="2268" w:type="dxa"/>
          </w:tcPr>
          <w:p w14:paraId="44C270FD" wp14:textId="77777777">
            <w:r>
              <w:t>Neu</w:t>
            </w:r>
          </w:p>
        </w:tc>
      </w:tr>
      <w:tr xmlns:wp14="http://schemas.microsoft.com/office/word/2010/wordml" w14:paraId="6813C7E7" wp14:textId="77777777">
        <w:tc>
          <w:tcPr>
            <w:tcW w:w="2268" w:type="dxa"/>
          </w:tcPr>
          <w:p w14:paraId="32E41C8A" wp14:textId="77777777">
            <w:r>
              <w:t>LA-05</w:t>
            </w:r>
          </w:p>
        </w:tc>
        <w:tc>
          <w:tcPr>
            <w:tcW w:w="2268" w:type="dxa"/>
          </w:tcPr>
          <w:p w14:paraId="51F360CA" wp14:textId="77777777">
            <w:r>
              <w:t>Bestätigung der Löschung durch Nutzerfeedback (Selbstauskunft)</w:t>
            </w:r>
          </w:p>
        </w:tc>
        <w:tc>
          <w:tcPr>
            <w:tcW w:w="2268" w:type="dxa"/>
          </w:tcPr>
          <w:p w14:paraId="07DF39A2" wp14:textId="77777777">
            <w:r>
              <w:t>Soll</w:t>
            </w:r>
          </w:p>
        </w:tc>
        <w:tc>
          <w:tcPr>
            <w:tcW w:w="2268" w:type="dxa"/>
          </w:tcPr>
          <w:p w14:paraId="4272108B" wp14:textId="77777777">
            <w:r>
              <w:t>Neu</w:t>
            </w:r>
          </w:p>
        </w:tc>
      </w:tr>
      <w:tr xmlns:wp14="http://schemas.microsoft.com/office/word/2010/wordml" w14:paraId="038ACE9A" wp14:textId="77777777">
        <w:tc>
          <w:tcPr>
            <w:tcW w:w="2268" w:type="dxa"/>
          </w:tcPr>
          <w:p w14:paraId="1A82A168" wp14:textId="77777777">
            <w:r>
              <w:t>LA-06</w:t>
            </w:r>
          </w:p>
        </w:tc>
        <w:tc>
          <w:tcPr>
            <w:tcW w:w="2268" w:type="dxa"/>
          </w:tcPr>
          <w:p w14:paraId="3D053B37" wp14:textId="77777777">
            <w:r>
              <w:t>Whitelist: Nutzer kann Konten als 'bewusst behalten' markieren</w:t>
            </w:r>
          </w:p>
        </w:tc>
        <w:tc>
          <w:tcPr>
            <w:tcW w:w="2268" w:type="dxa"/>
          </w:tcPr>
          <w:p w14:paraId="7F502752" wp14:textId="77777777">
            <w:r>
              <w:t>Soll</w:t>
            </w:r>
          </w:p>
        </w:tc>
        <w:tc>
          <w:tcPr>
            <w:tcW w:w="2268" w:type="dxa"/>
          </w:tcPr>
          <w:p w14:paraId="5579D421" wp14:textId="77777777">
            <w:r>
              <w:t>Neu</w:t>
            </w:r>
          </w:p>
        </w:tc>
      </w:tr>
      <w:tr xmlns:wp14="http://schemas.microsoft.com/office/word/2010/wordml" w14:paraId="5C5FE4C5" wp14:textId="77777777">
        <w:tc>
          <w:tcPr>
            <w:tcW w:w="2268" w:type="dxa"/>
          </w:tcPr>
          <w:p w14:paraId="4F00022F" wp14:textId="77777777">
            <w:r>
              <w:t>LA-07</w:t>
            </w:r>
          </w:p>
        </w:tc>
        <w:tc>
          <w:tcPr>
            <w:tcW w:w="2268" w:type="dxa"/>
          </w:tcPr>
          <w:p w14:paraId="67F519B9" wp14:textId="77777777">
            <w:r>
              <w:t>Lösch-Reminder per E-Mail bei abgebrochenen oder ausstehenden Prozessen</w:t>
            </w:r>
          </w:p>
        </w:tc>
        <w:tc>
          <w:tcPr>
            <w:tcW w:w="2268" w:type="dxa"/>
          </w:tcPr>
          <w:p w14:paraId="46DCB15B" wp14:textId="77777777">
            <w:r>
              <w:t>Soll</w:t>
            </w:r>
          </w:p>
        </w:tc>
        <w:tc>
          <w:tcPr>
            <w:tcW w:w="2268" w:type="dxa"/>
          </w:tcPr>
          <w:p w14:paraId="2E2A1331" wp14:textId="77777777">
            <w:r>
              <w:t>Neu</w:t>
            </w:r>
          </w:p>
        </w:tc>
      </w:tr>
      <w:tr xmlns:wp14="http://schemas.microsoft.com/office/word/2010/wordml" w14:paraId="4F49BE6C" wp14:textId="77777777">
        <w:tc>
          <w:tcPr>
            <w:tcW w:w="2268" w:type="dxa"/>
          </w:tcPr>
          <w:p w14:paraId="476955F1" wp14:textId="77777777">
            <w:r>
              <w:t>LA-08</w:t>
            </w:r>
          </w:p>
        </w:tc>
        <w:tc>
          <w:tcPr>
            <w:tcW w:w="2268" w:type="dxa"/>
          </w:tcPr>
          <w:p w14:paraId="7ED9E161" wp14:textId="77777777">
            <w:r>
              <w:t>Gruppen-Bearbeitung: mehrere inaktive Konten gleichzeitig bearbeiten</w:t>
            </w:r>
          </w:p>
        </w:tc>
        <w:tc>
          <w:tcPr>
            <w:tcW w:w="2268" w:type="dxa"/>
          </w:tcPr>
          <w:p w14:paraId="60FBE022" wp14:textId="77777777">
            <w:r>
              <w:t>Kann</w:t>
            </w:r>
          </w:p>
        </w:tc>
        <w:tc>
          <w:tcPr>
            <w:tcW w:w="2268" w:type="dxa"/>
          </w:tcPr>
          <w:p w14:paraId="5A2C8D7E" wp14:textId="77777777">
            <w:r>
              <w:t>Neu</w:t>
            </w:r>
          </w:p>
        </w:tc>
      </w:tr>
      <w:tr xmlns:wp14="http://schemas.microsoft.com/office/word/2010/wordml" w14:paraId="59A0E9E4" wp14:textId="77777777">
        <w:tc>
          <w:tcPr>
            <w:tcW w:w="2268" w:type="dxa"/>
          </w:tcPr>
          <w:p w14:paraId="2E62B943" wp14:textId="77777777">
            <w:r>
              <w:t>LA-09</w:t>
            </w:r>
          </w:p>
        </w:tc>
        <w:tc>
          <w:tcPr>
            <w:tcW w:w="2268" w:type="dxa"/>
          </w:tcPr>
          <w:p w14:paraId="6421B1C4" wp14:textId="77777777">
            <w:r>
              <w:t>Gesamt-Fortschrittsanzeige: X von Y Konten bereinigt</w:t>
            </w:r>
          </w:p>
        </w:tc>
        <w:tc>
          <w:tcPr>
            <w:tcW w:w="2268" w:type="dxa"/>
          </w:tcPr>
          <w:p w14:paraId="45878DAE" wp14:textId="77777777">
            <w:r>
              <w:t>Kann</w:t>
            </w:r>
          </w:p>
        </w:tc>
        <w:tc>
          <w:tcPr>
            <w:tcW w:w="2268" w:type="dxa"/>
          </w:tcPr>
          <w:p w14:paraId="6D66B35F" wp14:textId="77777777">
            <w:r>
              <w:t>Neu</w:t>
            </w:r>
          </w:p>
        </w:tc>
      </w:tr>
    </w:tbl>
    <w:p xmlns:wp14="http://schemas.microsoft.com/office/word/2010/wordml" w14:paraId="60061E4C" wp14:textId="77777777"/>
    <w:p xmlns:wp14="http://schemas.microsoft.com/office/word/2010/wordml" w14:paraId="3A9643C7" wp14:textId="77777777">
      <w:pPr>
        <w:pStyle w:val="berschrift2"/>
      </w:pPr>
      <w:r>
        <w:t>7.1.4 Breach-Monitoring und Benachrichtigung</w:t>
      </w:r>
    </w:p>
    <w:tbl>
      <w:tblPr>
        <w:tblStyle w:val="Listentabelle1hell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xmlns:wp14="http://schemas.microsoft.com/office/word/2010/wordml" w14:paraId="4CCA55E1" wp14:textId="77777777">
        <w:tc>
          <w:tcPr>
            <w:tcW w:w="2268" w:type="dxa"/>
          </w:tcPr>
          <w:p w14:paraId="470E0940" wp14:textId="77777777">
            <w:r>
              <w:rPr>
                <w:b/>
              </w:rPr>
              <w:t>ID</w:t>
            </w:r>
          </w:p>
        </w:tc>
        <w:tc>
          <w:tcPr>
            <w:tcW w:w="2268" w:type="dxa"/>
          </w:tcPr>
          <w:p w14:paraId="3CBEDCC5" wp14:textId="77777777">
            <w:r>
              <w:rPr>
                <w:b/>
              </w:rPr>
              <w:t>Anforderung</w:t>
            </w:r>
          </w:p>
        </w:tc>
        <w:tc>
          <w:tcPr>
            <w:tcW w:w="2268" w:type="dxa"/>
          </w:tcPr>
          <w:p w14:paraId="72CBEDE4" wp14:textId="77777777">
            <w:r>
              <w:rPr>
                <w:b/>
              </w:rPr>
              <w:t>Priorität</w:t>
            </w:r>
          </w:p>
        </w:tc>
        <w:tc>
          <w:tcPr>
            <w:tcW w:w="2268" w:type="dxa"/>
          </w:tcPr>
          <w:p w14:paraId="58E941F7" wp14:textId="77777777">
            <w:r>
              <w:rPr>
                <w:b/>
              </w:rPr>
              <w:t>Status</w:t>
            </w:r>
          </w:p>
        </w:tc>
      </w:tr>
      <w:tr xmlns:wp14="http://schemas.microsoft.com/office/word/2010/wordml" w14:paraId="7112376C" wp14:textId="77777777">
        <w:tc>
          <w:tcPr>
            <w:tcW w:w="2268" w:type="dxa"/>
          </w:tcPr>
          <w:p w14:paraId="67D551D2" wp14:textId="77777777">
            <w:r>
              <w:t>MO-01</w:t>
            </w:r>
          </w:p>
        </w:tc>
        <w:tc>
          <w:tcPr>
            <w:tcW w:w="2268" w:type="dxa"/>
          </w:tcPr>
          <w:p w14:paraId="4D0456EF" wp14:textId="77777777">
            <w:r>
              <w:t>Regelmäßige automatische Prüfung erkannter Dienste auf neue Breach-Einträge</w:t>
            </w:r>
          </w:p>
        </w:tc>
        <w:tc>
          <w:tcPr>
            <w:tcW w:w="2268" w:type="dxa"/>
          </w:tcPr>
          <w:p w14:paraId="297C8F9B" wp14:textId="77777777">
            <w:r>
              <w:t>Muss</w:t>
            </w:r>
          </w:p>
        </w:tc>
        <w:tc>
          <w:tcPr>
            <w:tcW w:w="2268" w:type="dxa"/>
          </w:tcPr>
          <w:p w14:paraId="37625EA9" wp14:textId="77777777">
            <w:r>
              <w:t>Neu</w:t>
            </w:r>
          </w:p>
        </w:tc>
      </w:tr>
      <w:tr xmlns:wp14="http://schemas.microsoft.com/office/word/2010/wordml" w14:paraId="7143936B" wp14:textId="77777777">
        <w:tc>
          <w:tcPr>
            <w:tcW w:w="2268" w:type="dxa"/>
          </w:tcPr>
          <w:p w14:paraId="41359ACF" wp14:textId="77777777">
            <w:r>
              <w:t>MO-02</w:t>
            </w:r>
          </w:p>
        </w:tc>
        <w:tc>
          <w:tcPr>
            <w:tcW w:w="2268" w:type="dxa"/>
          </w:tcPr>
          <w:p w14:paraId="72699CC8" wp14:textId="77777777">
            <w:r>
              <w:t>In-App-Notification bei neuem Breach-Treffer für erkanntes Konto</w:t>
            </w:r>
          </w:p>
        </w:tc>
        <w:tc>
          <w:tcPr>
            <w:tcW w:w="2268" w:type="dxa"/>
          </w:tcPr>
          <w:p w14:paraId="3ED1AE7B" wp14:textId="77777777">
            <w:r>
              <w:t>Muss</w:t>
            </w:r>
          </w:p>
        </w:tc>
        <w:tc>
          <w:tcPr>
            <w:tcW w:w="2268" w:type="dxa"/>
          </w:tcPr>
          <w:p w14:paraId="7D915BB4" wp14:textId="77777777">
            <w:r>
              <w:t>Neu</w:t>
            </w:r>
          </w:p>
        </w:tc>
      </w:tr>
      <w:tr xmlns:wp14="http://schemas.microsoft.com/office/word/2010/wordml" w14:paraId="2DD6DA25" wp14:textId="77777777">
        <w:tc>
          <w:tcPr>
            <w:tcW w:w="2268" w:type="dxa"/>
          </w:tcPr>
          <w:p w14:paraId="43592DB0" wp14:textId="77777777">
            <w:r>
              <w:t>MO-03</w:t>
            </w:r>
          </w:p>
        </w:tc>
        <w:tc>
          <w:tcPr>
            <w:tcW w:w="2268" w:type="dxa"/>
          </w:tcPr>
          <w:p w14:paraId="24BFD0EF" wp14:textId="77777777">
            <w:r>
              <w:t>E-Mail-Benachrichtigung bei kritischem Breach-Treffer (Pro)</w:t>
            </w:r>
          </w:p>
        </w:tc>
        <w:tc>
          <w:tcPr>
            <w:tcW w:w="2268" w:type="dxa"/>
          </w:tcPr>
          <w:p w14:paraId="208545D4" wp14:textId="77777777">
            <w:r>
              <w:t>Muss</w:t>
            </w:r>
          </w:p>
        </w:tc>
        <w:tc>
          <w:tcPr>
            <w:tcW w:w="2268" w:type="dxa"/>
          </w:tcPr>
          <w:p w14:paraId="13D82174" wp14:textId="77777777">
            <w:r>
              <w:t>Neu</w:t>
            </w:r>
          </w:p>
        </w:tc>
      </w:tr>
      <w:tr xmlns:wp14="http://schemas.microsoft.com/office/word/2010/wordml" w14:paraId="24815BF3" wp14:textId="77777777">
        <w:tc>
          <w:tcPr>
            <w:tcW w:w="2268" w:type="dxa"/>
          </w:tcPr>
          <w:p w14:paraId="78F247E1" wp14:textId="77777777">
            <w:r>
              <w:t>MO-04</w:t>
            </w:r>
          </w:p>
        </w:tc>
        <w:tc>
          <w:tcPr>
            <w:tcW w:w="2268" w:type="dxa"/>
          </w:tcPr>
          <w:p w14:paraId="79B72139" wp14:textId="77777777">
            <w:r>
              <w:t>Monatlicher automatischer Re-Scan für Pro-Nutzer</w:t>
            </w:r>
          </w:p>
        </w:tc>
        <w:tc>
          <w:tcPr>
            <w:tcW w:w="2268" w:type="dxa"/>
          </w:tcPr>
          <w:p w14:paraId="4E2298CC" wp14:textId="77777777">
            <w:r>
              <w:t>Muss</w:t>
            </w:r>
          </w:p>
        </w:tc>
        <w:tc>
          <w:tcPr>
            <w:tcW w:w="2268" w:type="dxa"/>
          </w:tcPr>
          <w:p w14:paraId="75EE1A31" wp14:textId="77777777">
            <w:r>
              <w:t>Neu</w:t>
            </w:r>
          </w:p>
        </w:tc>
      </w:tr>
      <w:tr xmlns:wp14="http://schemas.microsoft.com/office/word/2010/wordml" w14:paraId="4DBA4732" wp14:textId="77777777">
        <w:tc>
          <w:tcPr>
            <w:tcW w:w="2268" w:type="dxa"/>
          </w:tcPr>
          <w:p w14:paraId="423B11D7" wp14:textId="77777777">
            <w:r>
              <w:t>MO-05</w:t>
            </w:r>
          </w:p>
        </w:tc>
        <w:tc>
          <w:tcPr>
            <w:tcW w:w="2268" w:type="dxa"/>
          </w:tcPr>
          <w:p w14:paraId="14F94F5F" wp14:textId="77777777">
            <w:r>
              <w:t>Hinweis auf neu erkannte Konten seit letztem Scan</w:t>
            </w:r>
          </w:p>
        </w:tc>
        <w:tc>
          <w:tcPr>
            <w:tcW w:w="2268" w:type="dxa"/>
          </w:tcPr>
          <w:p w14:paraId="40B5E777" wp14:textId="77777777">
            <w:r>
              <w:t>Soll</w:t>
            </w:r>
          </w:p>
        </w:tc>
        <w:tc>
          <w:tcPr>
            <w:tcW w:w="2268" w:type="dxa"/>
          </w:tcPr>
          <w:p w14:paraId="65772124" wp14:textId="77777777">
            <w:r>
              <w:t>Neu</w:t>
            </w:r>
          </w:p>
        </w:tc>
      </w:tr>
      <w:tr xmlns:wp14="http://schemas.microsoft.com/office/word/2010/wordml" w14:paraId="1099D23C" wp14:textId="77777777">
        <w:tc>
          <w:tcPr>
            <w:tcW w:w="2268" w:type="dxa"/>
          </w:tcPr>
          <w:p w14:paraId="2C5A9AC0" wp14:textId="77777777">
            <w:r>
              <w:t>MO-06</w:t>
            </w:r>
          </w:p>
        </w:tc>
        <w:tc>
          <w:tcPr>
            <w:tcW w:w="2268" w:type="dxa"/>
          </w:tcPr>
          <w:p w14:paraId="2BC69903" wp14:textId="77777777">
            <w:r>
              <w:t>Schweregrad-Klassifikation von Breach-Ereignissen (kritisch/mittel/niedrig)</w:t>
            </w:r>
          </w:p>
        </w:tc>
        <w:tc>
          <w:tcPr>
            <w:tcW w:w="2268" w:type="dxa"/>
          </w:tcPr>
          <w:p w14:paraId="2933897B" wp14:textId="77777777">
            <w:r>
              <w:t>Soll</w:t>
            </w:r>
          </w:p>
        </w:tc>
        <w:tc>
          <w:tcPr>
            <w:tcW w:w="2268" w:type="dxa"/>
          </w:tcPr>
          <w:p w14:paraId="60AD0892" wp14:textId="77777777">
            <w:r>
              <w:t>Neu</w:t>
            </w:r>
          </w:p>
        </w:tc>
      </w:tr>
      <w:tr xmlns:wp14="http://schemas.microsoft.com/office/word/2010/wordml" w14:paraId="7DD06298" wp14:textId="77777777">
        <w:tc>
          <w:tcPr>
            <w:tcW w:w="2268" w:type="dxa"/>
          </w:tcPr>
          <w:p w14:paraId="6E21CE3B" wp14:textId="77777777">
            <w:r>
              <w:t>MO-07</w:t>
            </w:r>
          </w:p>
        </w:tc>
        <w:tc>
          <w:tcPr>
            <w:tcW w:w="2268" w:type="dxa"/>
          </w:tcPr>
          <w:p w14:paraId="4E98FB73" wp14:textId="77777777">
            <w:r>
              <w:t>Risikodifferenzbericht zwischen zwei aufeinanderfolgenden Scans</w:t>
            </w:r>
          </w:p>
        </w:tc>
        <w:tc>
          <w:tcPr>
            <w:tcW w:w="2268" w:type="dxa"/>
          </w:tcPr>
          <w:p w14:paraId="1064CEB4" wp14:textId="77777777">
            <w:r>
              <w:t>Kann</w:t>
            </w:r>
          </w:p>
        </w:tc>
        <w:tc>
          <w:tcPr>
            <w:tcW w:w="2268" w:type="dxa"/>
          </w:tcPr>
          <w:p w14:paraId="36307652" wp14:textId="77777777">
            <w:r>
              <w:t>Neu</w:t>
            </w:r>
          </w:p>
        </w:tc>
      </w:tr>
    </w:tbl>
    <w:p xmlns:wp14="http://schemas.microsoft.com/office/word/2010/wordml" w14:paraId="44EAFD9C" wp14:textId="77777777"/>
    <w:p xmlns:wp14="http://schemas.microsoft.com/office/word/2010/wordml" w14:paraId="01581C18" wp14:textId="77777777">
      <w:pPr>
        <w:pStyle w:val="berschrift2"/>
      </w:pPr>
      <w:r>
        <w:t>7.1.5 Free / Pro Feature-Gating</w:t>
      </w:r>
    </w:p>
    <w:tbl>
      <w:tblPr>
        <w:tblStyle w:val="Listentabelle1hell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xmlns:wp14="http://schemas.microsoft.com/office/word/2010/wordml" w14:paraId="13EBD7A1" wp14:textId="77777777">
        <w:tc>
          <w:tcPr>
            <w:tcW w:w="2268" w:type="dxa"/>
          </w:tcPr>
          <w:p w14:paraId="3A449FEE" wp14:textId="77777777">
            <w:r>
              <w:rPr>
                <w:b/>
              </w:rPr>
              <w:t>ID</w:t>
            </w:r>
          </w:p>
        </w:tc>
        <w:tc>
          <w:tcPr>
            <w:tcW w:w="2268" w:type="dxa"/>
          </w:tcPr>
          <w:p w14:paraId="2642F434" wp14:textId="77777777">
            <w:r>
              <w:rPr>
                <w:b/>
              </w:rPr>
              <w:t>Anforderung</w:t>
            </w:r>
          </w:p>
        </w:tc>
        <w:tc>
          <w:tcPr>
            <w:tcW w:w="2268" w:type="dxa"/>
          </w:tcPr>
          <w:p w14:paraId="324A3E00" wp14:textId="77777777">
            <w:r>
              <w:rPr>
                <w:b/>
              </w:rPr>
              <w:t>Priorität</w:t>
            </w:r>
          </w:p>
        </w:tc>
        <w:tc>
          <w:tcPr>
            <w:tcW w:w="2268" w:type="dxa"/>
          </w:tcPr>
          <w:p w14:paraId="7C8E63FB" wp14:textId="77777777">
            <w:r>
              <w:rPr>
                <w:b/>
              </w:rPr>
              <w:t>Status</w:t>
            </w:r>
          </w:p>
        </w:tc>
      </w:tr>
      <w:tr xmlns:wp14="http://schemas.microsoft.com/office/word/2010/wordml" w14:paraId="2608195A" wp14:textId="77777777">
        <w:tc>
          <w:tcPr>
            <w:tcW w:w="2268" w:type="dxa"/>
          </w:tcPr>
          <w:p w14:paraId="5856C9C1" wp14:textId="77777777">
            <w:r>
              <w:t>FP-01</w:t>
            </w:r>
          </w:p>
        </w:tc>
        <w:tc>
          <w:tcPr>
            <w:tcW w:w="2268" w:type="dxa"/>
          </w:tcPr>
          <w:p w14:paraId="68A912DC" wp14:textId="77777777">
            <w:r>
              <w:t>Free: Scan + Anzeige Top 20 Konten nach Risikoscore</w:t>
            </w:r>
          </w:p>
        </w:tc>
        <w:tc>
          <w:tcPr>
            <w:tcW w:w="2268" w:type="dxa"/>
          </w:tcPr>
          <w:p w14:paraId="6E9EFFE1" wp14:textId="77777777">
            <w:r>
              <w:t>Muss</w:t>
            </w:r>
          </w:p>
        </w:tc>
        <w:tc>
          <w:tcPr>
            <w:tcW w:w="2268" w:type="dxa"/>
          </w:tcPr>
          <w:p w14:paraId="248C957F" wp14:textId="77777777">
            <w:r>
              <w:t>Neu</w:t>
            </w:r>
          </w:p>
        </w:tc>
      </w:tr>
      <w:tr xmlns:wp14="http://schemas.microsoft.com/office/word/2010/wordml" w14:paraId="180B2A63" wp14:textId="77777777">
        <w:tc>
          <w:tcPr>
            <w:tcW w:w="2268" w:type="dxa"/>
          </w:tcPr>
          <w:p w14:paraId="655467C7" wp14:textId="77777777">
            <w:r>
              <w:t>FP-02</w:t>
            </w:r>
          </w:p>
        </w:tc>
        <w:tc>
          <w:tcPr>
            <w:tcW w:w="2268" w:type="dxa"/>
          </w:tcPr>
          <w:p w14:paraId="309FA435" wp14:textId="77777777">
            <w:r>
              <w:t>Free: Globaler Risiko-Score und Breach-Flag für die Top-20-Konten</w:t>
            </w:r>
          </w:p>
        </w:tc>
        <w:tc>
          <w:tcPr>
            <w:tcW w:w="2268" w:type="dxa"/>
          </w:tcPr>
          <w:p w14:paraId="13315F76" wp14:textId="77777777">
            <w:r>
              <w:t>Muss</w:t>
            </w:r>
          </w:p>
        </w:tc>
        <w:tc>
          <w:tcPr>
            <w:tcW w:w="2268" w:type="dxa"/>
          </w:tcPr>
          <w:p w14:paraId="41CEDB9B" wp14:textId="77777777">
            <w:r>
              <w:t>Neu</w:t>
            </w:r>
          </w:p>
        </w:tc>
      </w:tr>
      <w:tr xmlns:wp14="http://schemas.microsoft.com/office/word/2010/wordml" w14:paraId="75593467" wp14:textId="77777777">
        <w:tc>
          <w:tcPr>
            <w:tcW w:w="2268" w:type="dxa"/>
          </w:tcPr>
          <w:p w14:paraId="15334C16" wp14:textId="77777777">
            <w:r>
              <w:t>FP-03</w:t>
            </w:r>
          </w:p>
        </w:tc>
        <w:tc>
          <w:tcPr>
            <w:tcW w:w="2268" w:type="dxa"/>
          </w:tcPr>
          <w:p w14:paraId="4B9DB8C9" wp14:textId="77777777">
            <w:r>
              <w:t>Pro: Vollständige Kontoliste ohne Limitierung</w:t>
            </w:r>
          </w:p>
        </w:tc>
        <w:tc>
          <w:tcPr>
            <w:tcW w:w="2268" w:type="dxa"/>
          </w:tcPr>
          <w:p w14:paraId="3F138EDF" wp14:textId="77777777">
            <w:r>
              <w:t>Muss</w:t>
            </w:r>
          </w:p>
        </w:tc>
        <w:tc>
          <w:tcPr>
            <w:tcW w:w="2268" w:type="dxa"/>
          </w:tcPr>
          <w:p w14:paraId="381BD79F" wp14:textId="77777777">
            <w:r>
              <w:t>Neu</w:t>
            </w:r>
          </w:p>
        </w:tc>
      </w:tr>
      <w:tr xmlns:wp14="http://schemas.microsoft.com/office/word/2010/wordml" w14:paraId="57D54E93" wp14:textId="77777777">
        <w:tc>
          <w:tcPr>
            <w:tcW w:w="2268" w:type="dxa"/>
          </w:tcPr>
          <w:p w14:paraId="46F32319" wp14:textId="77777777">
            <w:r>
              <w:t>FP-04</w:t>
            </w:r>
          </w:p>
        </w:tc>
        <w:tc>
          <w:tcPr>
            <w:tcW w:w="2268" w:type="dxa"/>
          </w:tcPr>
          <w:p w14:paraId="7A541218" wp14:textId="77777777">
            <w:r>
              <w:t>Pro: Lösch-Assistent für alle erkannten Konten</w:t>
            </w:r>
          </w:p>
        </w:tc>
        <w:tc>
          <w:tcPr>
            <w:tcW w:w="2268" w:type="dxa"/>
          </w:tcPr>
          <w:p w14:paraId="3216827E" wp14:textId="77777777">
            <w:r>
              <w:t>Muss</w:t>
            </w:r>
          </w:p>
        </w:tc>
        <w:tc>
          <w:tcPr>
            <w:tcW w:w="2268" w:type="dxa"/>
          </w:tcPr>
          <w:p w14:paraId="371A0EE4" wp14:textId="77777777">
            <w:r>
              <w:t>Neu</w:t>
            </w:r>
          </w:p>
        </w:tc>
      </w:tr>
      <w:tr xmlns:wp14="http://schemas.microsoft.com/office/word/2010/wordml" w14:paraId="52653873" wp14:textId="77777777">
        <w:tc>
          <w:tcPr>
            <w:tcW w:w="2268" w:type="dxa"/>
          </w:tcPr>
          <w:p w14:paraId="143C2A45" wp14:textId="77777777">
            <w:r>
              <w:t>FP-05</w:t>
            </w:r>
          </w:p>
        </w:tc>
        <w:tc>
          <w:tcPr>
            <w:tcW w:w="2268" w:type="dxa"/>
          </w:tcPr>
          <w:p w14:paraId="585D8964" wp14:textId="77777777">
            <w:r>
              <w:t>Pro: Monatlicher Re-Scan</w:t>
            </w:r>
          </w:p>
        </w:tc>
        <w:tc>
          <w:tcPr>
            <w:tcW w:w="2268" w:type="dxa"/>
          </w:tcPr>
          <w:p w14:paraId="35B4643F" wp14:textId="77777777">
            <w:r>
              <w:t>Muss</w:t>
            </w:r>
          </w:p>
        </w:tc>
        <w:tc>
          <w:tcPr>
            <w:tcW w:w="2268" w:type="dxa"/>
          </w:tcPr>
          <w:p w14:paraId="4FA5D7B9" wp14:textId="77777777">
            <w:r>
              <w:t>Neu</w:t>
            </w:r>
          </w:p>
        </w:tc>
      </w:tr>
      <w:tr xmlns:wp14="http://schemas.microsoft.com/office/word/2010/wordml" w14:paraId="30632FAF" wp14:textId="77777777">
        <w:tc>
          <w:tcPr>
            <w:tcW w:w="2268" w:type="dxa"/>
          </w:tcPr>
          <w:p w14:paraId="5E8B6E75" wp14:textId="77777777">
            <w:r>
              <w:t>FP-06</w:t>
            </w:r>
          </w:p>
        </w:tc>
        <w:tc>
          <w:tcPr>
            <w:tcW w:w="2268" w:type="dxa"/>
          </w:tcPr>
          <w:p w14:paraId="6FCB8270" wp14:textId="77777777">
            <w:r>
              <w:t>Pro: Breach-Monitoring mit E-Mail-Benachrichtigung</w:t>
            </w:r>
          </w:p>
        </w:tc>
        <w:tc>
          <w:tcPr>
            <w:tcW w:w="2268" w:type="dxa"/>
          </w:tcPr>
          <w:p w14:paraId="11DD22A7" wp14:textId="77777777">
            <w:r>
              <w:t>Muss</w:t>
            </w:r>
          </w:p>
        </w:tc>
        <w:tc>
          <w:tcPr>
            <w:tcW w:w="2268" w:type="dxa"/>
          </w:tcPr>
          <w:p w14:paraId="7F8674EE" wp14:textId="77777777">
            <w:r>
              <w:t>Neu</w:t>
            </w:r>
          </w:p>
        </w:tc>
      </w:tr>
      <w:tr xmlns:wp14="http://schemas.microsoft.com/office/word/2010/wordml" w14:paraId="2CCBAC95" wp14:textId="77777777">
        <w:tc>
          <w:tcPr>
            <w:tcW w:w="2268" w:type="dxa"/>
          </w:tcPr>
          <w:p w14:paraId="33B817D6" wp14:textId="77777777">
            <w:r>
              <w:t>FP-07</w:t>
            </w:r>
          </w:p>
        </w:tc>
        <w:tc>
          <w:tcPr>
            <w:tcW w:w="2268" w:type="dxa"/>
          </w:tcPr>
          <w:p w14:paraId="1F7B138B" wp14:textId="77777777">
            <w:r>
              <w:t>Pro: 'Neues Konto erstellt'-Warnung wenn neue Registrierungsmails erkannt werden</w:t>
            </w:r>
          </w:p>
        </w:tc>
        <w:tc>
          <w:tcPr>
            <w:tcW w:w="2268" w:type="dxa"/>
          </w:tcPr>
          <w:p w14:paraId="047C4ABE" wp14:textId="77777777">
            <w:r>
              <w:t>Soll</w:t>
            </w:r>
          </w:p>
        </w:tc>
        <w:tc>
          <w:tcPr>
            <w:tcW w:w="2268" w:type="dxa"/>
          </w:tcPr>
          <w:p w14:paraId="322806C9" wp14:textId="77777777">
            <w:r>
              <w:t>Neu</w:t>
            </w:r>
          </w:p>
        </w:tc>
      </w:tr>
      <w:tr xmlns:wp14="http://schemas.microsoft.com/office/word/2010/wordml" w14:paraId="345621AB" wp14:textId="77777777">
        <w:tc>
          <w:tcPr>
            <w:tcW w:w="2268" w:type="dxa"/>
          </w:tcPr>
          <w:p w14:paraId="614317E7" wp14:textId="77777777">
            <w:r>
              <w:t>FP-08</w:t>
            </w:r>
          </w:p>
        </w:tc>
        <w:tc>
          <w:tcPr>
            <w:tcW w:w="2268" w:type="dxa"/>
          </w:tcPr>
          <w:p w14:paraId="541B6EE2" wp14:textId="77777777">
            <w:r>
              <w:t>Pro: Export als CSV/PDF</w:t>
            </w:r>
          </w:p>
        </w:tc>
        <w:tc>
          <w:tcPr>
            <w:tcW w:w="2268" w:type="dxa"/>
          </w:tcPr>
          <w:p w14:paraId="0BEF105D" wp14:textId="77777777">
            <w:r>
              <w:t>Soll</w:t>
            </w:r>
          </w:p>
        </w:tc>
        <w:tc>
          <w:tcPr>
            <w:tcW w:w="2268" w:type="dxa"/>
          </w:tcPr>
          <w:p w14:paraId="677834D4" wp14:textId="77777777">
            <w:r>
              <w:t>Neu</w:t>
            </w:r>
          </w:p>
        </w:tc>
      </w:tr>
      <w:tr xmlns:wp14="http://schemas.microsoft.com/office/word/2010/wordml" w14:paraId="34989431" wp14:textId="77777777">
        <w:tc>
          <w:tcPr>
            <w:tcW w:w="2268" w:type="dxa"/>
          </w:tcPr>
          <w:p w14:paraId="615ED9BE" wp14:textId="77777777">
            <w:r>
              <w:t>FP-09</w:t>
            </w:r>
          </w:p>
        </w:tc>
        <w:tc>
          <w:tcPr>
            <w:tcW w:w="2268" w:type="dxa"/>
          </w:tcPr>
          <w:p w14:paraId="55F5B2B8" wp14:textId="77777777">
            <w:r>
              <w:t>Upgrade-Prompt mit konkretem Mehrwert bei Erreichen des Free-Limits</w:t>
            </w:r>
          </w:p>
        </w:tc>
        <w:tc>
          <w:tcPr>
            <w:tcW w:w="2268" w:type="dxa"/>
          </w:tcPr>
          <w:p w14:paraId="3DCA95EA" wp14:textId="77777777">
            <w:r>
              <w:t>Muss</w:t>
            </w:r>
          </w:p>
        </w:tc>
        <w:tc>
          <w:tcPr>
            <w:tcW w:w="2268" w:type="dxa"/>
          </w:tcPr>
          <w:p w14:paraId="2C50B2E2" wp14:textId="77777777">
            <w:r>
              <w:t>Neu</w:t>
            </w:r>
          </w:p>
        </w:tc>
      </w:tr>
    </w:tbl>
    <w:p xmlns:wp14="http://schemas.microsoft.com/office/word/2010/wordml" w14:paraId="4B94D5A5" wp14:textId="77777777"/>
    <w:p xmlns:wp14="http://schemas.microsoft.com/office/word/2010/wordml" w14:paraId="51725A1C" wp14:textId="77777777">
      <w:pPr>
        <w:pStyle w:val="berschrift2"/>
      </w:pPr>
      <w:r>
        <w:t>7.2 Nicht-funktionale Anforderungen</w:t>
      </w:r>
    </w:p>
    <w:tbl>
      <w:tblPr>
        <w:tblStyle w:val="Listentabelle1hell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xmlns:wp14="http://schemas.microsoft.com/office/word/2010/wordml" w14:paraId="1EA35CF8" wp14:textId="77777777">
        <w:tc>
          <w:tcPr>
            <w:tcW w:w="3024" w:type="dxa"/>
          </w:tcPr>
          <w:p w14:paraId="6D138E29" wp14:textId="77777777">
            <w:r>
              <w:rPr>
                <w:b/>
              </w:rPr>
              <w:t>Kategorie</w:t>
            </w:r>
          </w:p>
        </w:tc>
        <w:tc>
          <w:tcPr>
            <w:tcW w:w="3024" w:type="dxa"/>
          </w:tcPr>
          <w:p w14:paraId="3E8D0543" wp14:textId="77777777">
            <w:r>
              <w:rPr>
                <w:b/>
              </w:rPr>
              <w:t>Anforderung</w:t>
            </w:r>
          </w:p>
        </w:tc>
        <w:tc>
          <w:tcPr>
            <w:tcW w:w="3024" w:type="dxa"/>
          </w:tcPr>
          <w:p w14:paraId="546AFA89" wp14:textId="77777777">
            <w:r>
              <w:rPr>
                <w:b/>
              </w:rPr>
              <w:t>Zielwert</w:t>
            </w:r>
          </w:p>
        </w:tc>
      </w:tr>
      <w:tr xmlns:wp14="http://schemas.microsoft.com/office/word/2010/wordml" w14:paraId="44CD8460" wp14:textId="77777777">
        <w:tc>
          <w:tcPr>
            <w:tcW w:w="3024" w:type="dxa"/>
          </w:tcPr>
          <w:p w14:paraId="26EC959C" wp14:textId="77777777">
            <w:r>
              <w:t>Sicherheit</w:t>
            </w:r>
          </w:p>
        </w:tc>
        <w:tc>
          <w:tcPr>
            <w:tcW w:w="3024" w:type="dxa"/>
          </w:tcPr>
          <w:p w14:paraId="7AA55C58" wp14:textId="77777777">
            <w:r>
              <w:t>TLS 1.3 für alle API-Kommunikation, OWASP Top 10 berücksichtigt</w:t>
            </w:r>
          </w:p>
        </w:tc>
        <w:tc>
          <w:tcPr>
            <w:tcW w:w="3024" w:type="dxa"/>
          </w:tcPr>
          <w:p w14:paraId="4CFB0DB6" wp14:textId="77777777">
            <w:r>
              <w:t>Pflicht</w:t>
            </w:r>
          </w:p>
        </w:tc>
      </w:tr>
      <w:tr xmlns:wp14="http://schemas.microsoft.com/office/word/2010/wordml" w14:paraId="5B8BEB0E" wp14:textId="77777777">
        <w:tc>
          <w:tcPr>
            <w:tcW w:w="3024" w:type="dxa"/>
          </w:tcPr>
          <w:p w14:paraId="59A5EF9E" wp14:textId="77777777">
            <w:r>
              <w:t>Datenschutz</w:t>
            </w:r>
          </w:p>
        </w:tc>
        <w:tc>
          <w:tcPr>
            <w:tcW w:w="3024" w:type="dxa"/>
          </w:tcPr>
          <w:p w14:paraId="638C2DF2" wp14:textId="77777777">
            <w:r>
              <w:t>Keine Speicherung von E-Mail-Inhalten, Privacy-by-Design-Architektur</w:t>
            </w:r>
          </w:p>
        </w:tc>
        <w:tc>
          <w:tcPr>
            <w:tcW w:w="3024" w:type="dxa"/>
          </w:tcPr>
          <w:p w14:paraId="5510D6F0" wp14:textId="77777777">
            <w:r>
              <w:t>Pflicht</w:t>
            </w:r>
          </w:p>
        </w:tc>
      </w:tr>
      <w:tr xmlns:wp14="http://schemas.microsoft.com/office/word/2010/wordml" w14:paraId="1F31BEA6" wp14:textId="77777777">
        <w:tc>
          <w:tcPr>
            <w:tcW w:w="3024" w:type="dxa"/>
          </w:tcPr>
          <w:p w14:paraId="75FBBD04" wp14:textId="77777777">
            <w:r>
              <w:t>Performance</w:t>
            </w:r>
          </w:p>
        </w:tc>
        <w:tc>
          <w:tcPr>
            <w:tcW w:w="3024" w:type="dxa"/>
          </w:tcPr>
          <w:p w14:paraId="36694FA2" wp14:textId="77777777">
            <w:r>
              <w:t>Erste sichtbare Scan-Ergebnisse innerhalb 60 Sekunden</w:t>
            </w:r>
          </w:p>
        </w:tc>
        <w:tc>
          <w:tcPr>
            <w:tcW w:w="3024" w:type="dxa"/>
          </w:tcPr>
          <w:p w14:paraId="2044CDF5" wp14:textId="77777777">
            <w:r>
              <w:t>&lt; 60 s</w:t>
            </w:r>
          </w:p>
        </w:tc>
      </w:tr>
      <w:tr xmlns:wp14="http://schemas.microsoft.com/office/word/2010/wordml" w14:paraId="0F66878D" wp14:textId="77777777">
        <w:tc>
          <w:tcPr>
            <w:tcW w:w="3024" w:type="dxa"/>
          </w:tcPr>
          <w:p w14:paraId="2334B7D7" wp14:textId="77777777">
            <w:r>
              <w:t>Usability</w:t>
            </w:r>
          </w:p>
        </w:tc>
        <w:tc>
          <w:tcPr>
            <w:tcW w:w="3024" w:type="dxa"/>
          </w:tcPr>
          <w:p w14:paraId="285B5EAE" wp14:textId="77777777">
            <w:r>
              <w:t>Kernaufgaben ohne Einarbeitung in max. 5 Minuten abschließbar</w:t>
            </w:r>
          </w:p>
        </w:tc>
        <w:tc>
          <w:tcPr>
            <w:tcW w:w="3024" w:type="dxa"/>
          </w:tcPr>
          <w:p w14:paraId="3009D70C" wp14:textId="77777777">
            <w:r>
              <w:t>&lt; 5 min</w:t>
            </w:r>
          </w:p>
        </w:tc>
      </w:tr>
      <w:tr xmlns:wp14="http://schemas.microsoft.com/office/word/2010/wordml" w14:paraId="485B320F" wp14:textId="77777777">
        <w:tc>
          <w:tcPr>
            <w:tcW w:w="3024" w:type="dxa"/>
          </w:tcPr>
          <w:p w14:paraId="14BE6E40" wp14:textId="77777777">
            <w:r>
              <w:t>Verfügbarkeit</w:t>
            </w:r>
          </w:p>
        </w:tc>
        <w:tc>
          <w:tcPr>
            <w:tcW w:w="3024" w:type="dxa"/>
          </w:tcPr>
          <w:p w14:paraId="48B80870" wp14:textId="77777777">
            <w:r>
              <w:t>Produktive API-Komponenten</w:t>
            </w:r>
          </w:p>
        </w:tc>
        <w:tc>
          <w:tcPr>
            <w:tcW w:w="3024" w:type="dxa"/>
          </w:tcPr>
          <w:p w14:paraId="1583FED3" wp14:textId="77777777">
            <w:r>
              <w:t>≥ 99,5 %</w:t>
            </w:r>
          </w:p>
        </w:tc>
      </w:tr>
      <w:tr xmlns:wp14="http://schemas.microsoft.com/office/word/2010/wordml" w14:paraId="65FA5CD1" wp14:textId="77777777">
        <w:tc>
          <w:tcPr>
            <w:tcW w:w="3024" w:type="dxa"/>
          </w:tcPr>
          <w:p w14:paraId="6213D981" wp14:textId="77777777">
            <w:r>
              <w:t>Skalierung</w:t>
            </w:r>
          </w:p>
        </w:tc>
        <w:tc>
          <w:tcPr>
            <w:tcW w:w="3024" w:type="dxa"/>
          </w:tcPr>
          <w:p w14:paraId="36370B01" wp14:textId="77777777">
            <w:r>
              <w:t>Architektur für mind. 100.000 Kontodatensätze/Tag auslegbar</w:t>
            </w:r>
          </w:p>
        </w:tc>
        <w:tc>
          <w:tcPr>
            <w:tcW w:w="3024" w:type="dxa"/>
          </w:tcPr>
          <w:p w14:paraId="0A2AA390" wp14:textId="77777777">
            <w:r>
              <w:t>Day-1-fähig</w:t>
            </w:r>
          </w:p>
        </w:tc>
      </w:tr>
      <w:tr xmlns:wp14="http://schemas.microsoft.com/office/word/2010/wordml" w14:paraId="05D56EDA" wp14:textId="77777777">
        <w:tc>
          <w:tcPr>
            <w:tcW w:w="3024" w:type="dxa"/>
          </w:tcPr>
          <w:p w14:paraId="5AD90179" wp14:textId="77777777">
            <w:r>
              <w:t>Barrierefreiheit</w:t>
            </w:r>
          </w:p>
        </w:tc>
        <w:tc>
          <w:tcPr>
            <w:tcW w:w="3024" w:type="dxa"/>
          </w:tcPr>
          <w:p w14:paraId="3DB18B2E" wp14:textId="77777777">
            <w:r>
              <w:t>WCAG 2.1 AA als Ziel für Frontend</w:t>
            </w:r>
          </w:p>
        </w:tc>
        <w:tc>
          <w:tcPr>
            <w:tcW w:w="3024" w:type="dxa"/>
          </w:tcPr>
          <w:p w14:paraId="03E9604A" wp14:textId="77777777">
            <w:r>
              <w:t>Soll</w:t>
            </w:r>
          </w:p>
        </w:tc>
      </w:tr>
    </w:tbl>
    <w:p xmlns:wp14="http://schemas.microsoft.com/office/word/2010/wordml" w14:paraId="3DEEC669" wp14:textId="77777777"/>
    <w:p xmlns:wp14="http://schemas.microsoft.com/office/word/2010/wordml" w14:paraId="7E6EAC3E" wp14:textId="77777777">
      <w:pPr>
        <w:pStyle w:val="berschrift2"/>
      </w:pPr>
      <w:r>
        <w:t>7.3 User Stories und Akzeptanzkriterien</w:t>
      </w:r>
    </w:p>
    <w:p xmlns:wp14="http://schemas.microsoft.com/office/word/2010/wordml" w14:paraId="481E4488" wp14:textId="77777777">
      <w:r>
        <w:rPr>
          <w:b/>
        </w:rPr>
        <w:t>US-01: Als Nutzer möchte ich mein Gmail-Konto in weniger als 2 Minuten verbinden, damit ich sofort einen ersten Überblick über meine vergessenen Konten bekomme.</w:t>
      </w:r>
    </w:p>
    <w:p xmlns:wp14="http://schemas.microsoft.com/office/word/2010/wordml" w14:paraId="3F553228" wp14:textId="77777777">
      <w:pPr>
        <w:pStyle w:val="Listenabsatz"/>
        <w:ind w:left="340"/>
      </w:pPr>
      <w:r>
        <w:t>•  AK: OAuth-Verbindung kann ohne manuelle Token-Eingabe hergestellt werden.</w:t>
      </w:r>
    </w:p>
    <w:p xmlns:wp14="http://schemas.microsoft.com/office/word/2010/wordml" w14:paraId="62C624D5" wp14:textId="77777777">
      <w:pPr>
        <w:pStyle w:val="Listenabsatz"/>
        <w:ind w:left="340"/>
      </w:pPr>
      <w:r>
        <w:t>•  AK: Nutzer sieht klar, auf welche Daten (nur Metadaten) zugegriffen wird.</w:t>
      </w:r>
    </w:p>
    <w:p xmlns:wp14="http://schemas.microsoft.com/office/word/2010/wordml" w14:paraId="030F5CD1" wp14:textId="77777777">
      <w:pPr>
        <w:pStyle w:val="Listenabsatz"/>
        <w:ind w:left="340"/>
      </w:pPr>
      <w:r>
        <w:t>•  AK: Der erste Scan liefert innerhalb von 60 Sekunden erste Ergebnisse.</w:t>
      </w:r>
    </w:p>
    <w:p xmlns:wp14="http://schemas.microsoft.com/office/word/2010/wordml" w14:paraId="4A37F52A" wp14:textId="77777777">
      <w:pPr>
        <w:pStyle w:val="Listenabsatz"/>
        <w:ind w:left="340"/>
      </w:pPr>
      <w:r>
        <w:t>•  AK: Verbindung kann jederzeit mit einem Klick getrennt werden.</w:t>
      </w:r>
    </w:p>
    <w:p xmlns:wp14="http://schemas.microsoft.com/office/word/2010/wordml" w14:paraId="3656B9AB" wp14:textId="77777777"/>
    <w:p xmlns:wp14="http://schemas.microsoft.com/office/word/2010/wordml" w14:paraId="606D030B" wp14:textId="77777777">
      <w:r>
        <w:rPr>
          <w:b/>
        </w:rPr>
        <w:t>US-02: Als Nutzer möchte ich die riskantesten Konten oben in der Liste sehen, damit ich meine Zeit in die wichtigsten Maßnahmen investiere.</w:t>
      </w:r>
    </w:p>
    <w:p xmlns:wp14="http://schemas.microsoft.com/office/word/2010/wordml" w14:paraId="5D222EA6" wp14:textId="77777777">
      <w:pPr>
        <w:pStyle w:val="Listenabsatz"/>
        <w:ind w:left="340"/>
      </w:pPr>
      <w:r>
        <w:t>•  AK: Risikowert je Konto ist sichtbar und erklärbar.</w:t>
      </w:r>
    </w:p>
    <w:p xmlns:wp14="http://schemas.microsoft.com/office/word/2010/wordml" w14:paraId="30A41780" wp14:textId="77777777">
      <w:pPr>
        <w:pStyle w:val="Listenabsatz"/>
        <w:ind w:left="340"/>
      </w:pPr>
      <w:r>
        <w:t>•  AK: Sortierung nach Risiko funktioniert auf- und absteigend.</w:t>
      </w:r>
    </w:p>
    <w:p xmlns:wp14="http://schemas.microsoft.com/office/word/2010/wordml" w14:paraId="2C349FD6" wp14:textId="77777777">
      <w:pPr>
        <w:pStyle w:val="Listenabsatz"/>
        <w:ind w:left="340"/>
      </w:pPr>
      <w:r>
        <w:t>•  AK: Top-5-Risikokonten sind auf der Übersichtsseite ohne Scrollen sichtbar.</w:t>
      </w:r>
    </w:p>
    <w:p xmlns:wp14="http://schemas.microsoft.com/office/word/2010/wordml" w14:paraId="45FB0818" wp14:textId="77777777"/>
    <w:p xmlns:wp14="http://schemas.microsoft.com/office/word/2010/wordml" w14:paraId="1D936527" wp14:textId="77777777">
      <w:r>
        <w:rPr>
          <w:b/>
        </w:rPr>
        <w:t>US-03: Als Nutzer möchte ich für ein spezifisches Konto direkt zur Löschseite geführt werden, damit ich nicht selbst nach dem richtigen Weg suchen muss.</w:t>
      </w:r>
    </w:p>
    <w:p xmlns:wp14="http://schemas.microsoft.com/office/word/2010/wordml" w14:paraId="07B68CF1" wp14:textId="77777777">
      <w:pPr>
        <w:pStyle w:val="Listenabsatz"/>
        <w:ind w:left="340"/>
      </w:pPr>
      <w:r>
        <w:t>•  AK: Für mindestens 80 % der erkannten Dienste gibt es einen Direktlink zur Löschseite.</w:t>
      </w:r>
    </w:p>
    <w:p xmlns:wp14="http://schemas.microsoft.com/office/word/2010/wordml" w14:paraId="5C1A8CE8" wp14:textId="77777777">
      <w:pPr>
        <w:pStyle w:val="Listenabsatz"/>
        <w:ind w:left="340"/>
      </w:pPr>
      <w:r>
        <w:t>•  AK: Eine Schritt-für-Schritt-Anleitung ist für die 50 häufigsten Dienste verfügbar.</w:t>
      </w:r>
    </w:p>
    <w:p xmlns:wp14="http://schemas.microsoft.com/office/word/2010/wordml" w14:paraId="4956CF8E" wp14:textId="77777777">
      <w:pPr>
        <w:pStyle w:val="Listenabsatz"/>
        <w:ind w:left="340"/>
      </w:pPr>
      <w:r>
        <w:t>•  AK: Der Löschstatus kann manuell auf 'Gelöscht' gesetzt werden.</w:t>
      </w:r>
    </w:p>
    <w:p xmlns:wp14="http://schemas.microsoft.com/office/word/2010/wordml" w14:paraId="049F31CB" wp14:textId="77777777"/>
    <w:p xmlns:wp14="http://schemas.microsoft.com/office/word/2010/wordml" w14:paraId="5FA1AAF3" wp14:textId="77777777">
      <w:r>
        <w:rPr>
          <w:b/>
        </w:rPr>
        <w:t>US-04: Als Pro-Nutzer möchte ich benachrichtigt werden, wenn eines meiner erkannten Konten in einem neuen Datenleck auftaucht, damit ich sofort reagieren kann.</w:t>
      </w:r>
    </w:p>
    <w:p xmlns:wp14="http://schemas.microsoft.com/office/word/2010/wordml" w14:paraId="2C19664B" wp14:textId="77777777">
      <w:pPr>
        <w:pStyle w:val="Listenabsatz"/>
        <w:ind w:left="340"/>
      </w:pPr>
      <w:r>
        <w:t>•  AK: Breach-Prüfung erfolgt mindestens monatlich automatisch.</w:t>
      </w:r>
    </w:p>
    <w:p xmlns:wp14="http://schemas.microsoft.com/office/word/2010/wordml" w14:paraId="72206190" wp14:textId="77777777">
      <w:pPr>
        <w:pStyle w:val="Listenabsatz"/>
        <w:ind w:left="340"/>
      </w:pPr>
      <w:r>
        <w:t>•  AK: Neue Treffer lösen eine In-App-Notification aus.</w:t>
      </w:r>
    </w:p>
    <w:p xmlns:wp14="http://schemas.microsoft.com/office/word/2010/wordml" w14:paraId="0C9A2B8F" wp14:textId="77777777">
      <w:pPr>
        <w:pStyle w:val="Listenabsatz"/>
        <w:ind w:left="340"/>
      </w:pPr>
      <w:r>
        <w:t>•  AK: Kritische Treffer lösen zusätzlich eine E-Mail-Benachrichtigung aus.</w:t>
      </w:r>
    </w:p>
    <w:p xmlns:wp14="http://schemas.microsoft.com/office/word/2010/wordml" w14:paraId="53128261" wp14:textId="77777777"/>
    <w:p xmlns:wp14="http://schemas.microsoft.com/office/word/2010/wordml" w14:paraId="54C7C4D1" wp14:textId="77777777">
      <w:pPr>
        <w:pStyle w:val="berschrift2"/>
      </w:pPr>
      <w:r>
        <w:t>7.4 Datenmodell (Kernobjekte)</w:t>
      </w:r>
    </w:p>
    <w:tbl>
      <w:tblPr>
        <w:tblStyle w:val="Listentabelle1hell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xmlns:wp14="http://schemas.microsoft.com/office/word/2010/wordml" w14:paraId="15ADC166" wp14:textId="77777777">
        <w:tc>
          <w:tcPr>
            <w:tcW w:w="3024" w:type="dxa"/>
          </w:tcPr>
          <w:p w14:paraId="04DE783D" wp14:textId="77777777">
            <w:r>
              <w:rPr>
                <w:b/>
              </w:rPr>
              <w:t>Entität</w:t>
            </w:r>
          </w:p>
        </w:tc>
        <w:tc>
          <w:tcPr>
            <w:tcW w:w="3024" w:type="dxa"/>
          </w:tcPr>
          <w:p w14:paraId="3E8327EC" wp14:textId="77777777">
            <w:r>
              <w:rPr>
                <w:b/>
              </w:rPr>
              <w:t>Schlüsselfelder</w:t>
            </w:r>
          </w:p>
        </w:tc>
        <w:tc>
          <w:tcPr>
            <w:tcW w:w="3024" w:type="dxa"/>
          </w:tcPr>
          <w:p w14:paraId="5D07E7BE" wp14:textId="77777777">
            <w:r>
              <w:rPr>
                <w:b/>
              </w:rPr>
              <w:t>Beziehung</w:t>
            </w:r>
          </w:p>
        </w:tc>
      </w:tr>
      <w:tr xmlns:wp14="http://schemas.microsoft.com/office/word/2010/wordml" w14:paraId="65CD0E14" wp14:textId="77777777">
        <w:tc>
          <w:tcPr>
            <w:tcW w:w="3024" w:type="dxa"/>
          </w:tcPr>
          <w:p w14:paraId="2D87BB33" wp14:textId="77777777">
            <w:r>
              <w:t>Nutzer</w:t>
            </w:r>
          </w:p>
        </w:tc>
        <w:tc>
          <w:tcPr>
            <w:tcW w:w="3024" w:type="dxa"/>
          </w:tcPr>
          <w:p w14:paraId="43648C9F" wp14:textId="77777777">
            <w:r>
              <w:t>ID, E-Mail, Plan-Tier, Consent-Datum, OAuth-Tokens (verschlüsselt)</w:t>
            </w:r>
          </w:p>
        </w:tc>
        <w:tc>
          <w:tcPr>
            <w:tcW w:w="3024" w:type="dxa"/>
          </w:tcPr>
          <w:p w14:paraId="288C0FEC" wp14:textId="77777777">
            <w:r>
              <w:t>1:n zu Dienstkonten</w:t>
            </w:r>
          </w:p>
        </w:tc>
      </w:tr>
      <w:tr xmlns:wp14="http://schemas.microsoft.com/office/word/2010/wordml" w14:paraId="3933A64F" wp14:textId="77777777">
        <w:tc>
          <w:tcPr>
            <w:tcW w:w="3024" w:type="dxa"/>
          </w:tcPr>
          <w:p w14:paraId="2EC11FF1" wp14:textId="77777777">
            <w:r>
              <w:t>Dienstkonto</w:t>
            </w:r>
          </w:p>
        </w:tc>
        <w:tc>
          <w:tcPr>
            <w:tcW w:w="3024" w:type="dxa"/>
          </w:tcPr>
          <w:p w14:paraId="3BA9081B" wp14:textId="77777777">
            <w:r>
              <w:t>Dienstname, Erkennungsquelle, Ersterkannt-Datum, Risikowert, Breach-Flag, Löschstatus</w:t>
            </w:r>
          </w:p>
        </w:tc>
        <w:tc>
          <w:tcPr>
            <w:tcW w:w="3024" w:type="dxa"/>
          </w:tcPr>
          <w:p w14:paraId="3AA1960F" wp14:textId="77777777">
            <w:r>
              <w:t>n:1 zu Nutzer</w:t>
            </w:r>
          </w:p>
        </w:tc>
      </w:tr>
      <w:tr xmlns:wp14="http://schemas.microsoft.com/office/word/2010/wordml" w14:paraId="5528D5D2" wp14:textId="77777777">
        <w:tc>
          <w:tcPr>
            <w:tcW w:w="3024" w:type="dxa"/>
          </w:tcPr>
          <w:p w14:paraId="542DA0AA" wp14:textId="77777777">
            <w:r>
              <w:t>Breach-Ereignis</w:t>
            </w:r>
          </w:p>
        </w:tc>
        <w:tc>
          <w:tcPr>
            <w:tcW w:w="3024" w:type="dxa"/>
          </w:tcPr>
          <w:p w14:paraId="6CAE1191" wp14:textId="77777777">
            <w:r>
              <w:t>Dienstname, Quelle, Datum, Schweregrad, empfohlene Aktion</w:t>
            </w:r>
          </w:p>
        </w:tc>
        <w:tc>
          <w:tcPr>
            <w:tcW w:w="3024" w:type="dxa"/>
          </w:tcPr>
          <w:p w14:paraId="7191499E" wp14:textId="77777777">
            <w:r>
              <w:t>n:m zu Dienstkonten</w:t>
            </w:r>
          </w:p>
        </w:tc>
      </w:tr>
      <w:tr xmlns:wp14="http://schemas.microsoft.com/office/word/2010/wordml" w14:paraId="6CEFAF67" wp14:textId="77777777">
        <w:tc>
          <w:tcPr>
            <w:tcW w:w="3024" w:type="dxa"/>
          </w:tcPr>
          <w:p w14:paraId="44FF523D" wp14:textId="77777777">
            <w:r>
              <w:t>Löschvorgang</w:t>
            </w:r>
          </w:p>
        </w:tc>
        <w:tc>
          <w:tcPr>
            <w:tcW w:w="3024" w:type="dxa"/>
          </w:tcPr>
          <w:p w14:paraId="239205B2" wp14:textId="77777777">
            <w:r>
              <w:t>Konto-Ref, Start-Datum, Status, Abschluss-Datum</w:t>
            </w:r>
          </w:p>
        </w:tc>
        <w:tc>
          <w:tcPr>
            <w:tcW w:w="3024" w:type="dxa"/>
          </w:tcPr>
          <w:p w14:paraId="7DD65034" wp14:textId="77777777">
            <w:r>
              <w:t>1:1 zu Dienstkonto</w:t>
            </w:r>
          </w:p>
        </w:tc>
      </w:tr>
      <w:tr xmlns:wp14="http://schemas.microsoft.com/office/word/2010/wordml" w14:paraId="03A1C44C" wp14:textId="77777777">
        <w:tc>
          <w:tcPr>
            <w:tcW w:w="3024" w:type="dxa"/>
          </w:tcPr>
          <w:p w14:paraId="24F8CAB4" wp14:textId="77777777">
            <w:r>
              <w:t>Scan-Protokoll</w:t>
            </w:r>
          </w:p>
        </w:tc>
        <w:tc>
          <w:tcPr>
            <w:tcW w:w="3024" w:type="dxa"/>
          </w:tcPr>
          <w:p w14:paraId="4A06DF43" wp14:textId="77777777">
            <w:r>
              <w:t>Nutzer-Ref, Provider, Scan-Datum, Erkannte Konten, Neue Konten</w:t>
            </w:r>
          </w:p>
        </w:tc>
        <w:tc>
          <w:tcPr>
            <w:tcW w:w="3024" w:type="dxa"/>
          </w:tcPr>
          <w:p w14:paraId="494E0D2E" wp14:textId="77777777">
            <w:r>
              <w:t>n:1 zu Nutzer</w:t>
            </w:r>
          </w:p>
        </w:tc>
      </w:tr>
    </w:tbl>
    <w:p xmlns:wp14="http://schemas.microsoft.com/office/word/2010/wordml" w14:paraId="700482F8" wp14:textId="77777777">
      <w:pPr>
        <w:pStyle w:val="berschrift1"/>
      </w:pPr>
      <w:r>
        <w:t>8. ANFORDERUNGEN VERSION 2 (KI-ERWEITERUNG)</w:t>
      </w:r>
    </w:p>
    <w:p xmlns:wp14="http://schemas.microsoft.com/office/word/2010/wordml" w14:paraId="7744FCBD" wp14:textId="77777777">
      <w:r>
        <w:t>Version 2 erweitert GhostAccounts um KI-gestützte Automatisierung und tiefere Personalisierung – ohne das Privacy-by-Design-Prinzip zu verlassen. KI-Modelle verarbeiten ausschließlich freigegebene, minimierte Metadaten.</w:t>
      </w:r>
    </w:p>
    <w:tbl>
      <w:tblPr>
        <w:tblStyle w:val="Listentabelle1hell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xmlns:wp14="http://schemas.microsoft.com/office/word/2010/wordml" w14:paraId="1BDF5145" wp14:textId="77777777">
        <w:tc>
          <w:tcPr>
            <w:tcW w:w="2268" w:type="dxa"/>
          </w:tcPr>
          <w:p w14:paraId="1D85B389" wp14:textId="77777777">
            <w:r>
              <w:rPr>
                <w:b/>
              </w:rPr>
              <w:t>ID</w:t>
            </w:r>
          </w:p>
        </w:tc>
        <w:tc>
          <w:tcPr>
            <w:tcW w:w="2268" w:type="dxa"/>
          </w:tcPr>
          <w:p w14:paraId="328889DC" wp14:textId="77777777">
            <w:r>
              <w:rPr>
                <w:b/>
              </w:rPr>
              <w:t>Anforderung</w:t>
            </w:r>
          </w:p>
        </w:tc>
        <w:tc>
          <w:tcPr>
            <w:tcW w:w="2268" w:type="dxa"/>
          </w:tcPr>
          <w:p w14:paraId="168ACC06" wp14:textId="77777777">
            <w:r>
              <w:rPr>
                <w:b/>
              </w:rPr>
              <w:t>Priorität</w:t>
            </w:r>
          </w:p>
        </w:tc>
        <w:tc>
          <w:tcPr>
            <w:tcW w:w="2268" w:type="dxa"/>
          </w:tcPr>
          <w:p w14:paraId="4A064D3D" wp14:textId="77777777">
            <w:r>
              <w:rPr>
                <w:b/>
              </w:rPr>
              <w:t>Status</w:t>
            </w:r>
          </w:p>
        </w:tc>
      </w:tr>
      <w:tr xmlns:wp14="http://schemas.microsoft.com/office/word/2010/wordml" w14:paraId="2EE9709A" wp14:textId="77777777">
        <w:tc>
          <w:tcPr>
            <w:tcW w:w="2268" w:type="dxa"/>
          </w:tcPr>
          <w:p w14:paraId="2C37645D" wp14:textId="77777777">
            <w:r>
              <w:t>KI-01</w:t>
            </w:r>
          </w:p>
        </w:tc>
        <w:tc>
          <w:tcPr>
            <w:tcW w:w="2268" w:type="dxa"/>
          </w:tcPr>
          <w:p w14:paraId="3F4EBB28" wp14:textId="77777777">
            <w:r>
              <w:t>NLP-gestützte Erkennung aus variantenreichen Betreffformulierungen (z. B. fremdsprachig)</w:t>
            </w:r>
          </w:p>
        </w:tc>
        <w:tc>
          <w:tcPr>
            <w:tcW w:w="2268" w:type="dxa"/>
          </w:tcPr>
          <w:p w14:paraId="38A32716" wp14:textId="77777777">
            <w:r>
              <w:t>Soll</w:t>
            </w:r>
          </w:p>
        </w:tc>
        <w:tc>
          <w:tcPr>
            <w:tcW w:w="2268" w:type="dxa"/>
          </w:tcPr>
          <w:p w14:paraId="596D7991" wp14:textId="77777777">
            <w:r>
              <w:t>Neu</w:t>
            </w:r>
          </w:p>
        </w:tc>
      </w:tr>
      <w:tr xmlns:wp14="http://schemas.microsoft.com/office/word/2010/wordml" w14:paraId="3A451E75" wp14:textId="77777777">
        <w:tc>
          <w:tcPr>
            <w:tcW w:w="2268" w:type="dxa"/>
          </w:tcPr>
          <w:p w14:paraId="0F594E0B" wp14:textId="77777777">
            <w:r>
              <w:t>KI-02</w:t>
            </w:r>
          </w:p>
        </w:tc>
        <w:tc>
          <w:tcPr>
            <w:tcW w:w="2268" w:type="dxa"/>
          </w:tcPr>
          <w:p w14:paraId="21658B0D" wp14:textId="77777777">
            <w:r>
              <w:t>Personalisierte Löschstrategie: Quick Wins vs. High Risk priorisiert</w:t>
            </w:r>
          </w:p>
        </w:tc>
        <w:tc>
          <w:tcPr>
            <w:tcW w:w="2268" w:type="dxa"/>
          </w:tcPr>
          <w:p w14:paraId="58A60216" wp14:textId="77777777">
            <w:r>
              <w:t>Soll</w:t>
            </w:r>
          </w:p>
        </w:tc>
        <w:tc>
          <w:tcPr>
            <w:tcW w:w="2268" w:type="dxa"/>
          </w:tcPr>
          <w:p w14:paraId="35CD68B3" wp14:textId="77777777">
            <w:r>
              <w:t>Neu</w:t>
            </w:r>
          </w:p>
        </w:tc>
      </w:tr>
      <w:tr xmlns:wp14="http://schemas.microsoft.com/office/word/2010/wordml" w14:paraId="767814EA" wp14:textId="77777777">
        <w:tc>
          <w:tcPr>
            <w:tcW w:w="2268" w:type="dxa"/>
          </w:tcPr>
          <w:p w14:paraId="22FEF885" wp14:textId="77777777">
            <w:r>
              <w:t>KI-03</w:t>
            </w:r>
          </w:p>
        </w:tc>
        <w:tc>
          <w:tcPr>
            <w:tcW w:w="2268" w:type="dxa"/>
          </w:tcPr>
          <w:p w14:paraId="1B6F0CFD" wp14:textId="77777777">
            <w:r>
              <w:t>Automatische Erklärung des Risiko-Scores in natürlicher Sprache</w:t>
            </w:r>
          </w:p>
        </w:tc>
        <w:tc>
          <w:tcPr>
            <w:tcW w:w="2268" w:type="dxa"/>
          </w:tcPr>
          <w:p w14:paraId="25597A2E" wp14:textId="77777777">
            <w:r>
              <w:t>Soll</w:t>
            </w:r>
          </w:p>
        </w:tc>
        <w:tc>
          <w:tcPr>
            <w:tcW w:w="2268" w:type="dxa"/>
          </w:tcPr>
          <w:p w14:paraId="4A584F0D" wp14:textId="77777777">
            <w:r>
              <w:t>Neu</w:t>
            </w:r>
          </w:p>
        </w:tc>
      </w:tr>
      <w:tr xmlns:wp14="http://schemas.microsoft.com/office/word/2010/wordml" w14:paraId="787F9E69" wp14:textId="77777777">
        <w:tc>
          <w:tcPr>
            <w:tcW w:w="2268" w:type="dxa"/>
          </w:tcPr>
          <w:p w14:paraId="40A297E6" wp14:textId="77777777">
            <w:r>
              <w:t>KI-04</w:t>
            </w:r>
          </w:p>
        </w:tc>
        <w:tc>
          <w:tcPr>
            <w:tcW w:w="2268" w:type="dxa"/>
          </w:tcPr>
          <w:p w14:paraId="03F8EDF3" wp14:textId="77777777">
            <w:r>
              <w:t>Cluster-Erkennung: ähnliche Dienste gruppieren für Bulk-Bearbeitung</w:t>
            </w:r>
          </w:p>
        </w:tc>
        <w:tc>
          <w:tcPr>
            <w:tcW w:w="2268" w:type="dxa"/>
          </w:tcPr>
          <w:p w14:paraId="552B3D91" wp14:textId="77777777">
            <w:r>
              <w:t>Soll</w:t>
            </w:r>
          </w:p>
        </w:tc>
        <w:tc>
          <w:tcPr>
            <w:tcW w:w="2268" w:type="dxa"/>
          </w:tcPr>
          <w:p w14:paraId="6C9EDD8B" wp14:textId="77777777">
            <w:r>
              <w:t>Neu</w:t>
            </w:r>
          </w:p>
        </w:tc>
      </w:tr>
      <w:tr xmlns:wp14="http://schemas.microsoft.com/office/word/2010/wordml" w14:paraId="558C6132" wp14:textId="77777777">
        <w:tc>
          <w:tcPr>
            <w:tcW w:w="2268" w:type="dxa"/>
          </w:tcPr>
          <w:p w14:paraId="60548B63" wp14:textId="77777777">
            <w:r>
              <w:t>KI-05</w:t>
            </w:r>
          </w:p>
        </w:tc>
        <w:tc>
          <w:tcPr>
            <w:tcW w:w="2268" w:type="dxa"/>
          </w:tcPr>
          <w:p w14:paraId="0D88398D" wp14:textId="77777777">
            <w:r>
              <w:t>Prognosefunktion: Welche Konten werden zukünftig risikoreich?</w:t>
            </w:r>
          </w:p>
        </w:tc>
        <w:tc>
          <w:tcPr>
            <w:tcW w:w="2268" w:type="dxa"/>
          </w:tcPr>
          <w:p w14:paraId="19723EA9" wp14:textId="77777777">
            <w:r>
              <w:t>Kann</w:t>
            </w:r>
          </w:p>
        </w:tc>
        <w:tc>
          <w:tcPr>
            <w:tcW w:w="2268" w:type="dxa"/>
          </w:tcPr>
          <w:p w14:paraId="3A12F726" wp14:textId="77777777">
            <w:r>
              <w:t>Neu</w:t>
            </w:r>
          </w:p>
        </w:tc>
      </w:tr>
      <w:tr xmlns:wp14="http://schemas.microsoft.com/office/word/2010/wordml" w14:paraId="077D6734" wp14:textId="77777777">
        <w:tc>
          <w:tcPr>
            <w:tcW w:w="2268" w:type="dxa"/>
          </w:tcPr>
          <w:p w14:paraId="452FDCAC" wp14:textId="77777777">
            <w:r>
              <w:t>KI-06</w:t>
            </w:r>
          </w:p>
        </w:tc>
        <w:tc>
          <w:tcPr>
            <w:tcW w:w="2268" w:type="dxa"/>
          </w:tcPr>
          <w:p w14:paraId="7FE3A9F2" wp14:textId="77777777">
            <w:r>
              <w:t>Chatbot-Assistent für personalisierte Sicherheitsfragen</w:t>
            </w:r>
          </w:p>
        </w:tc>
        <w:tc>
          <w:tcPr>
            <w:tcW w:w="2268" w:type="dxa"/>
          </w:tcPr>
          <w:p w14:paraId="2162F706" wp14:textId="77777777">
            <w:r>
              <w:t>Kann</w:t>
            </w:r>
          </w:p>
        </w:tc>
        <w:tc>
          <w:tcPr>
            <w:tcW w:w="2268" w:type="dxa"/>
          </w:tcPr>
          <w:p w14:paraId="6C83F17D" wp14:textId="77777777">
            <w:r>
              <w:t>Neu</w:t>
            </w:r>
          </w:p>
        </w:tc>
      </w:tr>
    </w:tbl>
    <w:p xmlns:wp14="http://schemas.microsoft.com/office/word/2010/wordml" w14:paraId="62486C05" wp14:textId="77777777"/>
    <w:p xmlns:wp14="http://schemas.microsoft.com/office/word/2010/wordml" w14:paraId="18EF1184" wp14:textId="77777777">
      <w:pPr>
        <w:pStyle w:val="berschrift2"/>
      </w:pPr>
      <w:r>
        <w:t>8.1 Leitplanken für vertrauenswürdige KI</w:t>
      </w:r>
    </w:p>
    <w:p xmlns:wp14="http://schemas.microsoft.com/office/word/2010/wordml" w14:paraId="47B3D179" wp14:textId="77777777">
      <w:pPr>
        <w:pStyle w:val="Listenabsatz"/>
        <w:ind w:left="340"/>
      </w:pPr>
      <w:r>
        <w:t>•  Explainability: Jede KI-Empfehlung wird mit nachvollziehbarem Grund angezeigt.</w:t>
      </w:r>
    </w:p>
    <w:p xmlns:wp14="http://schemas.microsoft.com/office/word/2010/wordml" w14:paraId="13E69E7E" wp14:textId="77777777">
      <w:pPr>
        <w:pStyle w:val="Listenabsatz"/>
        <w:ind w:left="340"/>
      </w:pPr>
      <w:r>
        <w:t>•  User Control: Nutzer kann Empfehlungen annehmen, anpassen oder ablehnen.</w:t>
      </w:r>
    </w:p>
    <w:p xmlns:wp14="http://schemas.microsoft.com/office/word/2010/wordml" w14:paraId="58804831" wp14:textId="77777777">
      <w:pPr>
        <w:pStyle w:val="Listenabsatz"/>
        <w:ind w:left="340"/>
      </w:pPr>
      <w:r>
        <w:t>•  Datensparsamkeit: Keine dauerhaften KI-Trainingsnutzungen ohne explizite Einwilligung.</w:t>
      </w:r>
    </w:p>
    <w:p xmlns:wp14="http://schemas.microsoft.com/office/word/2010/wordml" w14:paraId="29EA5D72" wp14:textId="77777777">
      <w:pPr>
        <w:pStyle w:val="Listenabsatz"/>
        <w:ind w:left="340"/>
      </w:pPr>
      <w:r>
        <w:t>•  Keine LLM-Verarbeitung von Mail-Inhalten – ausschließlich vorher extrahierte Metadaten.</w:t>
      </w:r>
    </w:p>
    <w:p xmlns:wp14="http://schemas.microsoft.com/office/word/2010/wordml" w14:paraId="138B3E74" wp14:textId="77777777">
      <w:pPr>
        <w:pStyle w:val="berschrift1"/>
      </w:pPr>
      <w:r>
        <w:t>9. ZWEI ALTERNATIVKONZEPTE IN ÄHNLICHER RICHTUNG</w:t>
      </w:r>
    </w:p>
    <w:p xmlns:wp14="http://schemas.microsoft.com/office/word/2010/wordml" w14:paraId="5CF342B7" wp14:textId="77777777">
      <w:pPr>
        <w:pStyle w:val="berschrift2"/>
      </w:pPr>
      <w:r>
        <w:t>9.1 Alternative A: Reiner Breach-Scanner als MVP</w:t>
      </w:r>
    </w:p>
    <w:p xmlns:wp14="http://schemas.microsoft.com/office/word/2010/wordml" w14:paraId="40A06AEB" wp14:textId="77777777">
      <w:r>
        <w:t>Ein fokussierter Leak-Checker prüft nur bekannte Datenlecks auf Basis von E-Mail-Adressen (analog HaveIBeenPwned-Klon mit eigenem UI). Vorteil: sehr schnell umsetzbar, geringes technisches Risiko, klarer Nutzen kommunizierbar. Nachteil: kein Alleinstellungsmerkmal gegenüber HIBP, keine Kontofindung, kein Lösch-Flow, geringer Alltagsnutzen nach Erstabfrage. Die Pro-Konversion wäre schwierig, da der Kernnutzen bereits kostenlos verfügbar ist.</w:t>
      </w:r>
    </w:p>
    <w:tbl>
      <w:tblPr>
        <w:tblStyle w:val="Listentabelle1hell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xmlns:wp14="http://schemas.microsoft.com/office/word/2010/wordml" w14:paraId="03CCBA91" wp14:textId="77777777">
        <w:tc>
          <w:tcPr>
            <w:tcW w:w="3024" w:type="dxa"/>
          </w:tcPr>
          <w:p w14:paraId="5A201F5C" wp14:textId="77777777">
            <w:r>
              <w:rPr>
                <w:b/>
              </w:rPr>
              <w:t>Kriterium</w:t>
            </w:r>
          </w:p>
        </w:tc>
        <w:tc>
          <w:tcPr>
            <w:tcW w:w="3024" w:type="dxa"/>
          </w:tcPr>
          <w:p w14:paraId="7B3F00C7" wp14:textId="77777777">
            <w:r>
              <w:rPr>
                <w:b/>
              </w:rPr>
              <w:t>GhostAccounts (Vollprodukt)</w:t>
            </w:r>
          </w:p>
        </w:tc>
        <w:tc>
          <w:tcPr>
            <w:tcW w:w="3024" w:type="dxa"/>
          </w:tcPr>
          <w:p w14:paraId="7564590A" wp14:textId="77777777">
            <w:r>
              <w:rPr>
                <w:b/>
              </w:rPr>
              <w:t>Alternative A (Breach-Scanner)</w:t>
            </w:r>
          </w:p>
        </w:tc>
      </w:tr>
      <w:tr xmlns:wp14="http://schemas.microsoft.com/office/word/2010/wordml" w14:paraId="7F2FF7BD" wp14:textId="77777777">
        <w:tc>
          <w:tcPr>
            <w:tcW w:w="3024" w:type="dxa"/>
          </w:tcPr>
          <w:p w14:paraId="609562E1" wp14:textId="77777777">
            <w:r>
              <w:t>USP</w:t>
            </w:r>
          </w:p>
        </w:tc>
        <w:tc>
          <w:tcPr>
            <w:tcW w:w="3024" w:type="dxa"/>
          </w:tcPr>
          <w:p w14:paraId="23C2E623" wp14:textId="77777777">
            <w:r>
              <w:t>Einzigartig (Konto-Discovery + Lösch-Flow)</w:t>
            </w:r>
          </w:p>
        </w:tc>
        <w:tc>
          <w:tcPr>
            <w:tcW w:w="3024" w:type="dxa"/>
          </w:tcPr>
          <w:p w14:paraId="51EF99D5" wp14:textId="77777777">
            <w:r>
              <w:t>Gering (HIBP-Äquivalent)</w:t>
            </w:r>
          </w:p>
        </w:tc>
      </w:tr>
      <w:tr xmlns:wp14="http://schemas.microsoft.com/office/word/2010/wordml" w14:paraId="681F37BA" wp14:textId="77777777">
        <w:tc>
          <w:tcPr>
            <w:tcW w:w="3024" w:type="dxa"/>
          </w:tcPr>
          <w:p w14:paraId="3320F407" wp14:textId="77777777">
            <w:r>
              <w:t>Umsetzungszeit</w:t>
            </w:r>
          </w:p>
        </w:tc>
        <w:tc>
          <w:tcPr>
            <w:tcW w:w="3024" w:type="dxa"/>
          </w:tcPr>
          <w:p w14:paraId="238A47C1" wp14:textId="77777777">
            <w:r>
              <w:t>5 Werktage für V1-Prototyp</w:t>
            </w:r>
          </w:p>
        </w:tc>
        <w:tc>
          <w:tcPr>
            <w:tcW w:w="3024" w:type="dxa"/>
          </w:tcPr>
          <w:p w14:paraId="536D36AF" wp14:textId="77777777">
            <w:r>
              <w:t>1–2 Werktage</w:t>
            </w:r>
          </w:p>
        </w:tc>
      </w:tr>
      <w:tr xmlns:wp14="http://schemas.microsoft.com/office/word/2010/wordml" w14:paraId="47B38F6E" wp14:textId="77777777">
        <w:tc>
          <w:tcPr>
            <w:tcW w:w="3024" w:type="dxa"/>
          </w:tcPr>
          <w:p w14:paraId="72954EEC" wp14:textId="77777777">
            <w:r>
              <w:t>Skalierungspotenzial</w:t>
            </w:r>
          </w:p>
        </w:tc>
        <w:tc>
          <w:tcPr>
            <w:tcW w:w="3024" w:type="dxa"/>
          </w:tcPr>
          <w:p w14:paraId="4B4A2943" wp14:textId="77777777">
            <w:r>
              <w:t>Hoch</w:t>
            </w:r>
          </w:p>
        </w:tc>
        <w:tc>
          <w:tcPr>
            <w:tcW w:w="3024" w:type="dxa"/>
          </w:tcPr>
          <w:p w14:paraId="186C3B0F" wp14:textId="77777777">
            <w:r>
              <w:t>Niedrig</w:t>
            </w:r>
          </w:p>
        </w:tc>
      </w:tr>
      <w:tr xmlns:wp14="http://schemas.microsoft.com/office/word/2010/wordml" w14:paraId="4355A7D3" wp14:textId="77777777">
        <w:tc>
          <w:tcPr>
            <w:tcW w:w="3024" w:type="dxa"/>
          </w:tcPr>
          <w:p w14:paraId="199F4C0E" wp14:textId="77777777">
            <w:r>
              <w:t>Pro-Konversion</w:t>
            </w:r>
          </w:p>
        </w:tc>
        <w:tc>
          <w:tcPr>
            <w:tcW w:w="3024" w:type="dxa"/>
          </w:tcPr>
          <w:p w14:paraId="1CA49F4A" wp14:textId="77777777">
            <w:r>
              <w:t>Gut (klare Feature-Differenzierung)</w:t>
            </w:r>
          </w:p>
        </w:tc>
        <w:tc>
          <w:tcPr>
            <w:tcW w:w="3024" w:type="dxa"/>
          </w:tcPr>
          <w:p w14:paraId="0B76A1EF" wp14:textId="77777777">
            <w:r>
              <w:t>Schwierig</w:t>
            </w:r>
          </w:p>
        </w:tc>
      </w:tr>
    </w:tbl>
    <w:p xmlns:wp14="http://schemas.microsoft.com/office/word/2010/wordml" w14:paraId="21A0A373" wp14:textId="77777777">
      <w:pPr>
        <w:pStyle w:val="berschrift2"/>
      </w:pPr>
      <w:r>
        <w:t>9.2 Alternative B: GhostAccounts als Passwortmanager-Addon</w:t>
      </w:r>
    </w:p>
    <w:p xmlns:wp14="http://schemas.microsoft.com/office/word/2010/wordml" w14:paraId="0C117774" wp14:textId="77777777">
      <w:r>
        <w:t>Integration als Browser-Extension oder Plugin für Bitwarden/1Password, das vergessene Konten in der Vault erkennt und Löschvorschläge macht. Vorteil: existierende Nutzerbasis, kein OAuth-Consent nötig für Vault-basierte Daten. Nachteil: Abhängigkeit von Drittplattform, eingeschränkte Produktkontrolle, schwächere Markenbildung, kein vollständiger Discovery-Ansatz für nicht im Vault gespeicherte Konten – das Kernproblem (vergessene Konten nicht im Vault) bleibt ungelöst.</w:t>
      </w:r>
    </w:p>
    <w:p xmlns:wp14="http://schemas.microsoft.com/office/word/2010/wordml" w14:paraId="6FA191B7" wp14:textId="77777777">
      <w:pPr>
        <w:pStyle w:val="berschrift2"/>
      </w:pPr>
      <w:r>
        <w:t>9.3 Begründung der finalen Produktstrategie</w:t>
      </w:r>
    </w:p>
    <w:p xmlns:wp14="http://schemas.microsoft.com/office/word/2010/wordml" w14:paraId="167CDBAD" wp14:textId="77777777">
      <w:r>
        <w:t>GhostAccounts als eigenständige, webbasierte Plattform ist die strategisch überlegene Option. Nur der eigenständige Ansatz ermöglicht den vollständigen Lifecycle von Entdeckung → Bewertung → Bereinigung → Monitoring und schafft eine klare, differenzierbare Marke mit eigener Datenhoheit und Direktkundenbeziehung. Der OAuth-basierte E-Mail-Scan löst das Kernproblem: die Entdeckung von Konten, die in keinem Passwortmanager existieren.</w:t>
      </w:r>
    </w:p>
    <w:p xmlns:wp14="http://schemas.microsoft.com/office/word/2010/wordml" w14:paraId="5CE2B7CF" wp14:textId="77777777">
      <w:pPr>
        <w:pStyle w:val="berschrift1"/>
      </w:pPr>
      <w:r>
        <w:t>10. CHANCEN UND RISIKEN</w:t>
      </w:r>
    </w:p>
    <w:p xmlns:wp14="http://schemas.microsoft.com/office/word/2010/wordml" w14:paraId="5186A74B" wp14:textId="77777777">
      <w:pPr>
        <w:pStyle w:val="berschrift2"/>
      </w:pPr>
      <w:r>
        <w:t>10.1 Chancen</w:t>
      </w:r>
    </w:p>
    <w:p xmlns:wp14="http://schemas.microsoft.com/office/word/2010/wordml" w14:paraId="561FB249" wp14:textId="77777777">
      <w:pPr>
        <w:pStyle w:val="Listenabsatz"/>
        <w:ind w:left="340"/>
      </w:pPr>
      <w:r>
        <w:t>•  Großes, horizontal adressierbares Massenproblem ohne dominante DACH-Lösung.</w:t>
      </w:r>
    </w:p>
    <w:p xmlns:wp14="http://schemas.microsoft.com/office/word/2010/wordml" w14:paraId="7FE9BD6F" wp14:textId="77777777">
      <w:pPr>
        <w:pStyle w:val="Listenabsatz"/>
        <w:ind w:left="340"/>
      </w:pPr>
      <w:r>
        <w:t>•  Regulatorischer Rückenwind (DSGVO, DSA, BSI-Empfehlungen) steigert Nachfrage strukturell.</w:t>
      </w:r>
    </w:p>
    <w:p xmlns:wp14="http://schemas.microsoft.com/office/word/2010/wordml" w14:paraId="69178706" wp14:textId="77777777">
      <w:pPr>
        <w:pStyle w:val="Listenabsatz"/>
        <w:ind w:left="340"/>
      </w:pPr>
      <w:r>
        <w:t>•  Skalierbares Freemium-Modell mit klar messbarer Free-zu-Pro-Konversionsmöglichkeit.</w:t>
      </w:r>
    </w:p>
    <w:p xmlns:wp14="http://schemas.microsoft.com/office/word/2010/wordml" w14:paraId="0AD6F005" wp14:textId="77777777">
      <w:pPr>
        <w:pStyle w:val="Listenabsatz"/>
        <w:ind w:left="340"/>
      </w:pPr>
      <w:r>
        <w:t>•  B2B2C-Potenzial: Versicherungen, Banken, Telkos könnten GhostAccounts als White-Label oder Co-Branded Produkt für ihre Kunden anbieten.</w:t>
      </w:r>
    </w:p>
    <w:p xmlns:wp14="http://schemas.microsoft.com/office/word/2010/wordml" w14:paraId="6DE69384" wp14:textId="77777777">
      <w:pPr>
        <w:pStyle w:val="Listenabsatz"/>
        <w:ind w:left="340"/>
      </w:pPr>
      <w:r>
        <w:t>•  Network-Effect-Potenzial: Referral-Mechanik (gemeinsamer Sicherheits-Check) als viraler Verbreitungskanal mit geringen CAC.</w:t>
      </w:r>
    </w:p>
    <w:p xmlns:wp14="http://schemas.microsoft.com/office/word/2010/wordml" w14:paraId="262FDB70" wp14:textId="77777777">
      <w:pPr>
        <w:pStyle w:val="Listenabsatz"/>
        <w:ind w:left="340"/>
      </w:pPr>
      <w:r>
        <w:t>•  Wachsender Markt für Consumer-Privacy-Tools: +17 % CAGR bis 2030 (Grand View Research 2025).</w:t>
      </w:r>
    </w:p>
    <w:p xmlns:wp14="http://schemas.microsoft.com/office/word/2010/wordml" w14:paraId="11D7B519" wp14:textId="77777777">
      <w:pPr>
        <w:pStyle w:val="berschrift2"/>
      </w:pPr>
      <w:r>
        <w:t>10.2 Risiken und Gegenmaßnahmen</w:t>
      </w:r>
    </w:p>
    <w:tbl>
      <w:tblPr>
        <w:tblStyle w:val="Listentabelle1hell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xmlns:wp14="http://schemas.microsoft.com/office/word/2010/wordml" w14:paraId="442472A5" wp14:textId="77777777">
        <w:tc>
          <w:tcPr>
            <w:tcW w:w="2268" w:type="dxa"/>
          </w:tcPr>
          <w:p w14:paraId="615950E9" wp14:textId="77777777">
            <w:r>
              <w:rPr>
                <w:b/>
              </w:rPr>
              <w:t>Risikofeld</w:t>
            </w:r>
          </w:p>
        </w:tc>
        <w:tc>
          <w:tcPr>
            <w:tcW w:w="2268" w:type="dxa"/>
          </w:tcPr>
          <w:p w14:paraId="2EE9B983" wp14:textId="77777777">
            <w:r>
              <w:rPr>
                <w:b/>
              </w:rPr>
              <w:t>Wahrscheinlichkeit</w:t>
            </w:r>
          </w:p>
        </w:tc>
        <w:tc>
          <w:tcPr>
            <w:tcW w:w="2268" w:type="dxa"/>
          </w:tcPr>
          <w:p w14:paraId="4A988C1E" wp14:textId="77777777">
            <w:r>
              <w:rPr>
                <w:b/>
              </w:rPr>
              <w:t>Auswirkung</w:t>
            </w:r>
          </w:p>
        </w:tc>
        <w:tc>
          <w:tcPr>
            <w:tcW w:w="2268" w:type="dxa"/>
          </w:tcPr>
          <w:p w14:paraId="42D8B692" wp14:textId="77777777">
            <w:r>
              <w:rPr>
                <w:b/>
              </w:rPr>
              <w:t>Gegenmaßnahme</w:t>
            </w:r>
          </w:p>
        </w:tc>
      </w:tr>
      <w:tr xmlns:wp14="http://schemas.microsoft.com/office/word/2010/wordml" w14:paraId="248055FA" wp14:textId="77777777">
        <w:tc>
          <w:tcPr>
            <w:tcW w:w="2268" w:type="dxa"/>
          </w:tcPr>
          <w:p w14:paraId="490A9191" wp14:textId="77777777">
            <w:r>
              <w:t>Google/Microsoft schränkt OAuth-Scope ein</w:t>
            </w:r>
          </w:p>
        </w:tc>
        <w:tc>
          <w:tcPr>
            <w:tcW w:w="2268" w:type="dxa"/>
          </w:tcPr>
          <w:p w14:paraId="45518258" wp14:textId="77777777">
            <w:r>
              <w:t>Mittel</w:t>
            </w:r>
          </w:p>
        </w:tc>
        <w:tc>
          <w:tcPr>
            <w:tcW w:w="2268" w:type="dxa"/>
          </w:tcPr>
          <w:p w14:paraId="5DEE2952" wp14:textId="77777777">
            <w:r>
              <w:t>Hoch</w:t>
            </w:r>
          </w:p>
        </w:tc>
        <w:tc>
          <w:tcPr>
            <w:tcW w:w="2268" w:type="dxa"/>
          </w:tcPr>
          <w:p w14:paraId="3CC3A7ED" wp14:textId="77777777">
            <w:r>
              <w:t>Connector-Abstraktion; IMAP-Fallback für weitere Provider</w:t>
            </w:r>
          </w:p>
        </w:tc>
      </w:tr>
      <w:tr xmlns:wp14="http://schemas.microsoft.com/office/word/2010/wordml" w14:paraId="55F8A479" wp14:textId="77777777">
        <w:tc>
          <w:tcPr>
            <w:tcW w:w="2268" w:type="dxa"/>
          </w:tcPr>
          <w:p w14:paraId="2D734B67" wp14:textId="77777777">
            <w:r>
              <w:t>Geringe Scan-Präzision in V1 führt zu Nutzerenttäuschung</w:t>
            </w:r>
          </w:p>
        </w:tc>
        <w:tc>
          <w:tcPr>
            <w:tcW w:w="2268" w:type="dxa"/>
          </w:tcPr>
          <w:p w14:paraId="072499D9" wp14:textId="77777777">
            <w:r>
              <w:t>Mittel</w:t>
            </w:r>
          </w:p>
        </w:tc>
        <w:tc>
          <w:tcPr>
            <w:tcW w:w="2268" w:type="dxa"/>
          </w:tcPr>
          <w:p w14:paraId="4D66063B" wp14:textId="77777777">
            <w:r>
              <w:t>Hoch</w:t>
            </w:r>
          </w:p>
        </w:tc>
        <w:tc>
          <w:tcPr>
            <w:tcW w:w="2268" w:type="dxa"/>
          </w:tcPr>
          <w:p w14:paraId="5D3615FE" wp14:textId="77777777">
            <w:r>
              <w:t>Konfidenzwert und False-Positive-Feedback-Loop ab V1</w:t>
            </w:r>
          </w:p>
        </w:tc>
      </w:tr>
      <w:tr xmlns:wp14="http://schemas.microsoft.com/office/word/2010/wordml" w14:paraId="6D2B5959" wp14:textId="77777777">
        <w:tc>
          <w:tcPr>
            <w:tcW w:w="2268" w:type="dxa"/>
          </w:tcPr>
          <w:p w14:paraId="37FDB0C8" wp14:textId="77777777">
            <w:r>
              <w:t>Vertrauensbarriere beim OAuth-Consent</w:t>
            </w:r>
          </w:p>
        </w:tc>
        <w:tc>
          <w:tcPr>
            <w:tcW w:w="2268" w:type="dxa"/>
          </w:tcPr>
          <w:p w14:paraId="1C7A6059" wp14:textId="77777777">
            <w:r>
              <w:t>Hoch</w:t>
            </w:r>
          </w:p>
        </w:tc>
        <w:tc>
          <w:tcPr>
            <w:tcW w:w="2268" w:type="dxa"/>
          </w:tcPr>
          <w:p w14:paraId="3445EF3A" wp14:textId="77777777">
            <w:r>
              <w:t>Mittel</w:t>
            </w:r>
          </w:p>
        </w:tc>
        <w:tc>
          <w:tcPr>
            <w:tcW w:w="2268" w:type="dxa"/>
          </w:tcPr>
          <w:p w14:paraId="4D7973AC" wp14:textId="77777777">
            <w:r>
              <w:t>Transparenz-First-UX, minimale Scope-Anforderung, One-Click-Widerruf</w:t>
            </w:r>
          </w:p>
        </w:tc>
      </w:tr>
      <w:tr xmlns:wp14="http://schemas.microsoft.com/office/word/2010/wordml" w14:paraId="703E1103" wp14:textId="77777777">
        <w:tc>
          <w:tcPr>
            <w:tcW w:w="2268" w:type="dxa"/>
          </w:tcPr>
          <w:p w14:paraId="7FB9F8BF" wp14:textId="77777777">
            <w:r>
              <w:t>Externe Breach-Quelle unzuverlässig/teuer</w:t>
            </w:r>
          </w:p>
        </w:tc>
        <w:tc>
          <w:tcPr>
            <w:tcW w:w="2268" w:type="dxa"/>
          </w:tcPr>
          <w:p w14:paraId="30E7EA88" wp14:textId="77777777">
            <w:r>
              <w:t>Niedrig</w:t>
            </w:r>
          </w:p>
        </w:tc>
        <w:tc>
          <w:tcPr>
            <w:tcW w:w="2268" w:type="dxa"/>
          </w:tcPr>
          <w:p w14:paraId="34FA0A06" wp14:textId="77777777">
            <w:r>
              <w:t>Mittel</w:t>
            </w:r>
          </w:p>
        </w:tc>
        <w:tc>
          <w:tcPr>
            <w:tcW w:w="2268" w:type="dxa"/>
          </w:tcPr>
          <w:p w14:paraId="484073EF" wp14:textId="77777777">
            <w:r>
              <w:t>Multi-Source-Ansatz; eigene Breach-DB als V2-Option</w:t>
            </w:r>
          </w:p>
        </w:tc>
      </w:tr>
      <w:tr xmlns:wp14="http://schemas.microsoft.com/office/word/2010/wordml" w14:paraId="0A86A3A1" wp14:textId="77777777">
        <w:tc>
          <w:tcPr>
            <w:tcW w:w="2268" w:type="dxa"/>
          </w:tcPr>
          <w:p w14:paraId="65ABE35A" wp14:textId="77777777">
            <w:r>
              <w:t>Niedrige Pro-Conversion durch wahrgenommenes Datenschutzrisiko</w:t>
            </w:r>
          </w:p>
        </w:tc>
        <w:tc>
          <w:tcPr>
            <w:tcW w:w="2268" w:type="dxa"/>
          </w:tcPr>
          <w:p w14:paraId="61C0962A" wp14:textId="77777777">
            <w:r>
              <w:t>Mittel</w:t>
            </w:r>
          </w:p>
        </w:tc>
        <w:tc>
          <w:tcPr>
            <w:tcW w:w="2268" w:type="dxa"/>
          </w:tcPr>
          <w:p w14:paraId="4F800DAF" wp14:textId="77777777">
            <w:r>
              <w:t>Hoch</w:t>
            </w:r>
          </w:p>
        </w:tc>
        <w:tc>
          <w:tcPr>
            <w:tcW w:w="2268" w:type="dxa"/>
          </w:tcPr>
          <w:p w14:paraId="5FBDAD8F" wp14:textId="77777777">
            <w:r>
              <w:t>Privacy-by-Design als Marketingargument; klare Datenschutzkommunikation</w:t>
            </w:r>
          </w:p>
        </w:tc>
      </w:tr>
      <w:tr xmlns:wp14="http://schemas.microsoft.com/office/word/2010/wordml" w14:paraId="3FFE9009" wp14:textId="77777777">
        <w:tc>
          <w:tcPr>
            <w:tcW w:w="2268" w:type="dxa"/>
          </w:tcPr>
          <w:p w14:paraId="31CBDB5E" wp14:textId="77777777">
            <w:r>
              <w:t>Wettbewerber kopiert Ansatz (z. B. 1Password)</w:t>
            </w:r>
          </w:p>
        </w:tc>
        <w:tc>
          <w:tcPr>
            <w:tcW w:w="2268" w:type="dxa"/>
          </w:tcPr>
          <w:p w14:paraId="655B413A" wp14:textId="77777777">
            <w:r>
              <w:t>Mittel</w:t>
            </w:r>
          </w:p>
        </w:tc>
        <w:tc>
          <w:tcPr>
            <w:tcW w:w="2268" w:type="dxa"/>
          </w:tcPr>
          <w:p w14:paraId="48369C74" wp14:textId="77777777">
            <w:r>
              <w:t>Mittel</w:t>
            </w:r>
          </w:p>
        </w:tc>
        <w:tc>
          <w:tcPr>
            <w:tcW w:w="2268" w:type="dxa"/>
          </w:tcPr>
          <w:p w14:paraId="452EA9B4" wp14:textId="77777777">
            <w:r>
              <w:t>Schnelle Marktdurchdringung, Markenaufbau, DACH-Lokalisierung als Barrier</w:t>
            </w:r>
          </w:p>
        </w:tc>
      </w:tr>
    </w:tbl>
    <w:p xmlns:wp14="http://schemas.microsoft.com/office/word/2010/wordml" w14:paraId="174C61D0" wp14:textId="77777777">
      <w:pPr>
        <w:pStyle w:val="berschrift1"/>
      </w:pPr>
      <w:r>
        <w:t>11. UMSETZUNGSPLAN VERSION 1</w:t>
      </w:r>
    </w:p>
    <w:p xmlns:wp14="http://schemas.microsoft.com/office/word/2010/wordml" w14:paraId="79C207F5" wp14:textId="77777777">
      <w:r>
        <w:t>Geplante Entwicklungszeit für den ersten auslieferungsfähigen V1-Prototyp: 5 Werktage. Das Ziel ist ein demonstrierbares, funktionsfähiges Produkt, das alle Muss-Anforderungen abdeckt und für Early-Adopter-Tests bereit ist.</w:t>
      </w:r>
    </w:p>
    <w:tbl>
      <w:tblPr>
        <w:tblStyle w:val="Listentabelle1hell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xmlns:wp14="http://schemas.microsoft.com/office/word/2010/wordml" w14:paraId="2B97EDCE" wp14:textId="77777777">
        <w:tc>
          <w:tcPr>
            <w:tcW w:w="2268" w:type="dxa"/>
          </w:tcPr>
          <w:p w14:paraId="4FBBDB02" wp14:textId="77777777">
            <w:r>
              <w:rPr>
                <w:b/>
              </w:rPr>
              <w:t>Tag</w:t>
            </w:r>
          </w:p>
        </w:tc>
        <w:tc>
          <w:tcPr>
            <w:tcW w:w="2268" w:type="dxa"/>
          </w:tcPr>
          <w:p w14:paraId="18361615" wp14:textId="77777777">
            <w:r>
              <w:rPr>
                <w:b/>
              </w:rPr>
              <w:t>Schwerpunkt</w:t>
            </w:r>
          </w:p>
        </w:tc>
        <w:tc>
          <w:tcPr>
            <w:tcW w:w="2268" w:type="dxa"/>
          </w:tcPr>
          <w:p w14:paraId="7D51CD8E" wp14:textId="77777777">
            <w:r>
              <w:rPr>
                <w:b/>
              </w:rPr>
              <w:t>Arbeitspakete</w:t>
            </w:r>
          </w:p>
        </w:tc>
        <w:tc>
          <w:tcPr>
            <w:tcW w:w="2268" w:type="dxa"/>
          </w:tcPr>
          <w:p w14:paraId="3C92D3FF" wp14:textId="77777777">
            <w:r>
              <w:rPr>
                <w:b/>
              </w:rPr>
              <w:t>Abnahme-Kriterium</w:t>
            </w:r>
          </w:p>
        </w:tc>
      </w:tr>
      <w:tr xmlns:wp14="http://schemas.microsoft.com/office/word/2010/wordml" w14:paraId="2BBEFCDC" wp14:textId="77777777">
        <w:tc>
          <w:tcPr>
            <w:tcW w:w="2268" w:type="dxa"/>
          </w:tcPr>
          <w:p w14:paraId="7C553125" wp14:textId="77777777">
            <w:r>
              <w:t>Tag 1</w:t>
            </w:r>
          </w:p>
        </w:tc>
        <w:tc>
          <w:tcPr>
            <w:tcW w:w="2268" w:type="dxa"/>
          </w:tcPr>
          <w:p w14:paraId="3CB88504" wp14:textId="77777777">
            <w:r>
              <w:t>Discovery und Scope-Fixierung</w:t>
            </w:r>
          </w:p>
        </w:tc>
        <w:tc>
          <w:tcPr>
            <w:tcW w:w="2268" w:type="dxa"/>
          </w:tcPr>
          <w:p w14:paraId="77932443" wp14:textId="77777777">
            <w:r>
              <w:t>Finale Priorisierung Muss-Anforderungen; UX-Flows für Consent, Scan, Dashboard, Lösch-Assistent; Architekturentscheidungen; Komponentenauswahl</w:t>
            </w:r>
          </w:p>
        </w:tc>
        <w:tc>
          <w:tcPr>
            <w:tcW w:w="2268" w:type="dxa"/>
          </w:tcPr>
          <w:p w14:paraId="59846809" wp14:textId="77777777">
            <w:r>
              <w:t>Freigegebener Scope-Dokument und klickbarer UX-Flow</w:t>
            </w:r>
          </w:p>
        </w:tc>
      </w:tr>
      <w:tr xmlns:wp14="http://schemas.microsoft.com/office/word/2010/wordml" w14:paraId="280739EC" wp14:textId="77777777">
        <w:tc>
          <w:tcPr>
            <w:tcW w:w="2268" w:type="dxa"/>
          </w:tcPr>
          <w:p w14:paraId="4634681F" wp14:textId="77777777">
            <w:r>
              <w:t>Tag 2</w:t>
            </w:r>
          </w:p>
        </w:tc>
        <w:tc>
          <w:tcPr>
            <w:tcW w:w="2268" w:type="dxa"/>
          </w:tcPr>
          <w:p w14:paraId="61329A07" wp14:textId="77777777">
            <w:r>
              <w:t>OAuth-Integration und Scan-Engine</w:t>
            </w:r>
          </w:p>
        </w:tc>
        <w:tc>
          <w:tcPr>
            <w:tcW w:w="2268" w:type="dxa"/>
          </w:tcPr>
          <w:p w14:paraId="655FB510" wp14:textId="77777777">
            <w:r>
              <w:t>Gmail- und Outlook-OAuth-Anbindung; lokale Erkennungslogik (Pattern-Matching); Normalisierung; Konfidenzwert; erste Testdatensätze</w:t>
            </w:r>
          </w:p>
        </w:tc>
        <w:tc>
          <w:tcPr>
            <w:tcW w:w="2268" w:type="dxa"/>
          </w:tcPr>
          <w:p w14:paraId="315D0C12" wp14:textId="77777777">
            <w:r>
              <w:t>Erster funktionaler Scan mit &gt; 10 erkannten Diensten auf Testpostfach</w:t>
            </w:r>
          </w:p>
        </w:tc>
      </w:tr>
      <w:tr xmlns:wp14="http://schemas.microsoft.com/office/word/2010/wordml" w14:paraId="1DF392AA" wp14:textId="77777777">
        <w:tc>
          <w:tcPr>
            <w:tcW w:w="2268" w:type="dxa"/>
          </w:tcPr>
          <w:p w14:paraId="1B04FD4E" wp14:textId="77777777">
            <w:r>
              <w:t>Tag 3</w:t>
            </w:r>
          </w:p>
        </w:tc>
        <w:tc>
          <w:tcPr>
            <w:tcW w:w="2268" w:type="dxa"/>
          </w:tcPr>
          <w:p w14:paraId="234ADAA2" wp14:textId="77777777">
            <w:r>
              <w:t>Risiko-Dashboard und Kontoliste</w:t>
            </w:r>
          </w:p>
        </w:tc>
        <w:tc>
          <w:tcPr>
            <w:tcW w:w="2268" w:type="dxa"/>
          </w:tcPr>
          <w:p w14:paraId="55ED8D8D" wp14:textId="77777777">
            <w:r>
              <w:t>Kontolisten-UI mit Filter/Suche/Sortierung; Risikowert-Berechnung; Score-Visualisierung (Ampel + Zahl); Breach-Flag-Integration</w:t>
            </w:r>
          </w:p>
        </w:tc>
        <w:tc>
          <w:tcPr>
            <w:tcW w:w="2268" w:type="dxa"/>
          </w:tcPr>
          <w:p w14:paraId="4E452046" wp14:textId="77777777">
            <w:r>
              <w:t>Vollständiges Dashboard mit Risikoauswertung auf Echtkonto</w:t>
            </w:r>
          </w:p>
        </w:tc>
      </w:tr>
      <w:tr xmlns:wp14="http://schemas.microsoft.com/office/word/2010/wordml" w14:paraId="33142900" wp14:textId="77777777">
        <w:tc>
          <w:tcPr>
            <w:tcW w:w="2268" w:type="dxa"/>
          </w:tcPr>
          <w:p w14:paraId="2AF5EAF7" wp14:textId="77777777">
            <w:r>
              <w:t>Tag 4</w:t>
            </w:r>
          </w:p>
        </w:tc>
        <w:tc>
          <w:tcPr>
            <w:tcW w:w="2268" w:type="dxa"/>
          </w:tcPr>
          <w:p w14:paraId="6B1C0C24" wp14:textId="77777777">
            <w:r>
              <w:t>Lösch-Assistent und Free/Pro-Gating</w:t>
            </w:r>
          </w:p>
        </w:tc>
        <w:tc>
          <w:tcPr>
            <w:tcW w:w="2268" w:type="dxa"/>
          </w:tcPr>
          <w:p w14:paraId="734950F5" wp14:textId="77777777">
            <w:r>
              <w:t>Direktlinks + Schrittanleitungen für Top-50-Dienste; Status-Workflow; Whitelist-Funktion; Feature-Gating Free/Pro; Stripe-Abo-Integration</w:t>
            </w:r>
          </w:p>
        </w:tc>
        <w:tc>
          <w:tcPr>
            <w:tcW w:w="2268" w:type="dxa"/>
          </w:tcPr>
          <w:p w14:paraId="5FA63ECE" wp14:textId="77777777">
            <w:r>
              <w:t>Lösch-Flow für 5 reale Dienste vollständig durchführbar</w:t>
            </w:r>
          </w:p>
        </w:tc>
      </w:tr>
      <w:tr xmlns:wp14="http://schemas.microsoft.com/office/word/2010/wordml" w14:paraId="26C70A3A" wp14:textId="77777777">
        <w:tc>
          <w:tcPr>
            <w:tcW w:w="2268" w:type="dxa"/>
          </w:tcPr>
          <w:p w14:paraId="126B7074" wp14:textId="77777777">
            <w:r>
              <w:t>Tag 5</w:t>
            </w:r>
          </w:p>
        </w:tc>
        <w:tc>
          <w:tcPr>
            <w:tcW w:w="2268" w:type="dxa"/>
          </w:tcPr>
          <w:p w14:paraId="3FA1B1A2" wp14:textId="77777777">
            <w:r>
              <w:t>Breach-Monitoring, QA und Abnahme</w:t>
            </w:r>
          </w:p>
        </w:tc>
        <w:tc>
          <w:tcPr>
            <w:tcW w:w="2268" w:type="dxa"/>
          </w:tcPr>
          <w:p w14:paraId="6D9A8AB1" wp14:textId="77777777">
            <w:r>
              <w:t>Breach-API-Integration; Notification-Service; End-to-End-Testdurchläufe; Fehlerbehebung; Performance-Check; Demo-Vorbereitung; Abnahmedokumentation</w:t>
            </w:r>
          </w:p>
        </w:tc>
        <w:tc>
          <w:tcPr>
            <w:tcW w:w="2268" w:type="dxa"/>
          </w:tcPr>
          <w:p w14:paraId="615EF81E" wp14:textId="77777777">
            <w:r>
              <w:t>Demo-fähiger V1-Prototyp mit vollständigem Testbericht</w:t>
            </w:r>
          </w:p>
        </w:tc>
      </w:tr>
    </w:tbl>
    <w:p xmlns:wp14="http://schemas.microsoft.com/office/word/2010/wordml" w14:paraId="41ED82CB" wp14:textId="77777777">
      <w:pPr>
        <w:pStyle w:val="berschrift2"/>
      </w:pPr>
      <w:r>
        <w:t>11.1 Ressourcen und Rollen</w:t>
      </w:r>
    </w:p>
    <w:tbl>
      <w:tblPr>
        <w:tblStyle w:val="Listentabelle1hell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xmlns:wp14="http://schemas.microsoft.com/office/word/2010/wordml" w14:paraId="01125EDC" wp14:textId="77777777">
        <w:tc>
          <w:tcPr>
            <w:tcW w:w="3024" w:type="dxa"/>
          </w:tcPr>
          <w:p w14:paraId="1FE6746F" wp14:textId="77777777">
            <w:r>
              <w:rPr>
                <w:b/>
              </w:rPr>
              <w:t>Rolle</w:t>
            </w:r>
          </w:p>
        </w:tc>
        <w:tc>
          <w:tcPr>
            <w:tcW w:w="3024" w:type="dxa"/>
          </w:tcPr>
          <w:p w14:paraId="14899C00" wp14:textId="77777777">
            <w:r>
              <w:rPr>
                <w:b/>
              </w:rPr>
              <w:t>Verantwortung</w:t>
            </w:r>
          </w:p>
        </w:tc>
        <w:tc>
          <w:tcPr>
            <w:tcW w:w="3024" w:type="dxa"/>
          </w:tcPr>
          <w:p w14:paraId="316B8A42" wp14:textId="77777777">
            <w:r>
              <w:rPr>
                <w:b/>
              </w:rPr>
              <w:t>Aufwand</w:t>
            </w:r>
          </w:p>
        </w:tc>
      </w:tr>
      <w:tr xmlns:wp14="http://schemas.microsoft.com/office/word/2010/wordml" w14:paraId="436A5696" wp14:textId="77777777">
        <w:tc>
          <w:tcPr>
            <w:tcW w:w="3024" w:type="dxa"/>
          </w:tcPr>
          <w:p w14:paraId="378DF709" wp14:textId="77777777">
            <w:r>
              <w:t>Product Owner</w:t>
            </w:r>
          </w:p>
        </w:tc>
        <w:tc>
          <w:tcPr>
            <w:tcW w:w="3024" w:type="dxa"/>
          </w:tcPr>
          <w:p w14:paraId="200FF131" wp14:textId="77777777">
            <w:r>
              <w:t>Scope-Entscheidungen, Abnahme, Stakeholder-Kommunikation</w:t>
            </w:r>
          </w:p>
        </w:tc>
        <w:tc>
          <w:tcPr>
            <w:tcW w:w="3024" w:type="dxa"/>
          </w:tcPr>
          <w:p w14:paraId="5E2ED4AE" wp14:textId="77777777">
            <w:r>
              <w:t>Täglich 1–2 h</w:t>
            </w:r>
          </w:p>
        </w:tc>
      </w:tr>
      <w:tr xmlns:wp14="http://schemas.microsoft.com/office/word/2010/wordml" w14:paraId="7BFA903E" wp14:textId="77777777">
        <w:tc>
          <w:tcPr>
            <w:tcW w:w="3024" w:type="dxa"/>
          </w:tcPr>
          <w:p w14:paraId="6A58CD3A" wp14:textId="77777777">
            <w:r>
              <w:t>Lead Developer</w:t>
            </w:r>
          </w:p>
        </w:tc>
        <w:tc>
          <w:tcPr>
            <w:tcW w:w="3024" w:type="dxa"/>
          </w:tcPr>
          <w:p w14:paraId="054610E0" wp14:textId="77777777">
            <w:r>
              <w:t>Architektur, Backend, OAuth, Scoring-Logik</w:t>
            </w:r>
          </w:p>
        </w:tc>
        <w:tc>
          <w:tcPr>
            <w:tcW w:w="3024" w:type="dxa"/>
          </w:tcPr>
          <w:p w14:paraId="0AA3B626" wp14:textId="77777777">
            <w:r>
              <w:t>Vollzeit</w:t>
            </w:r>
          </w:p>
        </w:tc>
      </w:tr>
      <w:tr xmlns:wp14="http://schemas.microsoft.com/office/word/2010/wordml" w14:paraId="0A50DE7B" wp14:textId="77777777">
        <w:tc>
          <w:tcPr>
            <w:tcW w:w="3024" w:type="dxa"/>
          </w:tcPr>
          <w:p w14:paraId="502699D2" wp14:textId="77777777">
            <w:r>
              <w:t>Frontend Developer</w:t>
            </w:r>
          </w:p>
        </w:tc>
        <w:tc>
          <w:tcPr>
            <w:tcW w:w="3024" w:type="dxa"/>
          </w:tcPr>
          <w:p w14:paraId="777BB0C7" wp14:textId="77777777">
            <w:r>
              <w:t>Dashboard-UI, Scan-Flow, Lösch-Assistent</w:t>
            </w:r>
          </w:p>
        </w:tc>
        <w:tc>
          <w:tcPr>
            <w:tcW w:w="3024" w:type="dxa"/>
          </w:tcPr>
          <w:p w14:paraId="7E245B33" wp14:textId="77777777">
            <w:r>
              <w:t>Vollzeit</w:t>
            </w:r>
          </w:p>
        </w:tc>
      </w:tr>
      <w:tr xmlns:wp14="http://schemas.microsoft.com/office/word/2010/wordml" w14:paraId="44495EC3" wp14:textId="77777777">
        <w:tc>
          <w:tcPr>
            <w:tcW w:w="3024" w:type="dxa"/>
          </w:tcPr>
          <w:p w14:paraId="4C0EED2C" wp14:textId="77777777">
            <w:r>
              <w:t>Datenschutz-Verantwortlicher</w:t>
            </w:r>
          </w:p>
        </w:tc>
        <w:tc>
          <w:tcPr>
            <w:tcW w:w="3024" w:type="dxa"/>
          </w:tcPr>
          <w:p w14:paraId="456039D6" wp14:textId="77777777">
            <w:r>
              <w:t>DSGVO-Review, TOMs, Consent-Flow-Abnahme</w:t>
            </w:r>
          </w:p>
        </w:tc>
        <w:tc>
          <w:tcPr>
            <w:tcW w:w="3024" w:type="dxa"/>
          </w:tcPr>
          <w:p w14:paraId="1C058499" wp14:textId="77777777">
            <w:r>
              <w:t>Tag 1 + Tag 5</w:t>
            </w:r>
          </w:p>
        </w:tc>
      </w:tr>
    </w:tbl>
    <w:p xmlns:wp14="http://schemas.microsoft.com/office/word/2010/wordml" w14:paraId="7E89199A" wp14:textId="77777777">
      <w:pPr>
        <w:pStyle w:val="berschrift2"/>
      </w:pPr>
      <w:r>
        <w:t>11.2 Meilensteine nach V1</w:t>
      </w:r>
    </w:p>
    <w:p xmlns:wp14="http://schemas.microsoft.com/office/word/2010/wordml" w14:paraId="2AA30DE8" wp14:textId="77777777">
      <w:pPr>
        <w:pStyle w:val="Listenabsatz"/>
        <w:ind w:left="340"/>
      </w:pPr>
      <w:r>
        <w:t>•  M1 (Woche 3): Stabile Kontoerkennung mit reproduzierbarer Qualität auf 50+ Testpostfächern.</w:t>
      </w:r>
    </w:p>
    <w:p xmlns:wp14="http://schemas.microsoft.com/office/word/2010/wordml" w14:paraId="4C4EDB1F" wp14:textId="77777777">
      <w:pPr>
        <w:pStyle w:val="Listenabsatz"/>
        <w:ind w:left="340"/>
      </w:pPr>
      <w:r>
        <w:t>•  M2 (Woche 6): Erste 100 Early-Adopter mit messbarer Aktivierungsrate (Scan abgeschlossen).</w:t>
      </w:r>
    </w:p>
    <w:p xmlns:wp14="http://schemas.microsoft.com/office/word/2010/wordml" w14:paraId="41E2F984" wp14:textId="77777777">
      <w:pPr>
        <w:pStyle w:val="Listenabsatz"/>
        <w:ind w:left="340"/>
      </w:pPr>
      <w:r>
        <w:t>•  M3 (Monat 2): Erste belastbare Free-zu-Pro-Konversionsquote aus dem Early-Adopter-Cohort.</w:t>
      </w:r>
    </w:p>
    <w:p xmlns:wp14="http://schemas.microsoft.com/office/word/2010/wordml" w14:paraId="7195FA54" wp14:textId="77777777">
      <w:pPr>
        <w:pStyle w:val="Listenabsatz"/>
        <w:ind w:left="340"/>
      </w:pPr>
      <w:r>
        <w:t>•  M4 (Monat 3): Öffentlicher Beta-Launch mit Product-Hunt-Platzierung.</w:t>
      </w:r>
    </w:p>
    <w:p xmlns:wp14="http://schemas.microsoft.com/office/word/2010/wordml" w14:paraId="799CA9DA" wp14:textId="77777777">
      <w:pPr>
        <w:pStyle w:val="berschrift1"/>
      </w:pPr>
      <w:r>
        <w:t>12. MARKE, BRANDING UND MARKETING</w:t>
      </w:r>
    </w:p>
    <w:p xmlns:wp14="http://schemas.microsoft.com/office/word/2010/wordml" w14:paraId="46B4BAF3" wp14:textId="77777777">
      <w:pPr>
        <w:pStyle w:val="berschrift2"/>
      </w:pPr>
      <w:r>
        <w:t>12.1 Markenidentität</w:t>
      </w:r>
    </w:p>
    <w:p xmlns:wp14="http://schemas.microsoft.com/office/word/2010/wordml" w14:paraId="7B4401D1" wp14:textId="77777777">
      <w:r>
        <w:t>GhostAccounts steht für digitale Selbstbestimmung und proaktive Kontrolle. Die Marke ist klar, nüchtern und handlungsorientiert – keine Panikmacherei, sondern strukturierte Risikotransparenz und konkrete Hilfe. Der Name 'GhostAccounts' (‚Geisterkonten') ist international verständlich, prägnant und kommuniziert das Problem unmittelbar.</w:t>
      </w:r>
    </w:p>
    <w:p xmlns:wp14="http://schemas.microsoft.com/office/word/2010/wordml" w14:paraId="72111940" wp14:textId="77777777">
      <w:r>
        <w:t>Claim: Wissen, was existiert. Löschen, was schadet.</w:t>
      </w:r>
    </w:p>
    <w:p xmlns:wp14="http://schemas.microsoft.com/office/word/2010/wordml" w14:paraId="44919915" wp14:textId="77777777">
      <w:r>
        <w:t>Tonalität: Klar, direkt, empowernd – kein Fear-Selling</w:t>
      </w:r>
    </w:p>
    <w:p xmlns:wp14="http://schemas.microsoft.com/office/word/2010/wordml" w14:paraId="25DB7BDD" wp14:textId="77777777">
      <w:r>
        <w:t>Farbwelt: Dunkelblau + Weiß + Akzentfarbe (empfohlen: cleanes Teal)</w:t>
      </w:r>
    </w:p>
    <w:p xmlns:wp14="http://schemas.microsoft.com/office/word/2010/wordml" w14:paraId="6E4C6C7E" wp14:textId="77777777">
      <w:r>
        <w:t>Typografie: Serifenlose, moderne Font – klarer Kontrast</w:t>
      </w:r>
    </w:p>
    <w:p xmlns:wp14="http://schemas.microsoft.com/office/word/2010/wordml" w14:paraId="0783D479" wp14:textId="77777777">
      <w:pPr>
        <w:pStyle w:val="berschrift2"/>
      </w:pPr>
      <w:r>
        <w:t>12.2 Positionierungssatz</w:t>
      </w:r>
    </w:p>
    <w:p xmlns:wp14="http://schemas.microsoft.com/office/word/2010/wordml" w14:paraId="7D968717" wp14:textId="77777777">
      <w:r>
        <w:t>GhostAccounts ist die erste Consumer-App im DACH-Raum, die vergessene Online-Konten nicht nur auffindet, sondern den vollständigen Weg zur sicheren Bereinigung – Schritt für Schritt, dienst-für-Dienst – aktiv begleitet.</w:t>
      </w:r>
    </w:p>
    <w:p xmlns:wp14="http://schemas.microsoft.com/office/word/2010/wordml" w14:paraId="3D2EB0AF" wp14:textId="77777777">
      <w:pPr>
        <w:pStyle w:val="berschrift2"/>
      </w:pPr>
      <w:r>
        <w:t>12.3 Go-to-Market-Strategie</w:t>
      </w:r>
    </w:p>
    <w:tbl>
      <w:tblPr>
        <w:tblStyle w:val="Listentabelle1hell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xmlns:wp14="http://schemas.microsoft.com/office/word/2010/wordml" w14:paraId="6E4FE648" wp14:textId="77777777">
        <w:tc>
          <w:tcPr>
            <w:tcW w:w="3024" w:type="dxa"/>
          </w:tcPr>
          <w:p w14:paraId="29E04551" wp14:textId="77777777">
            <w:r>
              <w:rPr>
                <w:b/>
              </w:rPr>
              <w:t>Kanal</w:t>
            </w:r>
          </w:p>
        </w:tc>
        <w:tc>
          <w:tcPr>
            <w:tcW w:w="3024" w:type="dxa"/>
          </w:tcPr>
          <w:p w14:paraId="31D3A89B" wp14:textId="77777777">
            <w:r>
              <w:rPr>
                <w:b/>
              </w:rPr>
              <w:t>Taktik</w:t>
            </w:r>
          </w:p>
        </w:tc>
        <w:tc>
          <w:tcPr>
            <w:tcW w:w="3024" w:type="dxa"/>
          </w:tcPr>
          <w:p w14:paraId="30C41E8E" wp14:textId="77777777">
            <w:r>
              <w:rPr>
                <w:b/>
              </w:rPr>
              <w:t>Ziel-KPI</w:t>
            </w:r>
          </w:p>
        </w:tc>
      </w:tr>
      <w:tr xmlns:wp14="http://schemas.microsoft.com/office/word/2010/wordml" w14:paraId="56CD281F" wp14:textId="77777777">
        <w:tc>
          <w:tcPr>
            <w:tcW w:w="3024" w:type="dxa"/>
          </w:tcPr>
          <w:p w14:paraId="4EC11963" wp14:textId="77777777">
            <w:r>
              <w:t>SEO + Content</w:t>
            </w:r>
          </w:p>
        </w:tc>
        <w:tc>
          <w:tcPr>
            <w:tcW w:w="3024" w:type="dxa"/>
          </w:tcPr>
          <w:p w14:paraId="5B99C2DC" wp14:textId="77777777">
            <w:r>
              <w:t>Leitfäden zu 'vergessene Konten löschen', 'Datenleck prüfen', 'Konto-Sicherheit verbessern'</w:t>
            </w:r>
          </w:p>
        </w:tc>
        <w:tc>
          <w:tcPr>
            <w:tcW w:w="3024" w:type="dxa"/>
          </w:tcPr>
          <w:p w14:paraId="2FF9BB4B" wp14:textId="77777777">
            <w:r>
              <w:t>Organischer Traffic Month-over-Month</w:t>
            </w:r>
          </w:p>
        </w:tc>
      </w:tr>
      <w:tr xmlns:wp14="http://schemas.microsoft.com/office/word/2010/wordml" w14:paraId="7EEAB4F1" wp14:textId="77777777">
        <w:tc>
          <w:tcPr>
            <w:tcW w:w="3024" w:type="dxa"/>
          </w:tcPr>
          <w:p w14:paraId="6DBE6D1A" wp14:textId="77777777">
            <w:r>
              <w:t>Performance-Marketing</w:t>
            </w:r>
          </w:p>
        </w:tc>
        <w:tc>
          <w:tcPr>
            <w:tcW w:w="3024" w:type="dxa"/>
          </w:tcPr>
          <w:p w14:paraId="65EACF0E" wp14:textId="77777777">
            <w:r>
              <w:t>Gezielte Ads auf Problem-Keywords; Retargeting nach Landingpage-Besuch</w:t>
            </w:r>
          </w:p>
        </w:tc>
        <w:tc>
          <w:tcPr>
            <w:tcW w:w="3024" w:type="dxa"/>
          </w:tcPr>
          <w:p w14:paraId="219A9AC0" wp14:textId="77777777">
            <w:r>
              <w:t>CAC &lt; 8 EUR (Free), &lt; 25 EUR (Pro)</w:t>
            </w:r>
          </w:p>
        </w:tc>
      </w:tr>
      <w:tr xmlns:wp14="http://schemas.microsoft.com/office/word/2010/wordml" w14:paraId="4C355D31" wp14:textId="77777777">
        <w:tc>
          <w:tcPr>
            <w:tcW w:w="3024" w:type="dxa"/>
          </w:tcPr>
          <w:p w14:paraId="57614FFE" wp14:textId="77777777">
            <w:r>
              <w:t>Referral-Mechanik</w:t>
            </w:r>
          </w:p>
        </w:tc>
        <w:tc>
          <w:tcPr>
            <w:tcW w:w="3024" w:type="dxa"/>
          </w:tcPr>
          <w:p w14:paraId="3ECD5870" wp14:textId="77777777">
            <w:r>
              <w:t>Gemeinsamer Sicherheits-Check: 'Lade einen Freund ein und bekommt ihr beide 1 Monat Pro gratis'</w:t>
            </w:r>
          </w:p>
        </w:tc>
        <w:tc>
          <w:tcPr>
            <w:tcW w:w="3024" w:type="dxa"/>
          </w:tcPr>
          <w:p w14:paraId="66479F86" wp14:textId="77777777">
            <w:r>
              <w:t>Viral Coefficient &gt; 0,3</w:t>
            </w:r>
          </w:p>
        </w:tc>
      </w:tr>
      <w:tr xmlns:wp14="http://schemas.microsoft.com/office/word/2010/wordml" w14:paraId="0AAB0F92" wp14:textId="77777777">
        <w:tc>
          <w:tcPr>
            <w:tcW w:w="3024" w:type="dxa"/>
          </w:tcPr>
          <w:p w14:paraId="4A8DE820" wp14:textId="77777777">
            <w:r>
              <w:t>PR und Medien</w:t>
            </w:r>
          </w:p>
        </w:tc>
        <w:tc>
          <w:tcPr>
            <w:tcW w:w="3024" w:type="dxa"/>
          </w:tcPr>
          <w:p w14:paraId="139CF4EB" wp14:textId="77777777">
            <w:r>
              <w:t>Kooperationen mit Verbraucherschutz-nahen Medien (Chip, Heise, Stiftung Warentest)</w:t>
            </w:r>
          </w:p>
        </w:tc>
        <w:tc>
          <w:tcPr>
            <w:tcW w:w="3024" w:type="dxa"/>
          </w:tcPr>
          <w:p w14:paraId="184A4A4B" wp14:textId="77777777">
            <w:r>
              <w:t>Earned Media Reichweite</w:t>
            </w:r>
          </w:p>
        </w:tc>
      </w:tr>
      <w:tr xmlns:wp14="http://schemas.microsoft.com/office/word/2010/wordml" w14:paraId="0A3DEB41" wp14:textId="77777777">
        <w:tc>
          <w:tcPr>
            <w:tcW w:w="3024" w:type="dxa"/>
          </w:tcPr>
          <w:p w14:paraId="1C1333AC" wp14:textId="77777777">
            <w:r>
              <w:t>B2B2C-Partnerschaften</w:t>
            </w:r>
          </w:p>
        </w:tc>
        <w:tc>
          <w:tcPr>
            <w:tcW w:w="3024" w:type="dxa"/>
          </w:tcPr>
          <w:p w14:paraId="0633184A" wp14:textId="77777777">
            <w:r>
              <w:t>White-Label oder Co-Branded-Angebote für Versicherer, Banken, Telkos</w:t>
            </w:r>
          </w:p>
        </w:tc>
        <w:tc>
          <w:tcPr>
            <w:tcW w:w="3024" w:type="dxa"/>
          </w:tcPr>
          <w:p w14:paraId="3CCE6B30" wp14:textId="77777777">
            <w:r>
              <w:t>Partnerschafts-Pipeline aufbauen</w:t>
            </w:r>
          </w:p>
        </w:tc>
      </w:tr>
    </w:tbl>
    <w:p xmlns:wp14="http://schemas.microsoft.com/office/word/2010/wordml" w14:paraId="4450F7AF" wp14:textId="77777777">
      <w:pPr>
        <w:pStyle w:val="berschrift2"/>
      </w:pPr>
      <w:r>
        <w:t>12.4 KPI-Rahmen</w:t>
      </w:r>
    </w:p>
    <w:tbl>
      <w:tblPr>
        <w:tblStyle w:val="Listentabelle1hell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xmlns:wp14="http://schemas.microsoft.com/office/word/2010/wordml" w14:paraId="16BD81CA" wp14:textId="77777777">
        <w:tc>
          <w:tcPr>
            <w:tcW w:w="3024" w:type="dxa"/>
          </w:tcPr>
          <w:p w14:paraId="3A1B8916" wp14:textId="77777777">
            <w:r>
              <w:rPr>
                <w:b/>
              </w:rPr>
              <w:t>KPI</w:t>
            </w:r>
          </w:p>
        </w:tc>
        <w:tc>
          <w:tcPr>
            <w:tcW w:w="3024" w:type="dxa"/>
          </w:tcPr>
          <w:p w14:paraId="3DA1D686" wp14:textId="77777777">
            <w:r>
              <w:rPr>
                <w:b/>
              </w:rPr>
              <w:t>Definition</w:t>
            </w:r>
          </w:p>
        </w:tc>
        <w:tc>
          <w:tcPr>
            <w:tcW w:w="3024" w:type="dxa"/>
          </w:tcPr>
          <w:p w14:paraId="7CDBD736" wp14:textId="77777777">
            <w:r>
              <w:rPr>
                <w:b/>
              </w:rPr>
              <w:t>Zielwert (12 Monate)</w:t>
            </w:r>
          </w:p>
        </w:tc>
      </w:tr>
      <w:tr xmlns:wp14="http://schemas.microsoft.com/office/word/2010/wordml" w14:paraId="01EC6D61" wp14:textId="77777777">
        <w:tc>
          <w:tcPr>
            <w:tcW w:w="3024" w:type="dxa"/>
          </w:tcPr>
          <w:p w14:paraId="5627C08C" wp14:textId="77777777">
            <w:r>
              <w:t>Activation Rate</w:t>
            </w:r>
          </w:p>
        </w:tc>
        <w:tc>
          <w:tcPr>
            <w:tcW w:w="3024" w:type="dxa"/>
          </w:tcPr>
          <w:p w14:paraId="66D33365" wp14:textId="77777777">
            <w:r>
              <w:t>Nutzer, die mindestens 1 Scan vollständig abschließen</w:t>
            </w:r>
          </w:p>
        </w:tc>
        <w:tc>
          <w:tcPr>
            <w:tcW w:w="3024" w:type="dxa"/>
          </w:tcPr>
          <w:p w14:paraId="35B066DE" wp14:textId="77777777">
            <w:r>
              <w:t>&gt; 65 %</w:t>
            </w:r>
          </w:p>
        </w:tc>
      </w:tr>
      <w:tr xmlns:wp14="http://schemas.microsoft.com/office/word/2010/wordml" w14:paraId="2078F3B7" wp14:textId="77777777">
        <w:tc>
          <w:tcPr>
            <w:tcW w:w="3024" w:type="dxa"/>
          </w:tcPr>
          <w:p w14:paraId="0FA3E763" wp14:textId="77777777">
            <w:r>
              <w:t>Delete Completion Rate</w:t>
            </w:r>
          </w:p>
        </w:tc>
        <w:tc>
          <w:tcPr>
            <w:tcW w:w="3024" w:type="dxa"/>
          </w:tcPr>
          <w:p w14:paraId="32940E97" wp14:textId="77777777">
            <w:r>
              <w:t>Nutzer, die mindestens 1 Konto als gelöscht markieren</w:t>
            </w:r>
          </w:p>
        </w:tc>
        <w:tc>
          <w:tcPr>
            <w:tcW w:w="3024" w:type="dxa"/>
          </w:tcPr>
          <w:p w14:paraId="0C73796F" wp14:textId="77777777">
            <w:r>
              <w:t>&gt; 25 %</w:t>
            </w:r>
          </w:p>
        </w:tc>
      </w:tr>
      <w:tr xmlns:wp14="http://schemas.microsoft.com/office/word/2010/wordml" w14:paraId="190ED2FC" wp14:textId="77777777">
        <w:tc>
          <w:tcPr>
            <w:tcW w:w="3024" w:type="dxa"/>
          </w:tcPr>
          <w:p w14:paraId="7064972A" wp14:textId="77777777">
            <w:r>
              <w:t>Free-to-Pro Rate</w:t>
            </w:r>
          </w:p>
        </w:tc>
        <w:tc>
          <w:tcPr>
            <w:tcW w:w="3024" w:type="dxa"/>
          </w:tcPr>
          <w:p w14:paraId="0D1B7FBC" wp14:textId="77777777">
            <w:r>
              <w:t>Free-Nutzer, die auf Pro upgraden</w:t>
            </w:r>
          </w:p>
        </w:tc>
        <w:tc>
          <w:tcPr>
            <w:tcW w:w="3024" w:type="dxa"/>
          </w:tcPr>
          <w:p w14:paraId="139AE12B" wp14:textId="77777777">
            <w:r>
              <w:t>&gt; 5 %</w:t>
            </w:r>
          </w:p>
        </w:tc>
      </w:tr>
      <w:tr xmlns:wp14="http://schemas.microsoft.com/office/word/2010/wordml" w14:paraId="4F8AE37A" wp14:textId="77777777">
        <w:tc>
          <w:tcPr>
            <w:tcW w:w="3024" w:type="dxa"/>
          </w:tcPr>
          <w:p w14:paraId="04154BA5" wp14:textId="77777777">
            <w:r>
              <w:t>Monthly Active Users</w:t>
            </w:r>
          </w:p>
        </w:tc>
        <w:tc>
          <w:tcPr>
            <w:tcW w:w="3024" w:type="dxa"/>
          </w:tcPr>
          <w:p w14:paraId="5C758B15" wp14:textId="77777777">
            <w:r>
              <w:t>Nutzer mit min. 1 aktiver Sitzung im Monat</w:t>
            </w:r>
          </w:p>
        </w:tc>
        <w:tc>
          <w:tcPr>
            <w:tcW w:w="3024" w:type="dxa"/>
          </w:tcPr>
          <w:p w14:paraId="5EC6FBBD" wp14:textId="77777777">
            <w:r>
              <w:t>100.000+</w:t>
            </w:r>
          </w:p>
        </w:tc>
      </w:tr>
      <w:tr xmlns:wp14="http://schemas.microsoft.com/office/word/2010/wordml" w14:paraId="468E4EA1" wp14:textId="77777777">
        <w:tc>
          <w:tcPr>
            <w:tcW w:w="3024" w:type="dxa"/>
          </w:tcPr>
          <w:p w14:paraId="33234F4A" wp14:textId="77777777">
            <w:r>
              <w:t>Retention (90 Tage)</w:t>
            </w:r>
          </w:p>
        </w:tc>
        <w:tc>
          <w:tcPr>
            <w:tcW w:w="3024" w:type="dxa"/>
          </w:tcPr>
          <w:p w14:paraId="4242A9E0" wp14:textId="77777777">
            <w:r>
              <w:t>Nutzer, die nach 90 Tagen noch aktiv sind</w:t>
            </w:r>
          </w:p>
        </w:tc>
        <w:tc>
          <w:tcPr>
            <w:tcW w:w="3024" w:type="dxa"/>
          </w:tcPr>
          <w:p w14:paraId="7D137FD6" wp14:textId="77777777">
            <w:r>
              <w:t>&gt; 30 %</w:t>
            </w:r>
          </w:p>
        </w:tc>
      </w:tr>
      <w:tr xmlns:wp14="http://schemas.microsoft.com/office/word/2010/wordml" w14:paraId="27F957BD" wp14:textId="77777777">
        <w:tc>
          <w:tcPr>
            <w:tcW w:w="3024" w:type="dxa"/>
          </w:tcPr>
          <w:p w14:paraId="06976CF5" wp14:textId="77777777">
            <w:r>
              <w:t>NPS</w:t>
            </w:r>
          </w:p>
        </w:tc>
        <w:tc>
          <w:tcPr>
            <w:tcW w:w="3024" w:type="dxa"/>
          </w:tcPr>
          <w:p w14:paraId="6ADF3926" wp14:textId="77777777">
            <w:r>
              <w:t>Net Promoter Score</w:t>
            </w:r>
          </w:p>
        </w:tc>
        <w:tc>
          <w:tcPr>
            <w:tcW w:w="3024" w:type="dxa"/>
          </w:tcPr>
          <w:p w14:paraId="54E1BA35" wp14:textId="77777777">
            <w:r>
              <w:t>&gt; 45</w:t>
            </w:r>
          </w:p>
        </w:tc>
      </w:tr>
      <w:tr xmlns:wp14="http://schemas.microsoft.com/office/word/2010/wordml" w14:paraId="2CE0111F" wp14:textId="77777777">
        <w:tc>
          <w:tcPr>
            <w:tcW w:w="3024" w:type="dxa"/>
          </w:tcPr>
          <w:p w14:paraId="728E8AE4" wp14:textId="77777777">
            <w:r>
              <w:t>CAC (blended)</w:t>
            </w:r>
          </w:p>
        </w:tc>
        <w:tc>
          <w:tcPr>
            <w:tcW w:w="3024" w:type="dxa"/>
          </w:tcPr>
          <w:p w14:paraId="48608C30" wp14:textId="77777777">
            <w:r>
              <w:t>Customer Acquisition Cost über alle Kanäle</w:t>
            </w:r>
          </w:p>
        </w:tc>
        <w:tc>
          <w:tcPr>
            <w:tcW w:w="3024" w:type="dxa"/>
          </w:tcPr>
          <w:p w14:paraId="3DC4BD5B" wp14:textId="77777777">
            <w:r>
              <w:t>&lt; 15 EUR</w:t>
            </w:r>
          </w:p>
        </w:tc>
      </w:tr>
    </w:tbl>
    <w:p xmlns:wp14="http://schemas.microsoft.com/office/word/2010/wordml" w14:paraId="183EFB7C" wp14:textId="77777777">
      <w:pPr>
        <w:pStyle w:val="berschrift2"/>
      </w:pPr>
      <w:r>
        <w:t>12.5 Kommunikationsstrategie und Botschaftsarchitektur</w:t>
      </w:r>
    </w:p>
    <w:p xmlns:wp14="http://schemas.microsoft.com/office/word/2010/wordml" w14:paraId="14B0E0AF" wp14:textId="77777777">
      <w:r>
        <w:t>Die Kommunikation folgt einem klaren Dreiklang entlang der Customer Journey:</w:t>
      </w:r>
    </w:p>
    <w:p xmlns:wp14="http://schemas.microsoft.com/office/word/2010/wordml" w14:paraId="3138A48D" wp14:textId="77777777">
      <w:r>
        <w:rPr>
          <w:b/>
        </w:rPr>
        <w:t>Awareness (Problem benennen):</w:t>
      </w:r>
    </w:p>
    <w:p xmlns:wp14="http://schemas.microsoft.com/office/word/2010/wordml" w14:paraId="65CD261B" wp14:textId="77777777">
      <w:r>
        <w:t>Der durchschnittliche Mensch hat 130 Online-Konten und kennt nur 25 davon. Jedes vergessene Konto ist ein offenes Einfallstor.</w:t>
      </w:r>
    </w:p>
    <w:p xmlns:wp14="http://schemas.microsoft.com/office/word/2010/wordml" w14:paraId="65093BDD" wp14:textId="77777777">
      <w:r>
        <w:rPr>
          <w:b/>
        </w:rPr>
        <w:t>Consideration (Loesung zeigen):</w:t>
      </w:r>
    </w:p>
    <w:p xmlns:wp14="http://schemas.microsoft.com/office/word/2010/wordml" w14:paraId="05BDF995" wp14:textId="77777777">
      <w:r>
        <w:t>GhostAccounts findet in Minuten, was du jahrelang vergessen hast. Sicher, lokal, ohne deine E-Mails zu lesen.</w:t>
      </w:r>
    </w:p>
    <w:p xmlns:wp14="http://schemas.microsoft.com/office/word/2010/wordml" w14:paraId="71714160" wp14:textId="77777777">
      <w:r>
        <w:rPr>
          <w:b/>
        </w:rPr>
        <w:t>Conversion (Upgrade begruenden):</w:t>
      </w:r>
    </w:p>
    <w:p xmlns:wp14="http://schemas.microsoft.com/office/word/2010/wordml" w14:paraId="6C4F82C8" wp14:textId="77777777">
      <w:r>
        <w:t>Pro-Nutzer sehen alle Konten, loeschen sie mit einem Klick und werden sofort benachrichtigt, wenn eines ihrer Konten in einem neuen Datenleck auftaucht.</w:t>
      </w:r>
    </w:p>
    <w:p xmlns:wp14="http://schemas.microsoft.com/office/word/2010/wordml" w14:paraId="2CD2747A" wp14:textId="77777777">
      <w:pPr>
        <w:pStyle w:val="berschrift1"/>
      </w:pPr>
      <w:r>
        <w:t>QUELLENVERZEICHNIS</w:t>
      </w:r>
    </w:p>
    <w:p xmlns:wp14="http://schemas.microsoft.com/office/word/2010/wordml" w14:paraId="1D9356E3" wp14:textId="77777777">
      <w:pPr>
        <w:pStyle w:val="Listenabsatz"/>
        <w:ind w:left="340"/>
      </w:pPr>
      <w:r>
        <w:t>•  BSI, Lagebericht zur IT-Sicherheit in Deutschland 2025. Bundesamt für Sicherheit in der Informationstechnik.</w:t>
      </w:r>
    </w:p>
    <w:p xmlns:wp14="http://schemas.microsoft.com/office/word/2010/wordml" w14:paraId="4913C304" wp14:textId="77777777">
      <w:pPr>
        <w:pStyle w:val="Listenabsatz"/>
        <w:ind w:left="340"/>
      </w:pPr>
      <w:r>
        <w:t>•  Bitkom e.V., Digital-Index Datenschutz und IT-Sicherheit 2025. Berlin.</w:t>
      </w:r>
    </w:p>
    <w:p xmlns:wp14="http://schemas.microsoft.com/office/word/2010/wordml" w14:paraId="3DFD59F7" wp14:textId="77777777">
      <w:pPr>
        <w:pStyle w:val="Listenabsatz"/>
        <w:ind w:left="340"/>
      </w:pPr>
      <w:r>
        <w:t>•  Dashlane, Password Health Report 2024. dashlan e.com/blog.</w:t>
      </w:r>
    </w:p>
    <w:p xmlns:wp14="http://schemas.microsoft.com/office/word/2010/wordml" w14:paraId="76E41F37" wp14:textId="77777777">
      <w:pPr>
        <w:pStyle w:val="Listenabsatz"/>
        <w:ind w:left="340"/>
      </w:pPr>
      <w:r>
        <w:t>•  NordPass, Most Common Passwords 2025. nordpass.com/most-common-passwords.</w:t>
      </w:r>
    </w:p>
    <w:p xmlns:wp14="http://schemas.microsoft.com/office/word/2010/wordml" w14:paraId="43B9AD3B" wp14:textId="77777777">
      <w:pPr>
        <w:pStyle w:val="Listenabsatz"/>
        <w:ind w:left="340"/>
      </w:pPr>
      <w:r>
        <w:t>•  Statista, Consumer Subscription Survey DACH 2025. statista.com.</w:t>
      </w:r>
    </w:p>
    <w:p xmlns:wp14="http://schemas.microsoft.com/office/word/2010/wordml" w14:paraId="0F58D736" wp14:textId="77777777">
      <w:pPr>
        <w:pStyle w:val="Listenabsatz"/>
        <w:ind w:left="340"/>
      </w:pPr>
      <w:r>
        <w:t>•  Grand View Research, Cybersecurity Market Size &amp; Share Report 2025. grandviewresearch.com.</w:t>
      </w:r>
    </w:p>
    <w:p xmlns:wp14="http://schemas.microsoft.com/office/word/2010/wordml" w14:paraId="434CB171" wp14:textId="77777777">
      <w:pPr>
        <w:pStyle w:val="Listenabsatz"/>
        <w:ind w:left="340"/>
      </w:pPr>
      <w:r>
        <w:t>•  MarketsandMarkets, Identity &amp; Access Management Market 2025. marketsandmarkets.com.</w:t>
      </w:r>
    </w:p>
    <w:p xmlns:wp14="http://schemas.microsoft.com/office/word/2010/wordml" w14:paraId="2101E720" wp14:textId="77777777">
      <w:pPr>
        <w:pStyle w:val="Listenabsatz"/>
        <w:ind w:left="340"/>
      </w:pPr>
      <w:r>
        <w:t>•  Destatis, Statistisches Bundesamt – Internetnutzung in Deutschland 2025. destatis.de.</w:t>
      </w:r>
    </w:p>
    <w:p xmlns:wp14="http://schemas.microsoft.com/office/word/2010/wordml" w14:paraId="1B1C7121" wp14:textId="77777777">
      <w:pPr>
        <w:pStyle w:val="Listenabsatz"/>
        <w:ind w:left="340"/>
      </w:pPr>
      <w:r>
        <w:t>•  Europäische Datenschutzgrundverordnung (DSGVO), insbesondere Art. 6, 7, 17. eur-lex.europa.eu.</w:t>
      </w:r>
    </w:p>
    <w:p xmlns:wp14="http://schemas.microsoft.com/office/word/2010/wordml" w14:paraId="7FF91BA4" wp14:textId="77777777">
      <w:pPr>
        <w:pStyle w:val="Listenabsatz"/>
        <w:ind w:left="340"/>
      </w:pPr>
      <w:r>
        <w:t>•  Digital Services Act (DSA), Verordnung (EU) 2022/2065. eur-lex.europa.eu.</w:t>
      </w:r>
    </w:p>
    <w:p xmlns:wp14="http://schemas.microsoft.com/office/word/2010/wordml" w14:paraId="0347AB4E" wp14:textId="77777777">
      <w:pPr>
        <w:pStyle w:val="Listenabsatz"/>
        <w:ind w:left="340"/>
      </w:pPr>
      <w:r>
        <w:t>•  JustDeleteMe, Verzeichnis von Kontoloeschanleitungen. justdeleteme.xyz.</w:t>
      </w:r>
    </w:p>
    <w:p xmlns:wp14="http://schemas.microsoft.com/office/word/2010/wordml" w14:paraId="68843FD5" wp14:textId="77777777">
      <w:pPr>
        <w:pStyle w:val="Listenabsatz"/>
        <w:ind w:left="340"/>
      </w:pPr>
      <w:r>
        <w:t>•  HaveIBeenPwned, Public Breach API Documentation 2025. haveibeenpwned.com/API.</w:t>
      </w:r>
    </w:p>
    <w:sectPr w:rsidRPr="008D0590" w:rsidR="00661890">
      <w:headerReference w:type="default" r:id="rId8"/>
      <w:footerReference w:type="default" r:id="rId9"/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WM" w:author="Waleri Moretz" w:date="2026-05-05T17:40:02" w:id="2024917133">
    <w:p xmlns:w14="http://schemas.microsoft.com/office/word/2010/wordml" xmlns:w="http://schemas.openxmlformats.org/wordprocessingml/2006/main" w:rsidR="48295712" w:rsidRDefault="1FA3FD42" w14:paraId="2B18B470" w14:textId="0147F02E">
      <w:pPr>
        <w:pStyle w:val="CommentText"/>
      </w:pPr>
      <w:r>
        <w:rPr>
          <w:rStyle w:val="CommentReference"/>
        </w:rPr>
        <w:annotationRef/>
      </w:r>
      <w:r w:rsidRPr="50F44C3B" w:rsidR="4DA88E30">
        <w:t>Bitte das Inhaltsverzeichnis mit MS Word Funktion erstellen und nicht mit der KI alleine. Die KI macht oft Layout Fehler.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B18B470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05AA30FF" w16cex:dateUtc="2026-05-05T15:40:02.167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B18B470" w16cid:durableId="05AA30F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F64F7" w:rsidP="00912A8D" w:rsidRDefault="009F64F7" w14:paraId="1E4E9F93" w14:textId="77777777">
      <w:r>
        <w:separator/>
      </w:r>
    </w:p>
  </w:endnote>
  <w:endnote w:type="continuationSeparator" w:id="0">
    <w:p w:rsidR="009F64F7" w:rsidP="00912A8D" w:rsidRDefault="009F64F7" w14:paraId="1A31E82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35843920"/>
      <w:docPartObj>
        <w:docPartGallery w:val="Page Numbers (Bottom of Page)"/>
        <w:docPartUnique/>
      </w:docPartObj>
    </w:sdtPr>
    <w:sdtContent>
      <w:p w:rsidRPr="0085334A" w:rsidR="0085334A" w:rsidRDefault="0085334A" w14:paraId="3BFB8D1A" w14:textId="77777777">
        <w:pPr>
          <w:pStyle w:val="Fuzeile"/>
          <w:jc w:val="right"/>
        </w:pPr>
        <w:r w:rsidRPr="0085334A">
          <w:fldChar w:fldCharType="begin"/>
        </w:r>
        <w:r w:rsidRPr="0085334A">
          <w:instrText>PAGE   \* MERGEFORMAT</w:instrText>
        </w:r>
        <w:r w:rsidRPr="0085334A">
          <w:fldChar w:fldCharType="separate"/>
        </w:r>
        <w:r w:rsidRPr="0085334A">
          <w:t>2</w:t>
        </w:r>
        <w:r w:rsidRPr="0085334A">
          <w:fldChar w:fldCharType="end"/>
        </w:r>
      </w:p>
    </w:sdtContent>
  </w:sdt>
  <w:p w:rsidR="0085334A" w:rsidRDefault="0085334A" w14:paraId="3C60F36A" w14:textId="7777777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F64F7" w:rsidP="00912A8D" w:rsidRDefault="009F64F7" w14:paraId="23205AE0" w14:textId="77777777">
      <w:r>
        <w:separator/>
      </w:r>
    </w:p>
  </w:footnote>
  <w:footnote w:type="continuationSeparator" w:id="0">
    <w:p w:rsidR="009F64F7" w:rsidP="00912A8D" w:rsidRDefault="009F64F7" w14:paraId="7A7346B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Pr="0085334A" w:rsidR="00912A8D" w:rsidP="00912A8D" w:rsidRDefault="00912A8D" w14:paraId="2F871047" w14:textId="77777777">
    <w:pPr>
      <w:pStyle w:val="Kopfzeile"/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4409CAD6" wp14:editId="46B75200">
          <wp:simplePos x="0" y="0"/>
          <wp:positionH relativeFrom="page">
            <wp:align>right</wp:align>
          </wp:positionH>
          <wp:positionV relativeFrom="paragraph">
            <wp:posOffset>-411480</wp:posOffset>
          </wp:positionV>
          <wp:extent cx="1704975" cy="857250"/>
          <wp:effectExtent l="0" t="0" r="0" b="0"/>
          <wp:wrapNone/>
          <wp:docPr id="589279318" name="image1.jpeg" descr="Ein Bild, das Screenshot, Schwarz, Dunkelheit, Grafiken enthäl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9279318" name="image1.jpeg" descr="Ein Bild, das Screenshot, Schwarz, Dunkelheit, Grafiken enthäl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04975" cy="85725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 xml:space="preserve">WAMOCON </w:t>
    </w:r>
    <w:r w:rsidRPr="0085334A">
      <w:t xml:space="preserve">GmbH, Mergenthalerallee 79-81, 65760 Eschborn                                              </w:t>
    </w:r>
  </w:p>
  <w:p w:rsidRPr="00912A8D" w:rsidR="00912A8D" w:rsidP="00912A8D" w:rsidRDefault="00912A8D" w14:paraId="6B884EFA" w14:textId="77777777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2959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A06FDF"/>
    <w:multiLevelType w:val="hybridMultilevel"/>
    <w:tmpl w:val="0EE8220C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C2698A"/>
    <w:multiLevelType w:val="hybridMultilevel"/>
    <w:tmpl w:val="52A60B2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245781"/>
    <w:multiLevelType w:val="hybridMultilevel"/>
    <w:tmpl w:val="8C12110C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9AB0F83"/>
    <w:multiLevelType w:val="hybridMultilevel"/>
    <w:tmpl w:val="7C22A5A4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A081067"/>
    <w:multiLevelType w:val="hybridMultilevel"/>
    <w:tmpl w:val="986273F4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A325591"/>
    <w:multiLevelType w:val="hybridMultilevel"/>
    <w:tmpl w:val="A162A63A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B7D6E58"/>
    <w:multiLevelType w:val="multilevel"/>
    <w:tmpl w:val="59382AC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0CE73CE"/>
    <w:multiLevelType w:val="hybridMultilevel"/>
    <w:tmpl w:val="C796609E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3E16323"/>
    <w:multiLevelType w:val="multilevel"/>
    <w:tmpl w:val="59382AC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4DF656B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1" w15:restartNumberingAfterBreak="0">
    <w:nsid w:val="1B3E4F84"/>
    <w:multiLevelType w:val="hybridMultilevel"/>
    <w:tmpl w:val="739815DA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ED20484"/>
    <w:multiLevelType w:val="multilevel"/>
    <w:tmpl w:val="EE502D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1EF423A0"/>
    <w:multiLevelType w:val="multilevel"/>
    <w:tmpl w:val="CE3A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21EA3AFD"/>
    <w:multiLevelType w:val="hybridMultilevel"/>
    <w:tmpl w:val="7EB8BD1A"/>
    <w:lvl w:ilvl="0" w:tplc="A91AFEC0">
      <w:start w:val="4"/>
      <w:numFmt w:val="bullet"/>
      <w:lvlText w:val="•"/>
      <w:lvlJc w:val="left"/>
      <w:pPr>
        <w:ind w:left="720" w:hanging="360"/>
      </w:pPr>
      <w:rPr>
        <w:rFonts w:hint="default" w:ascii="Arial Narrow" w:hAnsi="Arial Narrow" w:eastAsia="Times New Roman" w:cs="Aria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233499D"/>
    <w:multiLevelType w:val="multilevel"/>
    <w:tmpl w:val="59382AC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2F72767"/>
    <w:multiLevelType w:val="multilevel"/>
    <w:tmpl w:val="ACA01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242D0814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18" w15:restartNumberingAfterBreak="0">
    <w:nsid w:val="282D0E28"/>
    <w:multiLevelType w:val="hybridMultilevel"/>
    <w:tmpl w:val="73D660CE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84342A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85D33E6"/>
    <w:multiLevelType w:val="multilevel"/>
    <w:tmpl w:val="A704E4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929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28F31E21"/>
    <w:multiLevelType w:val="multilevel"/>
    <w:tmpl w:val="59382AC8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2A204B80"/>
    <w:multiLevelType w:val="multilevel"/>
    <w:tmpl w:val="7E5638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3" w15:restartNumberingAfterBreak="0">
    <w:nsid w:val="2D606BED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2E2A4B2D"/>
    <w:multiLevelType w:val="hybridMultilevel"/>
    <w:tmpl w:val="81BC82D4"/>
    <w:lvl w:ilvl="0" w:tplc="9C0E3CE6">
      <w:start w:val="1"/>
      <w:numFmt w:val="bullet"/>
      <w:lvlText w:val="●"/>
      <w:lvlJc w:val="left"/>
      <w:pPr>
        <w:ind w:left="720" w:hanging="360"/>
      </w:pPr>
    </w:lvl>
    <w:lvl w:ilvl="1" w:tplc="D36ED578">
      <w:start w:val="1"/>
      <w:numFmt w:val="bullet"/>
      <w:lvlText w:val="○"/>
      <w:lvlJc w:val="left"/>
      <w:pPr>
        <w:ind w:left="1440" w:hanging="360"/>
      </w:pPr>
    </w:lvl>
    <w:lvl w:ilvl="2" w:tplc="D7E4E9C4">
      <w:start w:val="1"/>
      <w:numFmt w:val="bullet"/>
      <w:lvlText w:val="■"/>
      <w:lvlJc w:val="left"/>
      <w:pPr>
        <w:ind w:left="2160" w:hanging="360"/>
      </w:pPr>
    </w:lvl>
    <w:lvl w:ilvl="3" w:tplc="9A4E501E">
      <w:start w:val="1"/>
      <w:numFmt w:val="bullet"/>
      <w:lvlText w:val="●"/>
      <w:lvlJc w:val="left"/>
      <w:pPr>
        <w:ind w:left="2880" w:hanging="360"/>
      </w:pPr>
    </w:lvl>
    <w:lvl w:ilvl="4" w:tplc="09507C4C">
      <w:start w:val="1"/>
      <w:numFmt w:val="bullet"/>
      <w:lvlText w:val="○"/>
      <w:lvlJc w:val="left"/>
      <w:pPr>
        <w:ind w:left="3600" w:hanging="360"/>
      </w:pPr>
    </w:lvl>
    <w:lvl w:ilvl="5" w:tplc="CF4629C2">
      <w:start w:val="1"/>
      <w:numFmt w:val="bullet"/>
      <w:lvlText w:val="■"/>
      <w:lvlJc w:val="left"/>
      <w:pPr>
        <w:ind w:left="4320" w:hanging="360"/>
      </w:pPr>
    </w:lvl>
    <w:lvl w:ilvl="6" w:tplc="61C67ED8">
      <w:start w:val="1"/>
      <w:numFmt w:val="bullet"/>
      <w:lvlText w:val="●"/>
      <w:lvlJc w:val="left"/>
      <w:pPr>
        <w:ind w:left="5040" w:hanging="360"/>
      </w:pPr>
    </w:lvl>
    <w:lvl w:ilvl="7" w:tplc="90DCF3C6">
      <w:start w:val="1"/>
      <w:numFmt w:val="bullet"/>
      <w:lvlText w:val="●"/>
      <w:lvlJc w:val="left"/>
      <w:pPr>
        <w:ind w:left="5760" w:hanging="360"/>
      </w:pPr>
    </w:lvl>
    <w:lvl w:ilvl="8" w:tplc="943C6AF4">
      <w:start w:val="1"/>
      <w:numFmt w:val="bullet"/>
      <w:lvlText w:val="●"/>
      <w:lvlJc w:val="left"/>
      <w:pPr>
        <w:ind w:left="6480" w:hanging="360"/>
      </w:pPr>
    </w:lvl>
  </w:abstractNum>
  <w:abstractNum w:abstractNumId="25" w15:restartNumberingAfterBreak="0">
    <w:nsid w:val="2FF87606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33383015"/>
    <w:multiLevelType w:val="hybridMultilevel"/>
    <w:tmpl w:val="BC465580"/>
    <w:lvl w:ilvl="0" w:tplc="A91AFEC0">
      <w:start w:val="4"/>
      <w:numFmt w:val="bullet"/>
      <w:lvlText w:val="•"/>
      <w:lvlJc w:val="left"/>
      <w:pPr>
        <w:ind w:left="720" w:hanging="360"/>
      </w:pPr>
      <w:rPr>
        <w:rFonts w:hint="default" w:ascii="Arial Narrow" w:hAnsi="Arial Narrow" w:eastAsia="Times New Roman" w:cs="Aria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33481B29"/>
    <w:multiLevelType w:val="hybridMultilevel"/>
    <w:tmpl w:val="343E9010"/>
    <w:lvl w:ilvl="0" w:tplc="2F16A8AC">
      <w:start w:val="1"/>
      <w:numFmt w:val="bullet"/>
      <w:lvlText w:val="●"/>
      <w:lvlJc w:val="left"/>
      <w:pPr>
        <w:ind w:left="720" w:hanging="360"/>
      </w:pPr>
    </w:lvl>
    <w:lvl w:ilvl="1" w:tplc="816C826A">
      <w:start w:val="1"/>
      <w:numFmt w:val="bullet"/>
      <w:lvlText w:val="○"/>
      <w:lvlJc w:val="left"/>
      <w:pPr>
        <w:ind w:left="1440" w:hanging="360"/>
      </w:pPr>
    </w:lvl>
    <w:lvl w:ilvl="2" w:tplc="9EB89B46">
      <w:start w:val="1"/>
      <w:numFmt w:val="bullet"/>
      <w:lvlText w:val="■"/>
      <w:lvlJc w:val="left"/>
      <w:pPr>
        <w:ind w:left="2160" w:hanging="360"/>
      </w:pPr>
    </w:lvl>
    <w:lvl w:ilvl="3" w:tplc="3E56C50A">
      <w:start w:val="1"/>
      <w:numFmt w:val="bullet"/>
      <w:lvlText w:val="●"/>
      <w:lvlJc w:val="left"/>
      <w:pPr>
        <w:ind w:left="2880" w:hanging="360"/>
      </w:pPr>
    </w:lvl>
    <w:lvl w:ilvl="4" w:tplc="A836AB74">
      <w:start w:val="1"/>
      <w:numFmt w:val="bullet"/>
      <w:lvlText w:val="○"/>
      <w:lvlJc w:val="left"/>
      <w:pPr>
        <w:ind w:left="3600" w:hanging="360"/>
      </w:pPr>
    </w:lvl>
    <w:lvl w:ilvl="5" w:tplc="12942FE2">
      <w:start w:val="1"/>
      <w:numFmt w:val="bullet"/>
      <w:lvlText w:val="■"/>
      <w:lvlJc w:val="left"/>
      <w:pPr>
        <w:ind w:left="4320" w:hanging="360"/>
      </w:pPr>
    </w:lvl>
    <w:lvl w:ilvl="6" w:tplc="752E0154">
      <w:start w:val="1"/>
      <w:numFmt w:val="bullet"/>
      <w:lvlText w:val="●"/>
      <w:lvlJc w:val="left"/>
      <w:pPr>
        <w:ind w:left="5040" w:hanging="360"/>
      </w:pPr>
    </w:lvl>
    <w:lvl w:ilvl="7" w:tplc="49D4DAA4">
      <w:start w:val="1"/>
      <w:numFmt w:val="bullet"/>
      <w:lvlText w:val="●"/>
      <w:lvlJc w:val="left"/>
      <w:pPr>
        <w:ind w:left="5760" w:hanging="360"/>
      </w:pPr>
    </w:lvl>
    <w:lvl w:ilvl="8" w:tplc="5F3CFEA8">
      <w:start w:val="1"/>
      <w:numFmt w:val="bullet"/>
      <w:lvlText w:val="●"/>
      <w:lvlJc w:val="left"/>
      <w:pPr>
        <w:ind w:left="6480" w:hanging="360"/>
      </w:pPr>
    </w:lvl>
  </w:abstractNum>
  <w:abstractNum w:abstractNumId="28" w15:restartNumberingAfterBreak="0">
    <w:nsid w:val="40D43E5D"/>
    <w:multiLevelType w:val="multilevel"/>
    <w:tmpl w:val="0407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9" w15:restartNumberingAfterBreak="0">
    <w:nsid w:val="46920D55"/>
    <w:multiLevelType w:val="hybridMultilevel"/>
    <w:tmpl w:val="6734D554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8FC3747"/>
    <w:multiLevelType w:val="hybridMultilevel"/>
    <w:tmpl w:val="C5BE7C9A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9E21714"/>
    <w:multiLevelType w:val="hybridMultilevel"/>
    <w:tmpl w:val="326CA61A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CDB3B2A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4EF37BEC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29A2F06"/>
    <w:multiLevelType w:val="hybridMultilevel"/>
    <w:tmpl w:val="901E7188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33C683E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36" w15:restartNumberingAfterBreak="0">
    <w:nsid w:val="5430098E"/>
    <w:multiLevelType w:val="hybridMultilevel"/>
    <w:tmpl w:val="7F4880A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C514C07"/>
    <w:multiLevelType w:val="multilevel"/>
    <w:tmpl w:val="D868D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0357EC"/>
    <w:multiLevelType w:val="multilevel"/>
    <w:tmpl w:val="9C7CC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5E8C679A"/>
    <w:multiLevelType w:val="hybridMultilevel"/>
    <w:tmpl w:val="BA002EF2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5FD36459"/>
    <w:multiLevelType w:val="hybridMultilevel"/>
    <w:tmpl w:val="ADB8F504"/>
    <w:lvl w:ilvl="0" w:tplc="A91AFEC0">
      <w:start w:val="4"/>
      <w:numFmt w:val="bullet"/>
      <w:lvlText w:val="•"/>
      <w:lvlJc w:val="left"/>
      <w:pPr>
        <w:ind w:left="720" w:hanging="360"/>
      </w:pPr>
      <w:rPr>
        <w:rFonts w:hint="default" w:ascii="Arial Narrow" w:hAnsi="Arial Narrow" w:eastAsia="Times New Roman" w:cs="Aria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63185B27"/>
    <w:multiLevelType w:val="hybridMultilevel"/>
    <w:tmpl w:val="6074C42E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356309D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8DB5675"/>
    <w:multiLevelType w:val="multilevel"/>
    <w:tmpl w:val="A704E4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574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929" w:hanging="504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4" w15:restartNumberingAfterBreak="0">
    <w:nsid w:val="6D3E3410"/>
    <w:multiLevelType w:val="hybridMultilevel"/>
    <w:tmpl w:val="1BCE1104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6ED9518A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08330E1"/>
    <w:multiLevelType w:val="hybridMultilevel"/>
    <w:tmpl w:val="B5F87686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733058B1"/>
    <w:multiLevelType w:val="multilevel"/>
    <w:tmpl w:val="B4D2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8" w15:restartNumberingAfterBreak="0">
    <w:nsid w:val="737116DF"/>
    <w:multiLevelType w:val="hybridMultilevel"/>
    <w:tmpl w:val="40FA2CBC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74093BE1"/>
    <w:multiLevelType w:val="hybridMultilevel"/>
    <w:tmpl w:val="C0261C24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755A55A1"/>
    <w:multiLevelType w:val="multilevel"/>
    <w:tmpl w:val="59382A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1" w15:restartNumberingAfterBreak="0">
    <w:nsid w:val="76CF2EDC"/>
    <w:multiLevelType w:val="hybridMultilevel"/>
    <w:tmpl w:val="F4D64072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785A6D3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798F28B1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sz w:val="20"/>
      </w:rPr>
    </w:lvl>
  </w:abstractNum>
  <w:abstractNum w:abstractNumId="54" w15:restartNumberingAfterBreak="0">
    <w:nsid w:val="7C120AC5"/>
    <w:multiLevelType w:val="hybridMultilevel"/>
    <w:tmpl w:val="CCAA4698"/>
    <w:lvl w:ilvl="0" w:tplc="0407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863277427">
    <w:abstractNumId w:val="37"/>
  </w:num>
  <w:num w:numId="2" w16cid:durableId="166023463">
    <w:abstractNumId w:val="12"/>
  </w:num>
  <w:num w:numId="3" w16cid:durableId="47924726">
    <w:abstractNumId w:val="10"/>
  </w:num>
  <w:num w:numId="4" w16cid:durableId="826286520">
    <w:abstractNumId w:val="17"/>
  </w:num>
  <w:num w:numId="5" w16cid:durableId="1070150325">
    <w:abstractNumId w:val="35"/>
  </w:num>
  <w:num w:numId="6" w16cid:durableId="1481341477">
    <w:abstractNumId w:val="53"/>
  </w:num>
  <w:num w:numId="7" w16cid:durableId="2008904211">
    <w:abstractNumId w:val="38"/>
  </w:num>
  <w:num w:numId="8" w16cid:durableId="5913713">
    <w:abstractNumId w:val="16"/>
  </w:num>
  <w:num w:numId="9" w16cid:durableId="1761559626">
    <w:abstractNumId w:val="47"/>
  </w:num>
  <w:num w:numId="10" w16cid:durableId="1296183314">
    <w:abstractNumId w:val="13"/>
  </w:num>
  <w:num w:numId="11" w16cid:durableId="1901359284">
    <w:abstractNumId w:val="45"/>
  </w:num>
  <w:num w:numId="12" w16cid:durableId="1154300505">
    <w:abstractNumId w:val="22"/>
  </w:num>
  <w:num w:numId="13" w16cid:durableId="134564603">
    <w:abstractNumId w:val="32"/>
  </w:num>
  <w:num w:numId="14" w16cid:durableId="1498768125">
    <w:abstractNumId w:val="28"/>
  </w:num>
  <w:num w:numId="15" w16cid:durableId="1606617808">
    <w:abstractNumId w:val="1"/>
  </w:num>
  <w:num w:numId="16" w16cid:durableId="842012391">
    <w:abstractNumId w:val="33"/>
  </w:num>
  <w:num w:numId="17" w16cid:durableId="1054087805">
    <w:abstractNumId w:val="42"/>
  </w:num>
  <w:num w:numId="18" w16cid:durableId="1502937635">
    <w:abstractNumId w:val="19"/>
  </w:num>
  <w:num w:numId="19" w16cid:durableId="1368992636">
    <w:abstractNumId w:val="43"/>
  </w:num>
  <w:num w:numId="20" w16cid:durableId="719935082">
    <w:abstractNumId w:val="50"/>
  </w:num>
  <w:num w:numId="21" w16cid:durableId="1747917035">
    <w:abstractNumId w:val="20"/>
  </w:num>
  <w:num w:numId="22" w16cid:durableId="1167595516">
    <w:abstractNumId w:val="40"/>
  </w:num>
  <w:num w:numId="23" w16cid:durableId="874855033">
    <w:abstractNumId w:val="52"/>
  </w:num>
  <w:num w:numId="24" w16cid:durableId="1890802087">
    <w:abstractNumId w:val="15"/>
  </w:num>
  <w:num w:numId="25" w16cid:durableId="668488333">
    <w:abstractNumId w:val="26"/>
  </w:num>
  <w:num w:numId="26" w16cid:durableId="14549576">
    <w:abstractNumId w:val="21"/>
  </w:num>
  <w:num w:numId="27" w16cid:durableId="909117653">
    <w:abstractNumId w:val="7"/>
  </w:num>
  <w:num w:numId="28" w16cid:durableId="1220365911">
    <w:abstractNumId w:val="14"/>
  </w:num>
  <w:num w:numId="29" w16cid:durableId="689645717">
    <w:abstractNumId w:val="9"/>
  </w:num>
  <w:num w:numId="30" w16cid:durableId="1404915133">
    <w:abstractNumId w:val="2"/>
  </w:num>
  <w:num w:numId="31" w16cid:durableId="1936354446">
    <w:abstractNumId w:val="36"/>
  </w:num>
  <w:num w:numId="32" w16cid:durableId="931744262">
    <w:abstractNumId w:val="0"/>
  </w:num>
  <w:num w:numId="33" w16cid:durableId="1626885502">
    <w:abstractNumId w:val="18"/>
  </w:num>
  <w:num w:numId="34" w16cid:durableId="20866916">
    <w:abstractNumId w:val="23"/>
  </w:num>
  <w:num w:numId="35" w16cid:durableId="1216619055">
    <w:abstractNumId w:val="25"/>
  </w:num>
  <w:num w:numId="36" w16cid:durableId="1124884700">
    <w:abstractNumId w:val="8"/>
  </w:num>
  <w:num w:numId="37" w16cid:durableId="190610993">
    <w:abstractNumId w:val="51"/>
  </w:num>
  <w:num w:numId="38" w16cid:durableId="2086954908">
    <w:abstractNumId w:val="3"/>
  </w:num>
  <w:num w:numId="39" w16cid:durableId="1585996781">
    <w:abstractNumId w:val="30"/>
  </w:num>
  <w:num w:numId="40" w16cid:durableId="1266184969">
    <w:abstractNumId w:val="39"/>
  </w:num>
  <w:num w:numId="41" w16cid:durableId="1746146343">
    <w:abstractNumId w:val="31"/>
  </w:num>
  <w:num w:numId="42" w16cid:durableId="730689069">
    <w:abstractNumId w:val="4"/>
  </w:num>
  <w:num w:numId="43" w16cid:durableId="19627713">
    <w:abstractNumId w:val="48"/>
  </w:num>
  <w:num w:numId="44" w16cid:durableId="1568569121">
    <w:abstractNumId w:val="46"/>
  </w:num>
  <w:num w:numId="45" w16cid:durableId="1170289813">
    <w:abstractNumId w:val="54"/>
  </w:num>
  <w:num w:numId="46" w16cid:durableId="1855730269">
    <w:abstractNumId w:val="41"/>
  </w:num>
  <w:num w:numId="47" w16cid:durableId="1728214096">
    <w:abstractNumId w:val="49"/>
  </w:num>
  <w:num w:numId="48" w16cid:durableId="1488782619">
    <w:abstractNumId w:val="5"/>
  </w:num>
  <w:num w:numId="49" w16cid:durableId="1790860022">
    <w:abstractNumId w:val="29"/>
  </w:num>
  <w:num w:numId="50" w16cid:durableId="2130585150">
    <w:abstractNumId w:val="34"/>
  </w:num>
  <w:num w:numId="51" w16cid:durableId="1178889083">
    <w:abstractNumId w:val="6"/>
  </w:num>
  <w:num w:numId="52" w16cid:durableId="1540510247">
    <w:abstractNumId w:val="44"/>
  </w:num>
  <w:num w:numId="53" w16cid:durableId="1786733064">
    <w:abstractNumId w:val="11"/>
  </w:num>
  <w:num w:numId="54" w16cid:durableId="1104426536">
    <w:abstractNumId w:val="27"/>
    <w:lvlOverride w:ilvl="0">
      <w:startOverride w:val="1"/>
    </w:lvlOverride>
  </w:num>
  <w:num w:numId="55" w16cid:durableId="374620890">
    <w:abstractNumId w:val="24"/>
    <w:lvlOverride w:ilvl="0">
      <w:startOverride w:val="1"/>
    </w:lvlOverride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Waleri Moretz">
    <w15:presenceInfo w15:providerId="AD" w15:userId="S::waleri.moretz@wamocon.com::1010c0d7-b789-4a0f-b02c-7a32451ff0d7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attachedTemplate r:id="rId1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EBE"/>
    <w:rsid w:val="00010899"/>
    <w:rsid w:val="000460B4"/>
    <w:rsid w:val="00047D32"/>
    <w:rsid w:val="000946C5"/>
    <w:rsid w:val="00097626"/>
    <w:rsid w:val="00111120"/>
    <w:rsid w:val="00142C15"/>
    <w:rsid w:val="00144A72"/>
    <w:rsid w:val="0016710B"/>
    <w:rsid w:val="0018437B"/>
    <w:rsid w:val="001A069B"/>
    <w:rsid w:val="001B57DB"/>
    <w:rsid w:val="001D7531"/>
    <w:rsid w:val="00204570"/>
    <w:rsid w:val="00263F33"/>
    <w:rsid w:val="00274F7B"/>
    <w:rsid w:val="00286B2B"/>
    <w:rsid w:val="002B18F6"/>
    <w:rsid w:val="00331523"/>
    <w:rsid w:val="00334677"/>
    <w:rsid w:val="00390D7B"/>
    <w:rsid w:val="003D0763"/>
    <w:rsid w:val="003E7841"/>
    <w:rsid w:val="003F1FD0"/>
    <w:rsid w:val="00435E75"/>
    <w:rsid w:val="00463C9C"/>
    <w:rsid w:val="004B14CA"/>
    <w:rsid w:val="004F0E32"/>
    <w:rsid w:val="004F166D"/>
    <w:rsid w:val="00555585"/>
    <w:rsid w:val="005555DF"/>
    <w:rsid w:val="00591FCC"/>
    <w:rsid w:val="0059437A"/>
    <w:rsid w:val="005D5330"/>
    <w:rsid w:val="005D714A"/>
    <w:rsid w:val="005E3AB4"/>
    <w:rsid w:val="005F562E"/>
    <w:rsid w:val="00661890"/>
    <w:rsid w:val="006830A0"/>
    <w:rsid w:val="006A6E53"/>
    <w:rsid w:val="006B19E4"/>
    <w:rsid w:val="006B4A37"/>
    <w:rsid w:val="006F2459"/>
    <w:rsid w:val="006F2E6D"/>
    <w:rsid w:val="00715E1E"/>
    <w:rsid w:val="0077030D"/>
    <w:rsid w:val="00793EBE"/>
    <w:rsid w:val="007B03D0"/>
    <w:rsid w:val="007D59CC"/>
    <w:rsid w:val="007E429C"/>
    <w:rsid w:val="007F5E2E"/>
    <w:rsid w:val="00806DB2"/>
    <w:rsid w:val="0081362C"/>
    <w:rsid w:val="0082698B"/>
    <w:rsid w:val="0085334A"/>
    <w:rsid w:val="008A17EB"/>
    <w:rsid w:val="008C313A"/>
    <w:rsid w:val="008D0590"/>
    <w:rsid w:val="008F64AC"/>
    <w:rsid w:val="00912A8D"/>
    <w:rsid w:val="00933142"/>
    <w:rsid w:val="00977A8D"/>
    <w:rsid w:val="00982469"/>
    <w:rsid w:val="00995B24"/>
    <w:rsid w:val="009B311C"/>
    <w:rsid w:val="009F64F7"/>
    <w:rsid w:val="00A06980"/>
    <w:rsid w:val="00AB0CFA"/>
    <w:rsid w:val="00AE2743"/>
    <w:rsid w:val="00B17CBD"/>
    <w:rsid w:val="00B24E2E"/>
    <w:rsid w:val="00B27131"/>
    <w:rsid w:val="00B316AE"/>
    <w:rsid w:val="00B33D55"/>
    <w:rsid w:val="00B57CF7"/>
    <w:rsid w:val="00BD14AB"/>
    <w:rsid w:val="00C27506"/>
    <w:rsid w:val="00C34253"/>
    <w:rsid w:val="00C813FE"/>
    <w:rsid w:val="00C94176"/>
    <w:rsid w:val="00CC7DA5"/>
    <w:rsid w:val="00CD2286"/>
    <w:rsid w:val="00D0005D"/>
    <w:rsid w:val="00D11CFD"/>
    <w:rsid w:val="00D40AA5"/>
    <w:rsid w:val="00D54DAA"/>
    <w:rsid w:val="00D9005D"/>
    <w:rsid w:val="00DB40AB"/>
    <w:rsid w:val="00DF11DF"/>
    <w:rsid w:val="00E206EC"/>
    <w:rsid w:val="00E21FCC"/>
    <w:rsid w:val="00E450CE"/>
    <w:rsid w:val="00E679D8"/>
    <w:rsid w:val="00EB1118"/>
    <w:rsid w:val="00EB79C4"/>
    <w:rsid w:val="00EC112C"/>
    <w:rsid w:val="00EE2899"/>
    <w:rsid w:val="00EE553C"/>
    <w:rsid w:val="00F56BD0"/>
    <w:rsid w:val="00F6665C"/>
    <w:rsid w:val="00F80D56"/>
    <w:rsid w:val="00FB40E0"/>
    <w:rsid w:val="00FB549D"/>
    <w:rsid w:val="00FE6ECA"/>
    <w:rsid w:val="125A9F6A"/>
    <w:rsid w:val="16D09631"/>
    <w:rsid w:val="603C3793"/>
    <w:rsid w:val="6D03ED36"/>
    <w:rsid w:val="6EE4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DB250"/>
  <w15:chartTrackingRefBased/>
  <w15:docId w15:val="{CF44EA8A-6F60-47BA-AEDA-0F520366C4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793EBE"/>
    <w:pPr>
      <w:spacing w:after="0" w:line="240" w:lineRule="auto"/>
    </w:pPr>
    <w:rPr>
      <w:rFonts w:ascii="Arial Narrow" w:hAnsi="Arial Narrow" w:eastAsia="Arial Narrow" w:cs="Arial Narrow"/>
      <w:color w:val="000000"/>
      <w:kern w:val="0"/>
      <w:sz w:val="20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12A8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2A8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12A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12A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12A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12A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12A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12A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12A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912A8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912A8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rsid w:val="00912A8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912A8D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912A8D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912A8D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912A8D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912A8D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912A8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12A8D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912A8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12A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912A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12A8D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912A8D"/>
    <w:rPr>
      <w:i/>
      <w:iCs/>
      <w:color w:val="404040" w:themeColor="text1" w:themeTint="BF"/>
    </w:rPr>
  </w:style>
  <w:style w:type="paragraph" w:styleId="Listenabsatz">
    <w:name w:val="List Paragraph"/>
    <w:basedOn w:val="Standard"/>
    <w:qFormat/>
    <w:rsid w:val="00912A8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12A8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12A8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912A8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12A8D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12A8D"/>
    <w:pPr>
      <w:tabs>
        <w:tab w:val="center" w:pos="4536"/>
        <w:tab w:val="right" w:pos="9072"/>
      </w:tabs>
    </w:pPr>
  </w:style>
  <w:style w:type="character" w:styleId="KopfzeileZchn" w:customStyle="1">
    <w:name w:val="Kopfzeile Zchn"/>
    <w:basedOn w:val="Absatz-Standardschriftart"/>
    <w:link w:val="Kopfzeile"/>
    <w:uiPriority w:val="99"/>
    <w:rsid w:val="00912A8D"/>
  </w:style>
  <w:style w:type="paragraph" w:styleId="Fuzeile">
    <w:name w:val="footer"/>
    <w:basedOn w:val="Standard"/>
    <w:link w:val="FuzeileZchn"/>
    <w:uiPriority w:val="99"/>
    <w:unhideWhenUsed/>
    <w:rsid w:val="00912A8D"/>
    <w:pPr>
      <w:tabs>
        <w:tab w:val="center" w:pos="4536"/>
        <w:tab w:val="right" w:pos="9072"/>
      </w:tabs>
    </w:pPr>
  </w:style>
  <w:style w:type="character" w:styleId="FuzeileZchn" w:customStyle="1">
    <w:name w:val="Fußzeile Zchn"/>
    <w:basedOn w:val="Absatz-Standardschriftart"/>
    <w:link w:val="Fuzeile"/>
    <w:uiPriority w:val="99"/>
    <w:rsid w:val="00912A8D"/>
  </w:style>
  <w:style w:type="paragraph" w:styleId="StandardWeb">
    <w:name w:val="Normal (Web)"/>
    <w:basedOn w:val="Standard"/>
    <w:uiPriority w:val="99"/>
    <w:unhideWhenUsed/>
    <w:rsid w:val="006F2459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HTMLCode">
    <w:name w:val="HTML Code"/>
    <w:basedOn w:val="Absatz-Standardschriftart"/>
    <w:uiPriority w:val="99"/>
    <w:semiHidden/>
    <w:unhideWhenUsed/>
    <w:rsid w:val="006F2459"/>
    <w:rPr>
      <w:rFonts w:ascii="Courier New" w:hAnsi="Courier New" w:eastAsia="Times New Roman" w:cs="Courier New"/>
      <w:sz w:val="20"/>
      <w:szCs w:val="20"/>
    </w:rPr>
  </w:style>
  <w:style w:type="character" w:styleId="Fett">
    <w:name w:val="Strong"/>
    <w:basedOn w:val="Absatz-Standardschriftart"/>
    <w:uiPriority w:val="22"/>
    <w:qFormat/>
    <w:rsid w:val="006F2459"/>
    <w:rPr>
      <w:b/>
      <w:bCs/>
    </w:rPr>
  </w:style>
  <w:style w:type="character" w:styleId="ng-tns-c393695550-331" w:customStyle="1">
    <w:name w:val="ng-tns-c393695550-331"/>
    <w:basedOn w:val="Absatz-Standardschriftart"/>
    <w:rsid w:val="006F2459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6F24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eastAsia="Times New Roman" w:cs="Courier New"/>
    </w:rPr>
  </w:style>
  <w:style w:type="character" w:styleId="HTMLVorformatiertZchn" w:customStyle="1">
    <w:name w:val="HTML Vorformatiert Zchn"/>
    <w:basedOn w:val="Absatz-Standardschriftart"/>
    <w:link w:val="HTMLVorformatiert"/>
    <w:uiPriority w:val="99"/>
    <w:semiHidden/>
    <w:rsid w:val="006F2459"/>
    <w:rPr>
      <w:rFonts w:ascii="Courier New" w:hAnsi="Courier New" w:eastAsia="Times New Roman" w:cs="Courier New"/>
      <w:kern w:val="0"/>
      <w:sz w:val="20"/>
      <w:szCs w:val="20"/>
      <w:lang w:eastAsia="de-DE"/>
      <w14:ligatures w14:val="none"/>
    </w:rPr>
  </w:style>
  <w:style w:type="character" w:styleId="hljs-comment" w:customStyle="1">
    <w:name w:val="hljs-comment"/>
    <w:basedOn w:val="Absatz-Standardschriftart"/>
    <w:rsid w:val="006F2459"/>
  </w:style>
  <w:style w:type="character" w:styleId="hljs-keyword" w:customStyle="1">
    <w:name w:val="hljs-keyword"/>
    <w:basedOn w:val="Absatz-Standardschriftart"/>
    <w:rsid w:val="006F2459"/>
  </w:style>
  <w:style w:type="character" w:styleId="hljs-function" w:customStyle="1">
    <w:name w:val="hljs-function"/>
    <w:basedOn w:val="Absatz-Standardschriftart"/>
    <w:rsid w:val="006F2459"/>
  </w:style>
  <w:style w:type="character" w:styleId="hljs-title" w:customStyle="1">
    <w:name w:val="hljs-title"/>
    <w:basedOn w:val="Absatz-Standardschriftart"/>
    <w:rsid w:val="006F2459"/>
  </w:style>
  <w:style w:type="character" w:styleId="hljs-params" w:customStyle="1">
    <w:name w:val="hljs-params"/>
    <w:basedOn w:val="Absatz-Standardschriftart"/>
    <w:rsid w:val="006F2459"/>
  </w:style>
  <w:style w:type="character" w:styleId="hljs-variable" w:customStyle="1">
    <w:name w:val="hljs-variable"/>
    <w:basedOn w:val="Absatz-Standardschriftart"/>
    <w:rsid w:val="006F2459"/>
  </w:style>
  <w:style w:type="character" w:styleId="hljs-literal" w:customStyle="1">
    <w:name w:val="hljs-literal"/>
    <w:basedOn w:val="Absatz-Standardschriftart"/>
    <w:rsid w:val="006F2459"/>
  </w:style>
  <w:style w:type="character" w:styleId="hljs-builtin" w:customStyle="1">
    <w:name w:val="hljs-built_in"/>
    <w:basedOn w:val="Absatz-Standardschriftart"/>
    <w:rsid w:val="006F2459"/>
  </w:style>
  <w:style w:type="character" w:styleId="hljs-string" w:customStyle="1">
    <w:name w:val="hljs-string"/>
    <w:basedOn w:val="Absatz-Standardschriftart"/>
    <w:rsid w:val="006F2459"/>
  </w:style>
  <w:style w:type="table" w:styleId="Listentabelle1hell">
    <w:name w:val="List Table 1 Light"/>
    <w:basedOn w:val="NormaleTabelle"/>
    <w:uiPriority w:val="46"/>
    <w:rsid w:val="001A069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Code" w:customStyle="1">
    <w:name w:val="Code"/>
    <w:basedOn w:val="Standard"/>
    <w:link w:val="CodeZchn"/>
    <w:qFormat/>
    <w:rsid w:val="00331523"/>
    <w:pPr>
      <w:spacing w:after="100" w:afterAutospacing="1"/>
    </w:pPr>
    <w:rPr>
      <w:rFonts w:ascii="Consolas" w:hAnsi="Consolas" w:eastAsia="Times New Roman" w:cs="Arial"/>
    </w:rPr>
  </w:style>
  <w:style w:type="character" w:styleId="CodeZchn" w:customStyle="1">
    <w:name w:val="Code Zchn"/>
    <w:basedOn w:val="Absatz-Standardschriftart"/>
    <w:link w:val="Code"/>
    <w:rsid w:val="00331523"/>
    <w:rPr>
      <w:rFonts w:ascii="Consolas" w:hAnsi="Consolas" w:eastAsia="Times New Roman" w:cs="Arial"/>
      <w:kern w:val="0"/>
      <w:lang w:eastAsia="de-DE"/>
      <w14:ligatures w14:val="none"/>
    </w:rPr>
  </w:style>
  <w:style w:type="character" w:styleId="Funotenzeichen">
    <w:name w:val="footnote reference"/>
    <w:uiPriority w:val="99"/>
    <w:semiHidden/>
    <w:unhideWhenUsed/>
    <w:rsid w:val="00793EBE"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sid w:val="00793EBE"/>
    <w:pPr>
      <w:spacing w:after="0" w:line="240" w:lineRule="auto"/>
    </w:pPr>
    <w:rPr>
      <w:rFonts w:ascii="Arial Narrow" w:hAnsi="Arial Narrow" w:eastAsia="Arial Narrow" w:cs="Arial Narrow"/>
      <w:color w:val="000000"/>
      <w:kern w:val="0"/>
      <w:sz w:val="20"/>
      <w:szCs w:val="20"/>
      <w:lang w:eastAsia="de-DE"/>
      <w14:ligatures w14:val="none"/>
    </w:rPr>
  </w:style>
  <w:style w:type="character" w:styleId="FunotentextZchn" w:customStyle="1">
    <w:name w:val="Fußnotentext Zchn"/>
    <w:basedOn w:val="Absatz-Standardschriftart"/>
    <w:link w:val="Funotentext"/>
    <w:uiPriority w:val="99"/>
    <w:semiHidden/>
    <w:rsid w:val="00793EBE"/>
    <w:rPr>
      <w:rFonts w:ascii="Arial Narrow" w:hAnsi="Arial Narrow" w:eastAsia="Arial Narrow" w:cs="Arial Narrow"/>
      <w:color w:val="000000"/>
      <w:kern w:val="0"/>
      <w:sz w:val="20"/>
      <w:szCs w:val="20"/>
      <w:lang w:eastAsia="de-DE"/>
      <w14:ligatures w14:val="none"/>
    </w:rPr>
  </w:style>
  <w:style w:type="paragraph" w:styleId="Fett1" w:customStyle="1">
    <w:name w:val="Fett1"/>
    <w:qFormat/>
    <w:rsid w:val="00C813FE"/>
    <w:pPr>
      <w:spacing w:after="0" w:line="240" w:lineRule="auto"/>
    </w:pPr>
    <w:rPr>
      <w:rFonts w:ascii="Calibri" w:hAnsi="Calibri" w:eastAsia="Calibri" w:cs="Calibri"/>
      <w:b/>
      <w:bCs/>
      <w:kern w:val="0"/>
      <w:sz w:val="20"/>
      <w:szCs w:val="20"/>
      <w:lang w:eastAsia="de-DE"/>
      <w14:ligatures w14:val="none"/>
    </w:rPr>
  </w:style>
  <w:style w:type="character" w:styleId="Hyperlink">
    <w:name w:val="Hyperlink"/>
    <w:uiPriority w:val="99"/>
    <w:unhideWhenUsed/>
    <w:rsid w:val="00C813FE"/>
    <w:rPr>
      <w:color w:val="0563C1"/>
      <w:u w:val="single"/>
    </w:rPr>
  </w:style>
  <w:style w:type="character" w:styleId="Endnotenzeichen">
    <w:name w:val="endnote reference"/>
    <w:uiPriority w:val="99"/>
    <w:semiHidden/>
    <w:unhideWhenUsed/>
    <w:rsid w:val="00C813FE"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sid w:val="00C813FE"/>
    <w:pPr>
      <w:spacing w:after="0" w:line="240" w:lineRule="auto"/>
    </w:pPr>
    <w:rPr>
      <w:rFonts w:ascii="Calibri" w:hAnsi="Calibri" w:eastAsia="Calibri" w:cs="Calibri"/>
      <w:kern w:val="0"/>
      <w:sz w:val="20"/>
      <w:szCs w:val="20"/>
      <w:lang w:eastAsia="de-DE"/>
      <w14:ligatures w14:val="none"/>
    </w:rPr>
  </w:style>
  <w:style w:type="character" w:styleId="EndnotentextZchn" w:customStyle="1">
    <w:name w:val="Endnotentext Zchn"/>
    <w:basedOn w:val="Absatz-Standardschriftart"/>
    <w:link w:val="Endnotentext"/>
    <w:uiPriority w:val="99"/>
    <w:semiHidden/>
    <w:rsid w:val="00C813FE"/>
    <w:rPr>
      <w:rFonts w:ascii="Calibri" w:hAnsi="Calibri" w:eastAsia="Calibri" w:cs="Calibri"/>
      <w:kern w:val="0"/>
      <w:sz w:val="20"/>
      <w:szCs w:val="2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2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63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37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0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7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15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8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92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63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27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54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9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92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0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4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99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80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comments" Target="comments.xml" Id="Rf70370826ff14b9e" /><Relationship Type="http://schemas.microsoft.com/office/2016/09/relationships/commentsIds" Target="commentsIds.xml" Id="Rce0470d4714741c3" /><Relationship Type="http://schemas.microsoft.com/office/2011/relationships/commentsExtended" Target="commentsExtended.xml" Id="R77c3aae85b504ce3" /><Relationship Type="http://schemas.microsoft.com/office/2018/08/relationships/commentsExtensible" Target="commentsExtensible.xml" Id="Re5cd6e73153b4959" /><Relationship Type="http://schemas.microsoft.com/office/2011/relationships/people" Target="people.xml" Id="R14ed57be1224429f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Nurzhan%20Kukeyev\Documents\Benutzerdefinierte%20Office-Vorlagen\WMC-Vorlage-Word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DCA8B71-AB00-E544-8756-0D62E9405558}">
  <we:reference id="wa104382008" version="1.1.0.2" store="de-DE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75C429-D823-4CFB-94A6-6C883001F8C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WMC-Vorlage-Word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Niko Schefner</dc:creator>
  <keywords/>
  <dc:description/>
  <lastModifiedBy>Waleri Moretz</lastModifiedBy>
  <revision>7</revision>
  <dcterms:created xsi:type="dcterms:W3CDTF">2026-04-09T17:49:00.0000000Z</dcterms:created>
  <dcterms:modified xsi:type="dcterms:W3CDTF">2026-05-06T06:17:27.5700521Z</dcterms:modified>
</coreProperties>
</file>