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línea horizontal" id="2" name="image2.png"/>
            <a:graphic>
              <a:graphicData uri="http://schemas.openxmlformats.org/drawingml/2006/picture">
                <pic:pic>
                  <pic:nvPicPr>
                    <pic:cNvPr descr="línea horizontal" id="0" name="image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Ingeniería del Software II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UNSL</w:t>
      </w:r>
      <w:r w:rsidDel="00000000" w:rsidR="00000000" w:rsidRPr="00000000">
        <w:rPr>
          <w:rtl w:val="0"/>
        </w:rPr>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Aplicación de gestión de turnos dermatológicos</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Segundo Cuatrimestre 2026</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VISIÓN GENERAL</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Solución integral para optimizar la gestión operativa, financiera y clínica de un consultorio dermatológico.</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OBJETIVOS</w:t>
      </w:r>
      <w:r w:rsidDel="00000000" w:rsidR="00000000" w:rsidRPr="00000000">
        <w:rPr>
          <w:rtl w:val="0"/>
        </w:rPr>
      </w:r>
    </w:p>
    <w:p w:rsidR="00000000" w:rsidDel="00000000" w:rsidP="00000000" w:rsidRDefault="00000000" w:rsidRPr="00000000" w14:paraId="00000009">
      <w:pPr>
        <w:pageBreakBefore w:val="0"/>
        <w:numPr>
          <w:ilvl w:val="0"/>
          <w:numId w:val="6"/>
        </w:numPr>
        <w:pBdr>
          <w:top w:space="0" w:sz="0" w:val="nil"/>
          <w:left w:space="0" w:sz="0" w:val="nil"/>
          <w:bottom w:space="0" w:sz="0" w:val="nil"/>
          <w:right w:space="0" w:sz="0" w:val="nil"/>
          <w:between w:space="0" w:sz="0" w:val="nil"/>
        </w:pBdr>
        <w:shd w:fill="auto" w:val="clear"/>
        <w:spacing w:after="0" w:afterAutospacing="0"/>
        <w:ind w:left="720" w:hanging="360"/>
        <w:rPr>
          <w:rFonts w:ascii="Proxima Nova" w:cs="Proxima Nova" w:eastAsia="Proxima Nova" w:hAnsi="Proxima Nova"/>
          <w:u w:val="none"/>
        </w:rPr>
      </w:pPr>
      <w:r w:rsidDel="00000000" w:rsidR="00000000" w:rsidRPr="00000000">
        <w:rPr>
          <w:rtl w:val="0"/>
        </w:rPr>
        <w:t xml:space="preserve">Consultar su agenda diaria/mensual y acceder de forma inmediata a la historia clínica asociada a cada paciente antes o durante la consulta.</w:t>
      </w:r>
    </w:p>
    <w:p w:rsidR="00000000" w:rsidDel="00000000" w:rsidP="00000000" w:rsidRDefault="00000000" w:rsidRPr="00000000" w14:paraId="0000000A">
      <w:pPr>
        <w:pageBreakBefore w:val="0"/>
        <w:numPr>
          <w:ilvl w:val="0"/>
          <w:numId w:val="6"/>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Registrar notas médicas, evolución y soporte fotográfico básico post-tratamiento estético vinculado al turno.</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4"/>
      <w:bookmarkEnd w:id="4"/>
      <w:r w:rsidDel="00000000" w:rsidR="00000000" w:rsidRPr="00000000">
        <w:rPr>
          <w:rtl w:val="0"/>
        </w:rPr>
        <w:t xml:space="preserve">ESPECIFICACIONES</w:t>
      </w:r>
      <w:r w:rsidDel="00000000" w:rsidR="00000000" w:rsidRPr="00000000">
        <w:rPr>
          <w:rtl w:val="0"/>
        </w:rPr>
      </w:r>
    </w:p>
    <w:p w:rsidR="00000000" w:rsidDel="00000000" w:rsidP="00000000" w:rsidRDefault="00000000" w:rsidRPr="00000000" w14:paraId="0000000C">
      <w:pPr>
        <w:pStyle w:val="Heading2"/>
        <w:rPr/>
      </w:pPr>
      <w:bookmarkStart w:colFirst="0" w:colLast="0" w:name="_pdwehs8mi1wb" w:id="5"/>
      <w:bookmarkEnd w:id="5"/>
      <w:r w:rsidDel="00000000" w:rsidR="00000000" w:rsidRPr="00000000">
        <w:rPr>
          <w:rtl w:val="0"/>
        </w:rPr>
        <w:t xml:space="preserve">Definición de Actores y Casos de Uso</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Secretaria (Administradora de Agenda):</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Principal:</w:t>
      </w:r>
      <w:r w:rsidDel="00000000" w:rsidR="00000000" w:rsidRPr="00000000">
        <w:rPr>
          <w:rtl w:val="0"/>
        </w:rPr>
        <w:t xml:space="preserve"> Crear, reasignar o cancelar turnos telefónicos o presenciales.</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de Cobranza:</w:t>
      </w:r>
      <w:r w:rsidDel="00000000" w:rsidR="00000000" w:rsidRPr="00000000">
        <w:rPr>
          <w:rtl w:val="0"/>
        </w:rPr>
        <w:t xml:space="preserve"> Registrar pagos manuales o verificar el estatus de las señas generadas por las pacientes.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Médica (Prestadora):</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i w:val="1"/>
          <w:iCs w:val="1"/>
          <w:rtl w:val="0"/>
        </w:rPr>
        <w:t xml:space="preserve">Caso de Uso Principal:</w:t>
      </w:r>
      <w:r w:rsidDel="00000000" w:rsidR="00000000" w:rsidRPr="00000000">
        <w:rPr>
          <w:rtl w:val="0"/>
        </w:rPr>
        <w:t xml:space="preserve"> Consultar su agenda diaria/mensual y acceder de forma inmediata a la </w:t>
      </w:r>
      <w:r w:rsidDel="00000000" w:rsidR="00000000" w:rsidRPr="00000000">
        <w:rPr>
          <w:b w:val="1"/>
          <w:bCs w:val="1"/>
          <w:rtl w:val="0"/>
        </w:rPr>
        <w:t xml:space="preserve">historia clínica</w:t>
      </w:r>
      <w:r w:rsidDel="00000000" w:rsidR="00000000" w:rsidRPr="00000000">
        <w:rPr>
          <w:rtl w:val="0"/>
        </w:rPr>
        <w:t xml:space="preserve"> asociada a cada paciente antes o durante la consulta.</w:t>
      </w:r>
    </w:p>
    <w:p w:rsidR="00000000" w:rsidDel="00000000" w:rsidP="00000000" w:rsidRDefault="00000000" w:rsidRPr="00000000" w14:paraId="00000012">
      <w:pPr>
        <w:numPr>
          <w:ilvl w:val="1"/>
          <w:numId w:val="4"/>
        </w:numPr>
        <w:spacing w:after="240" w:before="0" w:beforeAutospacing="0" w:lineRule="auto"/>
        <w:ind w:left="1440" w:hanging="360"/>
      </w:pPr>
      <w:r w:rsidDel="00000000" w:rsidR="00000000" w:rsidRPr="00000000">
        <w:rPr>
          <w:i w:val="1"/>
          <w:iCs w:val="1"/>
          <w:rtl w:val="0"/>
        </w:rPr>
        <w:t xml:space="preserve">Caso de Uso Clínico:</w:t>
      </w:r>
      <w:r w:rsidDel="00000000" w:rsidR="00000000" w:rsidRPr="00000000">
        <w:rPr>
          <w:rtl w:val="0"/>
        </w:rPr>
        <w:t xml:space="preserve"> Registrar notas médicas, evolución y soporte fotográfico básico post-tratamiento estético vinculado al turno.</w:t>
      </w:r>
    </w:p>
    <w:p w:rsidR="00000000" w:rsidDel="00000000" w:rsidP="00000000" w:rsidRDefault="00000000" w:rsidRPr="00000000" w14:paraId="00000013">
      <w:pPr>
        <w:pStyle w:val="Heading2"/>
        <w:rPr>
          <w:b w:val="1"/>
          <w:bCs w:val="1"/>
        </w:rPr>
      </w:pPr>
      <w:bookmarkStart w:colFirst="0" w:colLast="0" w:name="_7p36bnpnfwh2" w:id="6"/>
      <w:bookmarkEnd w:id="6"/>
      <w:r w:rsidDel="00000000" w:rsidR="00000000" w:rsidRPr="00000000">
        <w:rPr>
          <w:rtl w:val="0"/>
        </w:rPr>
        <w:t xml:space="preserve">Especificación Funcional del MVP</w:t>
      </w: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Matriz Visual:</w:t>
      </w:r>
      <w:r w:rsidDel="00000000" w:rsidR="00000000" w:rsidRPr="00000000">
        <w:rPr>
          <w:rtl w:val="0"/>
        </w:rPr>
        <w:t xml:space="preserve"> Un calendario mensual interactivo que muestra a simple vista el estado de cada espacio temporal (</w:t>
      </w:r>
      <w:r w:rsidDel="00000000" w:rsidR="00000000" w:rsidRPr="00000000">
        <w:rPr>
          <w:i w:val="1"/>
          <w:iCs w:val="1"/>
          <w:rtl w:val="0"/>
        </w:rPr>
        <w:t xml:space="preserve">Disponible</w:t>
      </w:r>
      <w:r w:rsidDel="00000000" w:rsidR="00000000" w:rsidRPr="00000000">
        <w:rPr>
          <w:rtl w:val="0"/>
        </w:rPr>
        <w:t xml:space="preserve">, </w:t>
      </w:r>
      <w:r w:rsidDel="00000000" w:rsidR="00000000" w:rsidRPr="00000000">
        <w:rPr>
          <w:i w:val="1"/>
          <w:iCs w:val="1"/>
          <w:rtl w:val="0"/>
        </w:rPr>
        <w:t xml:space="preserve">Reservado</w:t>
      </w:r>
      <w:r w:rsidDel="00000000" w:rsidR="00000000" w:rsidRPr="00000000">
        <w:rPr>
          <w:rtl w:val="0"/>
        </w:rPr>
        <w:t xml:space="preserve">, </w:t>
      </w:r>
      <w:r w:rsidDel="00000000" w:rsidR="00000000" w:rsidRPr="00000000">
        <w:rPr>
          <w:i w:val="1"/>
          <w:iCs w:val="1"/>
          <w:rtl w:val="0"/>
        </w:rPr>
        <w:t xml:space="preserve">Señado</w:t>
      </w:r>
      <w:r w:rsidDel="00000000" w:rsidR="00000000" w:rsidRPr="00000000">
        <w:rPr>
          <w:rtl w:val="0"/>
        </w:rPr>
        <w:t xml:space="preser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Acción a 1 Clic:</w:t>
      </w:r>
      <w:r w:rsidDel="00000000" w:rsidR="00000000" w:rsidRPr="00000000">
        <w:rPr>
          <w:rtl w:val="0"/>
        </w:rPr>
        <w:t xml:space="preserve"> Al hacer clic en un slot libre, se despliega un panel rápido para registrar a la paciente y disparar el proceso de pago.</w:t>
      </w:r>
      <w:r w:rsidDel="00000000" w:rsidR="00000000" w:rsidRPr="00000000">
        <w:rPr>
          <w:rtl w:val="0"/>
        </w:rPr>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Lógica de Bloqueo Temporal:</w:t>
      </w:r>
      <w:r w:rsidDel="00000000" w:rsidR="00000000" w:rsidRPr="00000000">
        <w:rPr>
          <w:rtl w:val="0"/>
        </w:rPr>
        <w:t xml:space="preserve"> Al seleccionar el turno y elegir señar, el sistema genera una preferencia de pago en </w:t>
      </w:r>
      <w:r w:rsidDel="00000000" w:rsidR="00000000" w:rsidRPr="00000000">
        <w:rPr>
          <w:b w:val="1"/>
          <w:bCs w:val="1"/>
          <w:rtl w:val="0"/>
        </w:rPr>
        <w:t xml:space="preserve">Mercado Pago</w:t>
      </w:r>
      <w:r w:rsidDel="00000000" w:rsidR="00000000" w:rsidRPr="00000000">
        <w:rPr>
          <w:rtl w:val="0"/>
        </w:rPr>
        <w:t xml:space="preserve"> y bloquea temporalmente el slot (ej. por 10 minutos) para evitar que otra persona lo tome.</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Webhooks de Confirmación:</w:t>
      </w:r>
      <w:r w:rsidDel="00000000" w:rsidR="00000000" w:rsidRPr="00000000">
        <w:rPr>
          <w:rtl w:val="0"/>
        </w:rPr>
        <w:t xml:space="preserve"> Mediante notificaciones automáticas de pago (</w:t>
      </w:r>
      <w:r w:rsidDel="00000000" w:rsidR="00000000" w:rsidRPr="00000000">
        <w:rPr>
          <w:i w:val="1"/>
          <w:iCs w:val="1"/>
          <w:rtl w:val="0"/>
        </w:rPr>
        <w:t xml:space="preserve">Webhooks</w:t>
      </w:r>
      <w:r w:rsidDel="00000000" w:rsidR="00000000" w:rsidRPr="00000000">
        <w:rPr>
          <w:rtl w:val="0"/>
        </w:rPr>
        <w:t xml:space="preserve">), si la seña del 50% se aprueba, el turno pasa automáticamente a estado </w:t>
      </w:r>
      <w:r w:rsidDel="00000000" w:rsidR="00000000" w:rsidRPr="00000000">
        <w:rPr>
          <w:i w:val="1"/>
          <w:iCs w:val="1"/>
          <w:rtl w:val="0"/>
        </w:rPr>
        <w:t xml:space="preserve">Confirmado</w:t>
      </w:r>
      <w:r w:rsidDel="00000000" w:rsidR="00000000" w:rsidRPr="00000000">
        <w:rPr>
          <w:rtl w:val="0"/>
        </w:rPr>
        <w:t xml:space="preserve">. Si el tiempo expira sin pago, el slot se libera de nuevo.</w:t>
      </w:r>
    </w:p>
    <w:p w:rsidR="00000000" w:rsidDel="00000000" w:rsidP="00000000" w:rsidRDefault="00000000" w:rsidRPr="00000000" w14:paraId="00000018">
      <w:pPr>
        <w:pStyle w:val="Heading2"/>
        <w:rPr/>
      </w:pPr>
      <w:bookmarkStart w:colFirst="0" w:colLast="0" w:name="_n3tf6zpwubor" w:id="7"/>
      <w:bookmarkEnd w:id="7"/>
      <w:r w:rsidDel="00000000" w:rsidR="00000000" w:rsidRPr="00000000">
        <w:rPr>
          <w:rtl w:val="0"/>
        </w:rPr>
        <w:t xml:space="preserve">Arquitectura y Decisiones Técnicas</w:t>
      </w:r>
    </w:p>
    <w:p w:rsidR="00000000" w:rsidDel="00000000" w:rsidP="00000000" w:rsidRDefault="00000000" w:rsidRPr="00000000" w14:paraId="00000019">
      <w:pPr>
        <w:spacing w:after="240" w:before="240" w:lineRule="auto"/>
        <w:rPr/>
      </w:pPr>
      <w:r w:rsidDel="00000000" w:rsidR="00000000" w:rsidRPr="00000000">
        <w:rPr>
          <w:rtl w:val="0"/>
        </w:rPr>
        <w:t xml:space="preserve">Para garantizar la estabilidad operativa del negocio estético y evitar errores críticos (como las dobles reservas), la arquitectura debe contemplar lo siguiente: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Se utilizará PostgreSQL para que el sistema impida físicamente que dos personas reserven el mismo horario de forma simultánea.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Stack Tecnológico:</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Frontend:</w:t>
      </w:r>
      <w:r w:rsidDel="00000000" w:rsidR="00000000" w:rsidRPr="00000000">
        <w:rPr>
          <w:rtl w:val="0"/>
        </w:rPr>
        <w:t xml:space="preserve"> React</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Backend:</w:t>
      </w:r>
      <w:r w:rsidDel="00000000" w:rsidR="00000000" w:rsidRPr="00000000">
        <w:rPr>
          <w:rtl w:val="0"/>
        </w:rPr>
        <w:t xml:space="preserve"> Java con Springboot (Hibernate)</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E</w:t>
      </w:r>
      <w:r w:rsidDel="00000000" w:rsidR="00000000" w:rsidRPr="00000000">
        <w:rPr>
          <w:rtl w:val="0"/>
        </w:rPr>
        <w:t xml:space="preserve">l registro médico debe estar enlazado de forma relacional al identificador del turno, permitiendo que la médica consulte antecedentes o suba notas en segundos desde la misma vista del calendario.</w:t>
      </w:r>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sz w:val="28"/>
          <w:szCs w:val="28"/>
        </w:rPr>
      </w:pPr>
      <w:bookmarkStart w:colFirst="0" w:colLast="0" w:name="_x5u0l8hx0kbh" w:id="8"/>
      <w:bookmarkEnd w:id="8"/>
      <w:r w:rsidDel="00000000" w:rsidR="00000000" w:rsidRPr="00000000">
        <w:rPr>
          <w:rtl w:val="0"/>
        </w:rPr>
        <w:t xml:space="preserve">HITOS</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Visor de Meses Interactivo:</w:t>
      </w:r>
      <w:r w:rsidDel="00000000" w:rsidR="00000000" w:rsidRPr="00000000">
        <w:rPr>
          <w:rtl w:val="0"/>
        </w:rPr>
        <w:t xml:space="preserve"> Diseñado para que la secretaria o la médica puedan revisar a simple vista la disponibilidad total de la agenda y gestionar reservas, cancelaciones o reprogramaciones con un solo clic.</w:t>
      </w:r>
    </w:p>
    <w:p w:rsidR="00000000" w:rsidDel="00000000" w:rsidP="00000000" w:rsidRDefault="00000000" w:rsidRPr="00000000" w14:paraId="00000021">
      <w:pPr>
        <w:rPr/>
      </w:pPr>
      <w:r w:rsidDel="00000000" w:rsidR="00000000" w:rsidRPr="00000000">
        <w:rPr>
          <w:b w:val="1"/>
          <w:bCs w:val="1"/>
          <w:rtl w:val="0"/>
        </w:rPr>
        <w:t xml:space="preserve">Integridad de Datos (Anti-Race-Conditions):</w:t>
      </w:r>
      <w:r w:rsidDel="00000000" w:rsidR="00000000" w:rsidRPr="00000000">
        <w:rPr>
          <w:rtl w:val="0"/>
        </w:rPr>
        <w:t xml:space="preserve"> Gracias a una robusta base de datos relacional (PostgreSQL) gestionada desde el backend en Java, el sistema garantiza que dos usuarios no puedan ocupar el mismo horario simultáneamente, eliminando por completo el problema de las dobles reservas.</w:t>
      </w:r>
    </w:p>
    <w:p w:rsidR="00000000" w:rsidDel="00000000" w:rsidP="00000000" w:rsidRDefault="00000000" w:rsidRPr="00000000" w14:paraId="00000022">
      <w:pPr>
        <w:rPr/>
      </w:pPr>
      <w:r w:rsidDel="00000000" w:rsidR="00000000" w:rsidRPr="00000000">
        <w:rPr>
          <w:b w:val="1"/>
          <w:bCs w:val="1"/>
          <w:rtl w:val="0"/>
        </w:rPr>
        <w:t xml:space="preserve">Seña Obligatoria Integrada:</w:t>
      </w:r>
      <w:r w:rsidDel="00000000" w:rsidR="00000000" w:rsidRPr="00000000">
        <w:rPr>
          <w:rtl w:val="0"/>
        </w:rPr>
        <w:t xml:space="preserve"> A través de la pasarela de pago (Mercado Pago), el sistema automatiza el cobro del 50% de la seña al momento de agendar el turno. Esto no solo formaliza el compromiso del paciente, sino que protege los ingresos del consultorio.</w:t>
      </w:r>
    </w:p>
    <w:p w:rsidR="00000000" w:rsidDel="00000000" w:rsidP="00000000" w:rsidRDefault="00000000" w:rsidRPr="00000000" w14:paraId="00000023">
      <w:pPr>
        <w:rPr/>
      </w:pPr>
      <w:r w:rsidDel="00000000" w:rsidR="00000000" w:rsidRPr="00000000">
        <w:rPr>
          <w:b w:val="1"/>
          <w:bCs w:val="1"/>
          <w:rtl w:val="0"/>
        </w:rPr>
        <w:t xml:space="preserve">Bloqueos Temporales Inteligentes:</w:t>
      </w:r>
      <w:r w:rsidDel="00000000" w:rsidR="00000000" w:rsidRPr="00000000">
        <w:rPr>
          <w:rtl w:val="0"/>
        </w:rPr>
        <w:t xml:space="preserve"> Al seleccionar un espacio, la plataforma bloquea temporalmente el turno de forma automática mientras se procesa el pago, liberándose si la transacción expira para mantener la agenda siempre actualizada.</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Historia Clínica Vinculada:</w:t>
      </w:r>
      <w:r w:rsidDel="00000000" w:rsidR="00000000" w:rsidRPr="00000000">
        <w:rPr>
          <w:rtl w:val="0"/>
        </w:rPr>
        <w:t xml:space="preserve"> A diferencia de las agendas genéricas, este sistema entrelaza directamente el turno con la evolución clínica de la paciente. La médica puede registrar notas, observaciones y el historial evolutivo asociado al procedimiento específico de forma inmediata. </w:t>
      </w:r>
      <w:r w:rsidDel="00000000" w:rsidR="00000000" w:rsidRPr="00000000">
        <w:rPr>
          <w:rtl w:val="0"/>
        </w:rPr>
      </w:r>
    </w:p>
    <w:p w:rsidR="00000000" w:rsidDel="00000000" w:rsidP="00000000" w:rsidRDefault="00000000" w:rsidRPr="00000000" w14:paraId="0000002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6x8rkjwa8fzc" w:id="9"/>
      <w:bookmarkEnd w:id="9"/>
      <w:r w:rsidDel="00000000" w:rsidR="00000000" w:rsidRPr="00000000">
        <w:rPr>
          <w:rtl w:val="0"/>
        </w:rPr>
        <w:t xml:space="preserve">Estándares de la cátedra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aplicación se diseña bajo una estricta arquitectura en capas (Controladores, Servicios y Repositorios) en Spring Boot, implementando patrones de diseño reconocidos como DAO y Singleton para garantizar escalabilidad y mantenimiento del código.</w:t>
      </w:r>
    </w:p>
    <w:p w:rsidR="00000000" w:rsidDel="00000000" w:rsidP="00000000" w:rsidRDefault="00000000" w:rsidRPr="00000000" w14:paraId="00000027">
      <w:pPr>
        <w:rPr/>
      </w:pPr>
      <w:r w:rsidDel="00000000" w:rsidR="00000000" w:rsidRPr="00000000">
        <w:rPr>
          <w:rtl w:val="0"/>
        </w:rPr>
        <w:t xml:space="preserve">Seguridad y Privacidad: Control de acceso por roles (RBAC) y cifrado, asegurando que solo el personal autorizado (secretaria o médica) manipule información sensible de pagos e historias clínicas.</w:t>
      </w:r>
    </w:p>
    <w:p w:rsidR="00000000" w:rsidDel="00000000" w:rsidP="00000000" w:rsidRDefault="00000000" w:rsidRPr="00000000" w14:paraId="00000028">
      <w:pPr>
        <w:pStyle w:val="Heading1"/>
        <w:rPr/>
      </w:pPr>
      <w:bookmarkStart w:colFirst="0" w:colLast="0" w:name="_cwrj7w5l0zmn" w:id="10"/>
      <w:bookmarkEnd w:id="10"/>
      <w:r w:rsidDel="00000000" w:rsidR="00000000" w:rsidRPr="00000000">
        <w:rPr>
          <w:rtl w:val="0"/>
        </w:rPr>
        <w:t xml:space="preserve">Implementaciones para futuras versiones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Autogestión de Turnos por WhatsApp</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Permite a los pacientes solicitar turnos de consulta y abonar la seña del 50% de manera automatizada a través de un canal de mensajería instantánea (WhatsApp), conectándose de forma directa con la API del backend.</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Actor Principal:</w:t>
      </w:r>
      <w:r w:rsidDel="00000000" w:rsidR="00000000" w:rsidRPr="00000000">
        <w:rPr>
          <w:rtl w:val="0"/>
        </w:rPr>
        <w:t xml:space="preserve"> Paciente.</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Actores Secundarios:</w:t>
      </w:r>
      <w:r w:rsidDel="00000000" w:rsidR="00000000" w:rsidRPr="00000000">
        <w:rPr>
          <w:rtl w:val="0"/>
        </w:rPr>
        <w:t xml:space="preserve"> Plataforma Meta WhatsApp Cloud API, Pasarela de Pagos (Mercado Pago), Backend (Spring Boot).</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Requerimiento Técnico Asociado:</w:t>
      </w:r>
      <w:r w:rsidDel="00000000" w:rsidR="00000000" w:rsidRPr="00000000">
        <w:rPr>
          <w:rtl w:val="0"/>
        </w:rPr>
        <w:t xml:space="preserve"> El servidor backend debe implementar un controlador con un </w:t>
      </w:r>
      <w:r w:rsidDel="00000000" w:rsidR="00000000" w:rsidRPr="00000000">
        <w:rPr>
          <w:i w:val="1"/>
          <w:iCs w:val="1"/>
          <w:rtl w:val="0"/>
        </w:rPr>
        <w:t xml:space="preserve">Webhook</w:t>
      </w:r>
      <w:r w:rsidDel="00000000" w:rsidR="00000000" w:rsidRPr="00000000">
        <w:rPr>
          <w:rtl w:val="0"/>
        </w:rPr>
        <w:t xml:space="preserve"> seguro para procesar los eventos de mensajería entrantes y salientes en tiempo real, garantizando la persistencia transaccional en PostgreSQL para evitar solapamientos de horarios.</w:t>
      </w:r>
    </w:p>
    <w:p w:rsidR="00000000" w:rsidDel="00000000" w:rsidP="00000000" w:rsidRDefault="00000000" w:rsidRPr="00000000" w14:paraId="0000002E">
      <w:pPr>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