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AA14C9B" w14:textId="1C24A75A" w:rsidR="00D7522C" w:rsidRPr="00CA4392" w:rsidRDefault="003A4431" w:rsidP="003A4431">
      <w:pPr>
        <w:pStyle w:val="Author"/>
        <w:spacing w:before="5pt" w:beforeAutospacing="1" w:after="5pt" w:afterAutospacing="1" w:line="12pt" w:lineRule="auto"/>
        <w:rPr>
          <w:sz w:val="16"/>
          <w:szCs w:val="16"/>
        </w:rPr>
        <w:sectPr w:rsidR="00D7522C" w:rsidRPr="00CA4392" w:rsidSect="00CB5DFC">
          <w:footerReference w:type="default" r:id="rId8"/>
          <w:footerReference w:type="first" r:id="rId9"/>
          <w:pgSz w:w="595.30pt" w:h="841.90pt" w:code="9"/>
          <w:pgMar w:top="27pt" w:right="44.65pt" w:bottom="72pt" w:left="44.65pt" w:header="36pt" w:footer="36pt" w:gutter="0pt"/>
          <w:cols w:space="36pt"/>
          <w:docGrid w:linePitch="360"/>
        </w:sectPr>
      </w:pPr>
      <w:r w:rsidRPr="003A4431">
        <w:rPr>
          <w:rFonts w:eastAsia="MS Mincho"/>
          <w:kern w:val="48"/>
          <w:sz w:val="48"/>
          <w:szCs w:val="48"/>
        </w:rPr>
        <w:t xml:space="preserve">Effect of </w:t>
      </w:r>
      <w:r>
        <w:rPr>
          <w:rFonts w:eastAsia="MS Mincho"/>
          <w:kern w:val="48"/>
          <w:sz w:val="48"/>
          <w:szCs w:val="48"/>
        </w:rPr>
        <w:t>S</w:t>
      </w:r>
      <w:r w:rsidRPr="003A4431">
        <w:rPr>
          <w:rFonts w:eastAsia="MS Mincho"/>
          <w:kern w:val="48"/>
          <w:sz w:val="48"/>
          <w:szCs w:val="48"/>
        </w:rPr>
        <w:t xml:space="preserve">ynthetic </w:t>
      </w:r>
      <w:r>
        <w:rPr>
          <w:rFonts w:eastAsia="MS Mincho"/>
          <w:kern w:val="48"/>
          <w:sz w:val="48"/>
          <w:szCs w:val="48"/>
        </w:rPr>
        <w:t>D</w:t>
      </w:r>
      <w:r w:rsidRPr="003A4431">
        <w:rPr>
          <w:rFonts w:eastAsia="MS Mincho"/>
          <w:kern w:val="48"/>
          <w:sz w:val="48"/>
          <w:szCs w:val="48"/>
        </w:rPr>
        <w:t xml:space="preserve">ata on an </w:t>
      </w:r>
      <w:r>
        <w:rPr>
          <w:rFonts w:eastAsia="MS Mincho"/>
          <w:kern w:val="48"/>
          <w:sz w:val="48"/>
          <w:szCs w:val="48"/>
        </w:rPr>
        <w:t>E</w:t>
      </w:r>
      <w:r w:rsidRPr="003A4431">
        <w:rPr>
          <w:rFonts w:eastAsia="MS Mincho"/>
          <w:kern w:val="48"/>
          <w:sz w:val="48"/>
          <w:szCs w:val="48"/>
        </w:rPr>
        <w:t xml:space="preserve">stablished </w:t>
      </w:r>
      <w:r>
        <w:rPr>
          <w:rFonts w:eastAsia="MS Mincho"/>
          <w:kern w:val="48"/>
          <w:sz w:val="48"/>
          <w:szCs w:val="48"/>
        </w:rPr>
        <w:t>C</w:t>
      </w:r>
      <w:r w:rsidRPr="003A4431">
        <w:rPr>
          <w:rFonts w:eastAsia="MS Mincho"/>
          <w:kern w:val="48"/>
          <w:sz w:val="48"/>
          <w:szCs w:val="48"/>
        </w:rPr>
        <w:t>lassifier</w:t>
      </w:r>
    </w:p>
    <w:p w14:paraId="33DAA946" w14:textId="4534E74F" w:rsidR="009F1D79" w:rsidRPr="00687803" w:rsidRDefault="00687803" w:rsidP="003A4431">
      <w:pPr>
        <w:pStyle w:val="Author"/>
        <w:spacing w:before="5pt" w:beforeAutospacing="1"/>
        <w:rPr>
          <w:sz w:val="18"/>
          <w:szCs w:val="18"/>
        </w:rPr>
        <w:sectPr w:rsidR="009F1D79" w:rsidRPr="00687803" w:rsidSect="003B4E04">
          <w:type w:val="continuous"/>
          <w:pgSz w:w="595.30pt" w:h="841.90pt" w:code="9"/>
          <w:pgMar w:top="22.50pt" w:right="44.65pt" w:bottom="72pt" w:left="44.65pt" w:header="36pt" w:footer="36pt" w:gutter="0pt"/>
          <w:cols w:num="3" w:space="36pt"/>
          <w:docGrid w:linePitch="360"/>
        </w:sectPr>
      </w:pPr>
      <w:r>
        <w:rPr>
          <w:sz w:val="18"/>
          <w:szCs w:val="18"/>
        </w:rPr>
        <w:t>Niklas Khoss, MSc.</w:t>
      </w:r>
      <w:r w:rsidR="00F847A6" w:rsidRPr="00F847A6">
        <w:rPr>
          <w:sz w:val="18"/>
          <w:szCs w:val="18"/>
        </w:rPr>
        <w:t xml:space="preserve"> </w:t>
      </w:r>
      <w:r w:rsidR="003A4431">
        <w:rPr>
          <w:sz w:val="18"/>
          <w:szCs w:val="18"/>
        </w:rPr>
        <w:br/>
      </w:r>
      <w:r>
        <w:rPr>
          <w:sz w:val="18"/>
          <w:szCs w:val="18"/>
        </w:rPr>
        <w:t>and Elias Marcon, BA</w:t>
      </w:r>
    </w:p>
    <w:p w14:paraId="669CBE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63FF11E" w14:textId="53BFABB1" w:rsidR="004D72B5" w:rsidRDefault="009303D9" w:rsidP="00DB5937">
      <w:pPr>
        <w:pStyle w:val="Abstract"/>
        <w:rPr>
          <w:i/>
          <w:iCs/>
        </w:rPr>
      </w:pPr>
      <w:r>
        <w:rPr>
          <w:i/>
          <w:iCs/>
        </w:rPr>
        <w:t>Abstract</w:t>
      </w:r>
      <w:r>
        <w:t>—</w:t>
      </w:r>
      <w:r w:rsidR="00DB5937" w:rsidRPr="00DB5937">
        <w:rPr>
          <w:lang w:val="x-none"/>
        </w:rPr>
        <w:t>Medical imaging data generation and labeling is time and resource intense.</w:t>
      </w:r>
      <w:r w:rsidR="00DB5937">
        <w:t xml:space="preserve"> </w:t>
      </w:r>
      <w:r w:rsidR="00DB5937" w:rsidRPr="00DB5937">
        <w:t xml:space="preserve">Approaches to synthesize data </w:t>
      </w:r>
      <w:r w:rsidR="00781555">
        <w:t xml:space="preserve">have been </w:t>
      </w:r>
      <w:r w:rsidR="00DB5937" w:rsidRPr="00DB5937">
        <w:t xml:space="preserve"> shown</w:t>
      </w:r>
      <w:r w:rsidR="009B5D99">
        <w:t xml:space="preserve"> to generate realistic images, which reduce the need for acquisition and c</w:t>
      </w:r>
      <w:r w:rsidR="00DB5937" w:rsidRPr="00DB5937">
        <w:t>lassification</w:t>
      </w:r>
      <w:r w:rsidR="009B5D99">
        <w:t xml:space="preserve"> of real data</w:t>
      </w:r>
      <w:r w:rsidR="00DB5937" w:rsidRPr="00DB5937">
        <w:t>.</w:t>
      </w:r>
      <w:r w:rsidR="00DB5937">
        <w:t xml:space="preserve"> </w:t>
      </w:r>
      <w:r w:rsidR="009B5D99">
        <w:t xml:space="preserve">Although generative methods and their synthetic data are </w:t>
      </w:r>
      <w:r w:rsidR="00E43761">
        <w:t>evaluated</w:t>
      </w:r>
      <w:r w:rsidR="009B5D99">
        <w:t xml:space="preserve"> before release, they are rarely </w:t>
      </w:r>
      <w:proofErr w:type="gramStart"/>
      <w:r w:rsidR="009B5D99">
        <w:t>tested</w:t>
      </w:r>
      <w:proofErr w:type="gramEnd"/>
      <w:r w:rsidR="009B5D99">
        <w:t xml:space="preserve"> in combination with existing classifiers. In this study, we set out to create synthetic data of histopathological breast cancer images and test an independent </w:t>
      </w:r>
      <w:r w:rsidR="00781555">
        <w:t xml:space="preserve">classification </w:t>
      </w:r>
      <w:r w:rsidR="009B5D99">
        <w:t>network</w:t>
      </w:r>
      <w:r w:rsidR="0059039A">
        <w:t xml:space="preserve"> </w:t>
      </w:r>
      <w:r w:rsidR="009B5D99">
        <w:t>with it</w:t>
      </w:r>
      <w:r w:rsidR="0059039A">
        <w:t xml:space="preserve">, </w:t>
      </w:r>
      <w:r w:rsidR="00781555">
        <w:t xml:space="preserve">to investigate </w:t>
      </w:r>
      <w:r w:rsidR="0059039A">
        <w:t>the effect synthetic data has on</w:t>
      </w:r>
      <w:r w:rsidR="009B5D99">
        <w:t xml:space="preserve"> </w:t>
      </w:r>
      <w:r w:rsidR="0059039A">
        <w:t>the training and classification performance.</w:t>
      </w:r>
    </w:p>
    <w:p w14:paraId="7E11E4FC" w14:textId="132499AD" w:rsidR="009303D9" w:rsidRPr="004D72B5" w:rsidRDefault="004D72B5" w:rsidP="00972203">
      <w:pPr>
        <w:pStyle w:val="Keywords"/>
      </w:pPr>
      <w:r w:rsidRPr="004D72B5">
        <w:t>Keywords—</w:t>
      </w:r>
      <w:r w:rsidR="00DB5937">
        <w:t>DenseNet, GAN</w:t>
      </w:r>
    </w:p>
    <w:p w14:paraId="0F8A96A1" w14:textId="73CCB7DE" w:rsidR="009303D9" w:rsidRDefault="009303D9" w:rsidP="006B6B66">
      <w:pPr>
        <w:pStyle w:val="Heading1"/>
      </w:pPr>
      <w:r w:rsidRPr="00D632BE">
        <w:t>Introduction</w:t>
      </w:r>
    </w:p>
    <w:p w14:paraId="0EC14C04" w14:textId="2D54907D" w:rsidR="00687803" w:rsidRPr="00781555" w:rsidRDefault="00687803" w:rsidP="00687803">
      <w:pPr>
        <w:pStyle w:val="BodyText"/>
        <w:rPr>
          <w:lang w:val="en-US"/>
        </w:rPr>
      </w:pPr>
      <w:r>
        <w:t>Over the past decades, the amount and generation speed of imaging data in healthcare and medical fields has skyrocketed, but the access to and distribution of it is still an ongoing issue. There are plenty of factors, which exacerbate the sharing of data across hospital and research/ecudational institutions, among them are privacy issues of the patients, sharing is not yet common among them, as well as legal or polititcal reasons. A second problem especially for machine learning or deep learning</w:t>
      </w:r>
      <w:sdt>
        <w:sdtPr>
          <w:id w:val="1621416428"/>
          <w:citation/>
        </w:sdtPr>
        <w:sdtContent>
          <w:r w:rsidR="00602A25">
            <w:fldChar w:fldCharType="begin"/>
          </w:r>
          <w:r w:rsidR="00602A25">
            <w:rPr>
              <w:lang w:val="en-US"/>
            </w:rPr>
            <w:instrText xml:space="preserve"> CITATION LeCun_2015 \l</w:instrText>
          </w:r>
          <w:r w:rsidR="00000000">
            <w:rPr>
              <w:lang w:val="en-US"/>
            </w:rPr>
            <w:instrText xml:space="preserve"> en-US </w:instrText>
          </w:r>
          <w:r w:rsidR="00602A25">
            <w:fldChar w:fldCharType="separate"/>
          </w:r>
          <w:r w:rsidR="00CB5DFC">
            <w:rPr>
              <w:noProof/>
              <w:lang w:val="en-US"/>
            </w:rPr>
            <w:t xml:space="preserve"> </w:t>
          </w:r>
          <w:r w:rsidR="00CB5DFC" w:rsidRPr="00CB5DFC">
            <w:rPr>
              <w:noProof/>
              <w:lang w:val="en-US"/>
            </w:rPr>
            <w:t>[1]</w:t>
          </w:r>
          <w:r w:rsidR="00602A25">
            <w:fldChar w:fldCharType="end"/>
          </w:r>
        </w:sdtContent>
      </w:sdt>
      <w:r>
        <w:t xml:space="preserve"> approaches, which use medical imaging data, is the necessity for labels. Setting these labels is both time and resource intense, because they have to be set by experts in their respective field. </w:t>
      </w:r>
      <w:r w:rsidR="00781555">
        <w:rPr>
          <w:lang w:val="en-US"/>
        </w:rPr>
        <w:t xml:space="preserve">Alleviating the need for the professionals’ time would directly reduce costs and workloads, which could </w:t>
      </w:r>
      <w:proofErr w:type="gramStart"/>
      <w:r w:rsidR="00781555">
        <w:rPr>
          <w:lang w:val="en-US"/>
        </w:rPr>
        <w:t>be invested</w:t>
      </w:r>
      <w:proofErr w:type="gramEnd"/>
      <w:r w:rsidR="00781555">
        <w:rPr>
          <w:lang w:val="en-US"/>
        </w:rPr>
        <w:t xml:space="preserve"> otherwise.</w:t>
      </w:r>
    </w:p>
    <w:p w14:paraId="288DDC31" w14:textId="11436726" w:rsidR="00687803" w:rsidRDefault="00F676EF" w:rsidP="00687803">
      <w:pPr>
        <w:pStyle w:val="BodyText"/>
      </w:pPr>
      <w:r>
        <w:rPr>
          <w:noProof/>
        </w:rPr>
        <w:drawing>
          <wp:anchor distT="0" distB="0" distL="114300" distR="114300" simplePos="0" relativeHeight="251658752" behindDoc="1" locked="0" layoutInCell="1" allowOverlap="1" wp14:anchorId="78BC0386" wp14:editId="471667DB">
            <wp:simplePos x="0" y="0"/>
            <wp:positionH relativeFrom="margin">
              <wp:posOffset>3328670</wp:posOffset>
            </wp:positionH>
            <wp:positionV relativeFrom="paragraph">
              <wp:posOffset>242570</wp:posOffset>
            </wp:positionV>
            <wp:extent cx="2952750" cy="2609850"/>
            <wp:effectExtent l="0" t="0" r="0" b="0"/>
            <wp:wrapTopAndBottom/>
            <wp:docPr id="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52750" cy="2609850"/>
                    </a:xfrm>
                    <a:prstGeom prst="rect">
                      <a:avLst/>
                    </a:prstGeom>
                    <a:solidFill>
                      <a:srgbClr val="FFFFFF"/>
                    </a:solidFill>
                    <a:ln w="9525">
                      <a:noFill/>
                      <a:miter lim="800%"/>
                      <a:headEnd/>
                      <a:tailEnd/>
                    </a:ln>
                  </wp:spPr>
                  <wp:txbx>
                    <wne:txbxContent>
                      <w:p w14:paraId="147B1B95" w14:textId="77777777" w:rsidR="00602A25" w:rsidRDefault="00602A25" w:rsidP="00602A25">
                        <w:pPr>
                          <w:pStyle w:val="BodyText"/>
                          <w:keepNext/>
                        </w:pPr>
                        <w:r>
                          <w:rPr>
                            <w:noProof/>
                          </w:rPr>
                          <w:drawing>
                            <wp:inline distT="0" distB="0" distL="0" distR="0" wp14:anchorId="52908DA6" wp14:editId="50D9C1A1">
                              <wp:extent cx="2543175" cy="2019291"/>
                              <wp:effectExtent l="0" t="0" r="0" b="635"/>
                              <wp:docPr id="4" name="Picture 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488" cy="2023509"/>
                                      </a:xfrm>
                                      <a:prstGeom prst="rect">
                                        <a:avLst/>
                                      </a:prstGeom>
                                      <a:noFill/>
                                      <a:ln>
                                        <a:noFill/>
                                      </a:ln>
                                    </pic:spPr>
                                  </pic:pic>
                                </a:graphicData>
                              </a:graphic>
                            </wp:inline>
                          </w:drawing>
                        </w:r>
                      </w:p>
                      <w:p w14:paraId="51DDD628" w14:textId="2A483E12" w:rsidR="00602A25" w:rsidRDefault="00602A25" w:rsidP="00602A25">
                        <w:pPr>
                          <w:pStyle w:val="Caption"/>
                        </w:pPr>
                        <w:r>
                          <w:t>Figure</w:t>
                        </w:r>
                        <w:r w:rsidR="00F676EF">
                          <w:t xml:space="preserve"> </w:t>
                        </w:r>
                        <w:fldSimple w:instr=" SEQ Figure \* ARABIC ">
                          <w:r w:rsidR="00282925">
                            <w:rPr>
                              <w:noProof/>
                            </w:rPr>
                            <w:t>1</w:t>
                          </w:r>
                        </w:fldSimple>
                        <w:r w:rsidR="00F676EF">
                          <w:t xml:space="preserve"> </w:t>
                        </w:r>
                        <w:r>
                          <w:t xml:space="preserve">Schematic DenseNet architecture. </w:t>
                        </w:r>
                        <w:r w:rsidR="00F676EF">
                          <w:t>Source:</w:t>
                        </w:r>
                        <w:r w:rsidR="00F676EF" w:rsidRPr="00532FA3">
                          <w:t xml:space="preserve"> https://www.researchgate.net/figure/DenseNet-201-Architecture_fig3_354450739</w:t>
                        </w:r>
                      </w:p>
                      <w:p w14:paraId="134009A6" w14:textId="19420308" w:rsidR="00602A25" w:rsidRDefault="00602A25" w:rsidP="00602A25">
                        <w:pPr>
                          <w:pStyle w:val="BodyT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87803">
        <w:t>To overcome this bottleneck, researchers have begun to leverage a specific artificial intelligence tool name “Generative Adversarial Networks”</w:t>
      </w:r>
      <w:sdt>
        <w:sdtPr>
          <w:id w:val="926921857"/>
          <w:citation/>
        </w:sdtPr>
        <w:sdtContent>
          <w:r w:rsidR="007448F3">
            <w:fldChar w:fldCharType="begin"/>
          </w:r>
          <w:r w:rsidR="007448F3">
            <w:rPr>
              <w:lang w:val="en-US"/>
            </w:rPr>
            <w:instrText xml:space="preserve"> CITATION goodfellow_2020 \l</w:instrText>
          </w:r>
          <w:r w:rsidR="00000000">
            <w:rPr>
              <w:lang w:val="en-US"/>
            </w:rPr>
            <w:instrText xml:space="preserve"> en-US </w:instrText>
          </w:r>
          <w:r w:rsidR="007448F3">
            <w:fldChar w:fldCharType="separate"/>
          </w:r>
          <w:r w:rsidR="00CB5DFC">
            <w:rPr>
              <w:noProof/>
              <w:lang w:val="en-US"/>
            </w:rPr>
            <w:t xml:space="preserve"> </w:t>
          </w:r>
          <w:r w:rsidR="00CB5DFC" w:rsidRPr="00CB5DFC">
            <w:rPr>
              <w:noProof/>
              <w:lang w:val="en-US"/>
            </w:rPr>
            <w:t>[2]</w:t>
          </w:r>
          <w:r w:rsidR="007448F3">
            <w:fldChar w:fldCharType="end"/>
          </w:r>
        </w:sdtContent>
      </w:sdt>
      <w:r w:rsidR="00687803">
        <w:t xml:space="preserve"> or GAN in short. This network architecture and its variations</w:t>
      </w:r>
      <w:sdt>
        <w:sdtPr>
          <w:id w:val="-630478438"/>
          <w:citation/>
        </w:sdtPr>
        <w:sdtContent>
          <w:r w:rsidR="007448F3">
            <w:fldChar w:fldCharType="begin"/>
          </w:r>
          <w:r w:rsidR="007448F3">
            <w:rPr>
              <w:lang w:val="en-US"/>
            </w:rPr>
            <w:instrText xml:space="preserve"> CITATION gan_overview \l</w:instrText>
          </w:r>
          <w:r w:rsidR="00000000">
            <w:rPr>
              <w:lang w:val="en-US"/>
            </w:rPr>
            <w:instrText xml:space="preserve"> en-US </w:instrText>
          </w:r>
          <w:r w:rsidR="007448F3">
            <w:fldChar w:fldCharType="separate"/>
          </w:r>
          <w:r w:rsidR="00CB5DFC">
            <w:rPr>
              <w:noProof/>
              <w:lang w:val="en-US"/>
            </w:rPr>
            <w:t xml:space="preserve"> </w:t>
          </w:r>
          <w:r w:rsidR="00CB5DFC" w:rsidRPr="00CB5DFC">
            <w:rPr>
              <w:noProof/>
              <w:lang w:val="en-US"/>
            </w:rPr>
            <w:t>[3]</w:t>
          </w:r>
          <w:r w:rsidR="007448F3">
            <w:fldChar w:fldCharType="end"/>
          </w:r>
        </w:sdtContent>
      </w:sdt>
      <w:r w:rsidR="007448F3">
        <w:rPr>
          <w:lang w:val="en-US"/>
        </w:rPr>
        <w:t xml:space="preserve"> </w:t>
      </w:r>
      <w:r w:rsidR="00687803">
        <w:t>usually</w:t>
      </w:r>
      <w:r w:rsidR="007448F3">
        <w:rPr>
          <w:lang w:val="en-US"/>
        </w:rPr>
        <w:t xml:space="preserve"> </w:t>
      </w:r>
      <w:r w:rsidR="00687803">
        <w:t xml:space="preserve">consist of a Generator, which generates data similar to the input data, and a Discriminator, which tries to </w:t>
      </w:r>
      <w:r w:rsidR="00A22E4A">
        <w:rPr>
          <w:lang w:val="en-US"/>
        </w:rPr>
        <w:t>distinguish</w:t>
      </w:r>
      <w:r w:rsidR="00687803">
        <w:t xml:space="preserve"> original from synthesized data. Within the field of medical imaging, GANs have been used to achieve different goals</w:t>
      </w:r>
      <w:sdt>
        <w:sdtPr>
          <w:id w:val="-791979526"/>
          <w:citation/>
        </w:sdtPr>
        <w:sdtContent>
          <w:r w:rsidR="007448F3">
            <w:fldChar w:fldCharType="begin"/>
          </w:r>
          <w:r w:rsidR="007448F3">
            <w:rPr>
              <w:lang w:val="en-US"/>
            </w:rPr>
            <w:instrText xml:space="preserve"> CITATION Yi_2019 \l</w:instrText>
          </w:r>
          <w:r w:rsidR="00000000">
            <w:rPr>
              <w:lang w:val="en-US"/>
            </w:rPr>
            <w:instrText xml:space="preserve"> en-US </w:instrText>
          </w:r>
          <w:r w:rsidR="007448F3">
            <w:fldChar w:fldCharType="separate"/>
          </w:r>
          <w:r w:rsidR="00CB5DFC">
            <w:rPr>
              <w:noProof/>
              <w:lang w:val="en-US"/>
            </w:rPr>
            <w:t xml:space="preserve"> </w:t>
          </w:r>
          <w:r w:rsidR="00CB5DFC" w:rsidRPr="00CB5DFC">
            <w:rPr>
              <w:noProof/>
              <w:lang w:val="en-US"/>
            </w:rPr>
            <w:t>[4]</w:t>
          </w:r>
          <w:r w:rsidR="007448F3">
            <w:fldChar w:fldCharType="end"/>
          </w:r>
        </w:sdtContent>
      </w:sdt>
      <w:r w:rsidR="00687803">
        <w:t>, among them</w:t>
      </w:r>
      <w:r w:rsidR="00CB5DFC">
        <w:rPr>
          <w:lang w:val="en-US"/>
        </w:rPr>
        <w:t xml:space="preserve"> are</w:t>
      </w:r>
      <w:r w:rsidR="00687803">
        <w:t>:</w:t>
      </w:r>
    </w:p>
    <w:p w14:paraId="65451A1E" w14:textId="623D2FA6" w:rsidR="00687803" w:rsidRDefault="00687803" w:rsidP="00687803">
      <w:pPr>
        <w:pStyle w:val="BodyText"/>
        <w:numPr>
          <w:ilvl w:val="0"/>
          <w:numId w:val="25"/>
        </w:numPr>
        <w:tabs>
          <w:tab w:val="clear" w:pos="14.40pt"/>
        </w:tabs>
        <w:suppressAutoHyphens/>
        <w:spacing w:after="7pt" w:line="13.80pt" w:lineRule="auto"/>
        <w:jc w:val="start"/>
      </w:pPr>
      <w:r>
        <w:t>Reconstruction</w:t>
      </w:r>
    </w:p>
    <w:p w14:paraId="2707D455" w14:textId="7EFE6E21" w:rsidR="00687803" w:rsidRDefault="00687803" w:rsidP="00687803">
      <w:pPr>
        <w:pStyle w:val="BodyText"/>
        <w:numPr>
          <w:ilvl w:val="0"/>
          <w:numId w:val="25"/>
        </w:numPr>
        <w:tabs>
          <w:tab w:val="clear" w:pos="14.40pt"/>
        </w:tabs>
        <w:suppressAutoHyphens/>
        <w:spacing w:after="7pt" w:line="13.80pt" w:lineRule="auto"/>
        <w:jc w:val="start"/>
      </w:pPr>
      <w:r>
        <w:t>Synthesis</w:t>
      </w:r>
    </w:p>
    <w:p w14:paraId="726975C7" w14:textId="291CADD0" w:rsidR="00687803" w:rsidRDefault="00687803" w:rsidP="00687803">
      <w:pPr>
        <w:pStyle w:val="BodyText"/>
        <w:numPr>
          <w:ilvl w:val="0"/>
          <w:numId w:val="25"/>
        </w:numPr>
        <w:tabs>
          <w:tab w:val="clear" w:pos="14.40pt"/>
        </w:tabs>
        <w:suppressAutoHyphens/>
        <w:spacing w:after="7pt" w:line="13.80pt" w:lineRule="auto"/>
        <w:jc w:val="start"/>
      </w:pPr>
      <w:r>
        <w:t>Segmentation</w:t>
      </w:r>
    </w:p>
    <w:p w14:paraId="52D83646" w14:textId="3324DBFD" w:rsidR="00687803" w:rsidRDefault="00687803" w:rsidP="00687803">
      <w:pPr>
        <w:pStyle w:val="BodyText"/>
        <w:numPr>
          <w:ilvl w:val="0"/>
          <w:numId w:val="25"/>
        </w:numPr>
        <w:tabs>
          <w:tab w:val="clear" w:pos="14.40pt"/>
        </w:tabs>
        <w:suppressAutoHyphens/>
        <w:spacing w:after="7pt" w:line="13.80pt" w:lineRule="auto"/>
        <w:jc w:val="start"/>
      </w:pPr>
      <w:r>
        <w:t>Classification</w:t>
      </w:r>
    </w:p>
    <w:p w14:paraId="4BA6F352" w14:textId="59899FFC" w:rsidR="00687803" w:rsidRDefault="00687803" w:rsidP="00687803">
      <w:pPr>
        <w:pStyle w:val="BodyText"/>
      </w:pPr>
      <w:r>
        <w:t xml:space="preserve">A second approach to overcome the shortage of trained personel time is to automate and/or assisst the classification of pathologies in medical images. The </w:t>
      </w:r>
      <w:r w:rsidR="00CB5DFC">
        <w:rPr>
          <w:lang w:val="en-US"/>
        </w:rPr>
        <w:t>astounding</w:t>
      </w:r>
      <w:r>
        <w:t xml:space="preserve"> performance of various deep learning tools has been shown on many types of data over the years</w:t>
      </w:r>
      <w:sdt>
        <w:sdtPr>
          <w:id w:val="-555557087"/>
          <w:citation/>
        </w:sdtPr>
        <w:sdtContent>
          <w:r w:rsidR="007448F3">
            <w:fldChar w:fldCharType="begin"/>
          </w:r>
          <w:r w:rsidR="007448F3">
            <w:rPr>
              <w:lang w:val="en-US"/>
            </w:rPr>
            <w:instrText xml:space="preserve"> CITATION Cai2020 \l</w:instrText>
          </w:r>
          <w:r w:rsidR="00000000">
            <w:rPr>
              <w:lang w:val="en-US"/>
            </w:rPr>
            <w:instrText xml:space="preserve"> en-US </w:instrText>
          </w:r>
          <w:r w:rsidR="007448F3">
            <w:fldChar w:fldCharType="separate"/>
          </w:r>
          <w:r w:rsidR="00CB5DFC">
            <w:rPr>
              <w:noProof/>
              <w:lang w:val="en-US"/>
            </w:rPr>
            <w:t xml:space="preserve"> </w:t>
          </w:r>
          <w:r w:rsidR="00CB5DFC" w:rsidRPr="00CB5DFC">
            <w:rPr>
              <w:noProof/>
              <w:lang w:val="en-US"/>
            </w:rPr>
            <w:t>[5]</w:t>
          </w:r>
          <w:r w:rsidR="007448F3">
            <w:fldChar w:fldCharType="end"/>
          </w:r>
        </w:sdtContent>
      </w:sdt>
      <w:r>
        <w:t xml:space="preserve">. </w:t>
      </w:r>
    </w:p>
    <w:p w14:paraId="21D2F692" w14:textId="611ADD33" w:rsidR="00687803" w:rsidRPr="00687803" w:rsidRDefault="00687803" w:rsidP="0065243A">
      <w:pPr>
        <w:pStyle w:val="BodyText"/>
      </w:pPr>
      <w:r>
        <w:t>In this study, we aimed to investigate the effect of synthetic data on the classification performance of a DenseNet</w:t>
      </w:r>
      <w:sdt>
        <w:sdtPr>
          <w:id w:val="-843083115"/>
          <w:citation/>
        </w:sdtPr>
        <w:sdtContent>
          <w:r w:rsidR="007448F3">
            <w:fldChar w:fldCharType="begin"/>
          </w:r>
          <w:r w:rsidR="007448F3">
            <w:rPr>
              <w:lang w:val="en-US"/>
            </w:rPr>
            <w:instrText xml:space="preserve"> CITATION densenet \l</w:instrText>
          </w:r>
          <w:r w:rsidR="00000000">
            <w:rPr>
              <w:lang w:val="en-US"/>
            </w:rPr>
            <w:instrText xml:space="preserve"> en-US </w:instrText>
          </w:r>
          <w:r w:rsidR="007448F3">
            <w:fldChar w:fldCharType="separate"/>
          </w:r>
          <w:r w:rsidR="00CB5DFC">
            <w:rPr>
              <w:noProof/>
              <w:lang w:val="en-US"/>
            </w:rPr>
            <w:t xml:space="preserve"> </w:t>
          </w:r>
          <w:r w:rsidR="00CB5DFC" w:rsidRPr="00CB5DFC">
            <w:rPr>
              <w:noProof/>
              <w:lang w:val="en-US"/>
            </w:rPr>
            <w:t>[6]</w:t>
          </w:r>
          <w:r w:rsidR="007448F3">
            <w:fldChar w:fldCharType="end"/>
          </w:r>
        </w:sdtContent>
      </w:sdt>
      <w:r>
        <w:t>, a special type of convolutional network, in an attempt to justify the generation and usage of synthetic data, which would alleviate the need for patient data labeled by professionals and its concomittant problems.</w:t>
      </w:r>
      <w:r>
        <w:br/>
        <w:t xml:space="preserve"> To achieve this, we first established the performance of a DenseNet, pre-trained on Imagenet</w:t>
      </w:r>
      <w:sdt>
        <w:sdtPr>
          <w:id w:val="-1815100987"/>
          <w:citation/>
        </w:sdtPr>
        <w:sdtContent>
          <w:r w:rsidR="007448F3">
            <w:fldChar w:fldCharType="begin"/>
          </w:r>
          <w:r w:rsidR="007448F3">
            <w:rPr>
              <w:lang w:val="en-US"/>
            </w:rPr>
            <w:instrText xml:space="preserve"> CITATION imagenet \l</w:instrText>
          </w:r>
          <w:r w:rsidR="00000000">
            <w:rPr>
              <w:lang w:val="en-US"/>
            </w:rPr>
            <w:instrText xml:space="preserve"> en-US </w:instrText>
          </w:r>
          <w:r w:rsidR="007448F3">
            <w:fldChar w:fldCharType="separate"/>
          </w:r>
          <w:r w:rsidR="00CB5DFC">
            <w:rPr>
              <w:noProof/>
              <w:lang w:val="en-US"/>
            </w:rPr>
            <w:t xml:space="preserve"> </w:t>
          </w:r>
          <w:r w:rsidR="00CB5DFC" w:rsidRPr="00CB5DFC">
            <w:rPr>
              <w:noProof/>
              <w:lang w:val="en-US"/>
            </w:rPr>
            <w:t>[7]</w:t>
          </w:r>
          <w:r w:rsidR="007448F3">
            <w:fldChar w:fldCharType="end"/>
          </w:r>
        </w:sdtContent>
      </w:sdt>
      <w:r>
        <w:t xml:space="preserve">, a database with over </w:t>
      </w:r>
      <w:r>
        <w:t xml:space="preserve">14 million images, on a </w:t>
      </w:r>
      <w:r w:rsidR="00CB5DFC">
        <w:rPr>
          <w:lang w:val="en-US"/>
        </w:rPr>
        <w:t>pathohistological</w:t>
      </w:r>
      <w:r>
        <w:t xml:space="preserve"> breast cancer image dataset, BreakHis</w:t>
      </w:r>
      <w:sdt>
        <w:sdtPr>
          <w:id w:val="-1560094220"/>
          <w:citation/>
        </w:sdtPr>
        <w:sdtContent>
          <w:r w:rsidR="00CB5DFC">
            <w:fldChar w:fldCharType="begin"/>
          </w:r>
          <w:r w:rsidR="00CB5DFC">
            <w:rPr>
              <w:lang w:val="en-US"/>
            </w:rPr>
            <w:instrText xml:space="preserve"> CITATION breakhis \l</w:instrText>
          </w:r>
          <w:r w:rsidR="00000000">
            <w:rPr>
              <w:lang w:val="en-US"/>
            </w:rPr>
            <w:instrText xml:space="preserve"> en-US </w:instrText>
          </w:r>
          <w:r w:rsidR="00CB5DFC">
            <w:fldChar w:fldCharType="separate"/>
          </w:r>
          <w:r w:rsidR="00CB5DFC">
            <w:rPr>
              <w:noProof/>
              <w:lang w:val="en-US"/>
            </w:rPr>
            <w:t xml:space="preserve"> </w:t>
          </w:r>
          <w:r w:rsidR="00CB5DFC" w:rsidRPr="00CB5DFC">
            <w:rPr>
              <w:noProof/>
              <w:lang w:val="en-US"/>
            </w:rPr>
            <w:t>[8]</w:t>
          </w:r>
          <w:r w:rsidR="00CB5DFC">
            <w:fldChar w:fldCharType="end"/>
          </w:r>
        </w:sdtContent>
      </w:sdt>
      <w:sdt>
        <w:sdtPr>
          <w:id w:val="712308297"/>
          <w:citation/>
        </w:sdtPr>
        <w:sdtContent>
          <w:r w:rsidR="00CB5DFC">
            <w:fldChar w:fldCharType="begin"/>
          </w:r>
          <w:r w:rsidR="00CB5DFC">
            <w:rPr>
              <w:lang w:val="en-US"/>
            </w:rPr>
            <w:instrText xml:space="preserve"> CITATION breakhis_classification \l</w:instrText>
          </w:r>
          <w:r w:rsidR="00000000">
            <w:rPr>
              <w:lang w:val="en-US"/>
            </w:rPr>
            <w:instrText xml:space="preserve"> en-US </w:instrText>
          </w:r>
          <w:r w:rsidR="00CB5DFC">
            <w:fldChar w:fldCharType="separate"/>
          </w:r>
          <w:r w:rsidR="00CB5DFC">
            <w:rPr>
              <w:noProof/>
              <w:lang w:val="en-US"/>
            </w:rPr>
            <w:t xml:space="preserve"> </w:t>
          </w:r>
          <w:r w:rsidR="00CB5DFC" w:rsidRPr="00CB5DFC">
            <w:rPr>
              <w:noProof/>
              <w:lang w:val="en-US"/>
            </w:rPr>
            <w:t>[9]</w:t>
          </w:r>
          <w:r w:rsidR="00CB5DFC">
            <w:fldChar w:fldCharType="end"/>
          </w:r>
        </w:sdtContent>
      </w:sdt>
      <w:r w:rsidR="00CB5DFC">
        <w:rPr>
          <w:lang w:val="en-US"/>
        </w:rPr>
        <w:t xml:space="preserve">. </w:t>
      </w:r>
      <w:r>
        <w:t xml:space="preserve">The second step included testing different GAN architectures and generating synthetic images using the BreakHis dataset. Lastly, we compared the training and test performance of the DenseNet on combinations of the original and synthetic datasets. </w:t>
      </w:r>
    </w:p>
    <w:p w14:paraId="32A37CFD" w14:textId="2C5C626B" w:rsidR="007D4692" w:rsidRPr="007D4692" w:rsidRDefault="00DB5937" w:rsidP="00BC04E6">
      <w:pPr>
        <w:pStyle w:val="Heading1"/>
      </w:pPr>
      <w:r>
        <w:t>Methods and Materials</w:t>
      </w:r>
    </w:p>
    <w:p w14:paraId="4C377F4F" w14:textId="45F5BE47" w:rsidR="009303D9" w:rsidRDefault="00602A25" w:rsidP="00ED0149">
      <w:pPr>
        <w:pStyle w:val="Heading2"/>
      </w:pPr>
      <w:r>
        <w:t>BreakHis Dataset</w:t>
      </w:r>
    </w:p>
    <w:p w14:paraId="3EFE8D84" w14:textId="721F7737" w:rsidR="00602A25" w:rsidRDefault="00602A25" w:rsidP="00602A25">
      <w:pPr>
        <w:pStyle w:val="BodyText"/>
      </w:pPr>
      <w:r>
        <w:t>The BreakHis dataset</w:t>
      </w:r>
      <w:sdt>
        <w:sdtPr>
          <w:id w:val="-1417556615"/>
          <w:citation/>
        </w:sdtPr>
        <w:sdtContent>
          <w:r w:rsidR="007448F3">
            <w:fldChar w:fldCharType="begin"/>
          </w:r>
          <w:r w:rsidR="007448F3">
            <w:rPr>
              <w:lang w:val="en-US"/>
            </w:rPr>
            <w:instrText xml:space="preserve"> CITATION breakhis \l</w:instrText>
          </w:r>
          <w:r w:rsidR="00000000">
            <w:rPr>
              <w:lang w:val="en-US"/>
            </w:rPr>
            <w:instrText xml:space="preserve"> en-US </w:instrText>
          </w:r>
          <w:r w:rsidR="007448F3">
            <w:fldChar w:fldCharType="separate"/>
          </w:r>
          <w:r w:rsidR="00CB5DFC">
            <w:rPr>
              <w:noProof/>
              <w:lang w:val="en-US"/>
            </w:rPr>
            <w:t xml:space="preserve"> </w:t>
          </w:r>
          <w:r w:rsidR="00CB5DFC" w:rsidRPr="00CB5DFC">
            <w:rPr>
              <w:noProof/>
              <w:lang w:val="en-US"/>
            </w:rPr>
            <w:t>[8]</w:t>
          </w:r>
          <w:r w:rsidR="007448F3">
            <w:fldChar w:fldCharType="end"/>
          </w:r>
        </w:sdtContent>
      </w:sdt>
      <w:r>
        <w:t xml:space="preserve"> is open source and consists of 9,109 microscopic images malignant of breast cancer tissues collected from 82 patients. It contains 2,480 benign and 5,429 malignant samples in 4 magnifications, 40X, 100X, 200X and 400X. Each image is 700x460 pixels in size and </w:t>
      </w:r>
      <w:r w:rsidR="0065243A">
        <w:rPr>
          <w:lang w:val="en-US"/>
        </w:rPr>
        <w:t>has</w:t>
      </w:r>
      <w:r>
        <w:t xml:space="preserve"> </w:t>
      </w:r>
      <w:r w:rsidR="00781555">
        <w:rPr>
          <w:lang w:val="en-US"/>
        </w:rPr>
        <w:t>3 channels (</w:t>
      </w:r>
      <w:r>
        <w:t>RGB</w:t>
      </w:r>
      <w:r w:rsidR="00781555">
        <w:rPr>
          <w:lang w:val="en-US"/>
        </w:rPr>
        <w:t>)</w:t>
      </w:r>
      <w:r>
        <w:t>). The dataset is split into 8 subtypes, 4 benign tumor types (adenosis, firboadenoma, phyllodes and tubular) and 4 malignant tumor types (ductal, lobular, mucinous and papillary</w:t>
      </w:r>
      <w:r w:rsidR="0065243A">
        <w:rPr>
          <w:lang w:val="en-US"/>
        </w:rPr>
        <w:t xml:space="preserve"> carcinoma</w:t>
      </w:r>
      <w:r>
        <w:t>).</w:t>
      </w:r>
    </w:p>
    <w:p w14:paraId="2E9D8629" w14:textId="45D86903" w:rsidR="009303D9" w:rsidRPr="005B520E" w:rsidRDefault="00602A25" w:rsidP="00ED0149">
      <w:pPr>
        <w:pStyle w:val="Heading2"/>
      </w:pPr>
      <w:r>
        <w:t>DenseNet</w:t>
      </w:r>
    </w:p>
    <w:p w14:paraId="4FE39B0E" w14:textId="2EE7161A" w:rsidR="00602A25" w:rsidRPr="00F676EF" w:rsidRDefault="00F676EF" w:rsidP="00602A25">
      <w:pPr>
        <w:pStyle w:val="BodyText"/>
        <w:rPr>
          <w:lang w:val="en-US"/>
        </w:rPr>
      </w:pPr>
      <w:r>
        <w:rPr>
          <w:lang w:val="en-US"/>
        </w:rPr>
        <w:t>“</w:t>
      </w:r>
      <w:r w:rsidR="00602A25">
        <w:rPr>
          <w:lang w:val="en-US"/>
        </w:rPr>
        <w:t>DenseNet</w:t>
      </w:r>
      <w:sdt>
        <w:sdtPr>
          <w:rPr>
            <w:lang w:val="en-US"/>
          </w:rPr>
          <w:id w:val="175543128"/>
          <w:citation/>
        </w:sdtPr>
        <w:sdtContent>
          <w:r w:rsidR="007448F3">
            <w:rPr>
              <w:lang w:val="en-US"/>
            </w:rPr>
            <w:fldChar w:fldCharType="begin"/>
          </w:r>
          <w:r w:rsidR="007448F3">
            <w:rPr>
              <w:lang w:val="en-US"/>
            </w:rPr>
            <w:instrText xml:space="preserve"> CITATION densenet \l</w:instrText>
          </w:r>
          <w:r w:rsidR="00000000">
            <w:rPr>
              <w:lang w:val="en-US"/>
            </w:rPr>
            <w:instrText xml:space="preserve"> en-US </w:instrText>
          </w:r>
          <w:r w:rsidR="007448F3">
            <w:rPr>
              <w:lang w:val="en-US"/>
            </w:rPr>
            <w:fldChar w:fldCharType="separate"/>
          </w:r>
          <w:r w:rsidR="00CB5DFC">
            <w:rPr>
              <w:noProof/>
              <w:lang w:val="en-US"/>
            </w:rPr>
            <w:t xml:space="preserve"> </w:t>
          </w:r>
          <w:r w:rsidR="00CB5DFC" w:rsidRPr="00CB5DFC">
            <w:rPr>
              <w:noProof/>
              <w:lang w:val="en-US"/>
            </w:rPr>
            <w:t>[6]</w:t>
          </w:r>
          <w:r w:rsidR="007448F3">
            <w:rPr>
              <w:lang w:val="en-US"/>
            </w:rPr>
            <w:fldChar w:fldCharType="end"/>
          </w:r>
        </w:sdtContent>
      </w:sdt>
      <w:r w:rsidR="00602A25">
        <w:rPr>
          <w:lang w:val="en-US"/>
        </w:rPr>
        <w:t xml:space="preserve"> is a densely connected convolutional network</w:t>
      </w:r>
      <w:r>
        <w:rPr>
          <w:lang w:val="en-US"/>
        </w:rPr>
        <w:t xml:space="preserve"> </w:t>
      </w:r>
      <w:r>
        <w:t xml:space="preserve">utilises </w:t>
      </w:r>
      <w:r w:rsidRPr="00F676EF">
        <w:t>dense connections</w:t>
      </w:r>
      <w:r>
        <w:t xml:space="preserve"> between layers, through </w:t>
      </w:r>
      <w:r w:rsidRPr="00F676EF">
        <w:t>Dense Blocks</w:t>
      </w:r>
      <w:r>
        <w:t xml:space="preserve">, where we connect </w:t>
      </w:r>
      <w:r>
        <w:rPr>
          <w:rStyle w:val="Emphasis"/>
        </w:rPr>
        <w:t>all layers</w:t>
      </w:r>
      <w:r>
        <w:t xml:space="preserve"> (with matching feature-map sizes) directly with each other. To preserve the feed-forward nature, each layer obtains additional inputs from all preceding layers and passes on its own feature-maps to all subsequent layers.</w:t>
      </w:r>
      <w:r>
        <w:rPr>
          <w:lang w:val="en-US"/>
        </w:rPr>
        <w:t>”</w:t>
      </w:r>
      <w:sdt>
        <w:sdtPr>
          <w:id w:val="2043479151"/>
          <w:citation/>
        </w:sdtPr>
        <w:sdtContent>
          <w:r>
            <w:fldChar w:fldCharType="begin"/>
          </w:r>
          <w:r>
            <w:rPr>
              <w:lang w:val="en-US"/>
            </w:rPr>
            <w:instrText xml:space="preserve"> CITATION Pap \l</w:instrText>
          </w:r>
          <w:r w:rsidR="00000000">
            <w:rPr>
              <w:lang w:val="en-US"/>
            </w:rPr>
            <w:instrText xml:space="preserve"> en-US </w:instrText>
          </w:r>
          <w:r>
            <w:fldChar w:fldCharType="separate"/>
          </w:r>
          <w:r w:rsidR="00CB5DFC">
            <w:rPr>
              <w:noProof/>
              <w:lang w:val="en-US"/>
            </w:rPr>
            <w:t xml:space="preserve"> </w:t>
          </w:r>
          <w:r w:rsidR="00CB5DFC" w:rsidRPr="00CB5DFC">
            <w:rPr>
              <w:noProof/>
              <w:lang w:val="en-US"/>
            </w:rPr>
            <w:t>[10]</w:t>
          </w:r>
          <w:r>
            <w:fldChar w:fldCharType="end"/>
          </w:r>
        </w:sdtContent>
      </w:sdt>
      <w:r>
        <w:rPr>
          <w:lang w:val="en-US"/>
        </w:rPr>
        <w:t xml:space="preserve"> A schematic architecture is shown in Figure 1.</w:t>
      </w:r>
    </w:p>
    <w:p w14:paraId="3AE7C4A9" w14:textId="1DD1BA72" w:rsidR="00F676EF" w:rsidRDefault="00602A25" w:rsidP="00F676EF">
      <w:pPr>
        <w:pStyle w:val="Heading2"/>
      </w:pPr>
      <w:r>
        <w:t>Generative Adversarial Networks</w:t>
      </w:r>
    </w:p>
    <w:p w14:paraId="3D307122" w14:textId="603AEAE1" w:rsidR="00F676EF" w:rsidRPr="00F676EF" w:rsidRDefault="00F676EF" w:rsidP="00F676EF">
      <w:pPr>
        <w:pStyle w:val="BodyText"/>
      </w:pPr>
      <w:r>
        <w:rPr>
          <w:lang w:val="en-US"/>
        </w:rPr>
        <w:t xml:space="preserve">A schematic workflow and architecture can </w:t>
      </w:r>
      <w:proofErr w:type="gramStart"/>
      <w:r>
        <w:rPr>
          <w:lang w:val="en-US"/>
        </w:rPr>
        <w:t>be seen</w:t>
      </w:r>
      <w:proofErr w:type="gramEnd"/>
      <w:r>
        <w:rPr>
          <w:lang w:val="en-US"/>
        </w:rPr>
        <w:t xml:space="preserve"> in Figure 2. </w:t>
      </w:r>
      <w:r w:rsidR="00072C07">
        <w:rPr>
          <w:lang w:val="en-US"/>
        </w:rPr>
        <w:t>The</w:t>
      </w:r>
      <w:r w:rsidR="009B5D99">
        <w:rPr>
          <w:lang w:val="en-US"/>
        </w:rPr>
        <w:t xml:space="preserve"> chosen architectures</w:t>
      </w:r>
      <w:r w:rsidR="00A22E4A">
        <w:rPr>
          <w:lang w:val="en-US"/>
        </w:rPr>
        <w:t xml:space="preserve"> consisted of less than 10 convolutional layers and</w:t>
      </w:r>
      <w:r w:rsidR="009B5D99">
        <w:rPr>
          <w:lang w:val="en-US"/>
        </w:rPr>
        <w:t xml:space="preserve"> were adapted to fit our data and use-case.</w:t>
      </w:r>
    </w:p>
    <w:p w14:paraId="52C2E55D" w14:textId="56579D9F" w:rsidR="00602A25" w:rsidRDefault="00F308A7" w:rsidP="00602A25">
      <w:pPr>
        <w:pStyle w:val="Heading2"/>
      </w:pPr>
      <w:r>
        <w:lastRenderedPageBreak/>
        <w:drawing>
          <wp:anchor distT="0" distB="0" distL="114300" distR="114300" simplePos="0" relativeHeight="251660800" behindDoc="1" locked="0" layoutInCell="1" allowOverlap="1" wp14:anchorId="1DD2CACE" wp14:editId="23820922">
            <wp:simplePos x="0" y="0"/>
            <wp:positionH relativeFrom="margin">
              <wp:posOffset>-133985</wp:posOffset>
            </wp:positionH>
            <wp:positionV relativeFrom="paragraph">
              <wp:posOffset>0</wp:posOffset>
            </wp:positionV>
            <wp:extent cx="2952750" cy="1733550"/>
            <wp:effectExtent l="0" t="0" r="0" b="0"/>
            <wp:wrapTopAndBottom/>
            <wp:docPr id="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52750" cy="1733550"/>
                    </a:xfrm>
                    <a:prstGeom prst="rect">
                      <a:avLst/>
                    </a:prstGeom>
                    <a:solidFill>
                      <a:srgbClr val="FFFFFF"/>
                    </a:solidFill>
                    <a:ln w="9525">
                      <a:noFill/>
                      <a:miter lim="800%"/>
                      <a:headEnd/>
                      <a:tailEnd/>
                    </a:ln>
                  </wp:spPr>
                  <wp:txbx>
                    <wne:txbxContent>
                      <w:p w14:paraId="111CC78B" w14:textId="77777777" w:rsidR="00F676EF" w:rsidRDefault="00F676EF" w:rsidP="00F676EF">
                        <w:pPr>
                          <w:pStyle w:val="BodyText"/>
                          <w:keepNext/>
                        </w:pPr>
                        <w:r>
                          <w:rPr>
                            <w:noProof/>
                          </w:rPr>
                          <w:drawing>
                            <wp:inline distT="0" distB="0" distL="0" distR="0" wp14:anchorId="3FB84B83" wp14:editId="549308EA">
                              <wp:extent cx="2548488" cy="1121864"/>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2548488" cy="1121864"/>
                                      </a:xfrm>
                                      <a:prstGeom prst="rect">
                                        <a:avLst/>
                                      </a:prstGeom>
                                    </pic:spPr>
                                  </pic:pic>
                                </a:graphicData>
                              </a:graphic>
                            </wp:inline>
                          </w:drawing>
                        </w:r>
                      </w:p>
                      <w:p w14:paraId="0670ED49" w14:textId="776B058E" w:rsidR="00F676EF" w:rsidRDefault="00F676EF" w:rsidP="00F676EF">
                        <w:pPr>
                          <w:pStyle w:val="Caption"/>
                        </w:pPr>
                        <w:r>
                          <w:t xml:space="preserve">Figure </w:t>
                        </w:r>
                        <w:fldSimple w:instr=" SEQ Figure \* ARABIC ">
                          <w:r w:rsidR="00282925">
                            <w:rPr>
                              <w:noProof/>
                            </w:rPr>
                            <w:t>2</w:t>
                          </w:r>
                        </w:fldSimple>
                        <w:r>
                          <w:t xml:space="preserve"> Schematic GAN architecture. Source: </w:t>
                        </w:r>
                        <w:r w:rsidRPr="007C46C6">
                          <w:t>https://developers.google.com/machine-learning/gan/gan_structure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02A25">
        <w:t>Data processing</w:t>
      </w:r>
      <w:r w:rsidR="00722AEB">
        <w:t>, W</w:t>
      </w:r>
      <w:r w:rsidR="00602A25">
        <w:t>orkflow</w:t>
      </w:r>
      <w:r w:rsidR="00722AEB">
        <w:t xml:space="preserve"> and Training.</w:t>
      </w:r>
    </w:p>
    <w:p w14:paraId="7804F1B7" w14:textId="3C627A5D" w:rsidR="00F676EF" w:rsidRDefault="007448F3" w:rsidP="00F676EF">
      <w:pPr>
        <w:pStyle w:val="BodyText"/>
        <w:rPr>
          <w:lang w:val="en-US"/>
        </w:rPr>
      </w:pPr>
      <w:r>
        <w:rPr>
          <w:noProof/>
        </w:rPr>
        <w:drawing>
          <wp:anchor distT="0" distB="0" distL="114300" distR="114300" simplePos="0" relativeHeight="251662848" behindDoc="1" locked="0" layoutInCell="1" allowOverlap="1" wp14:anchorId="3B9FDA19" wp14:editId="54D7C10A">
            <wp:simplePos x="0" y="0"/>
            <wp:positionH relativeFrom="margin">
              <wp:posOffset>-99861</wp:posOffset>
            </wp:positionH>
            <wp:positionV relativeFrom="paragraph">
              <wp:posOffset>903163</wp:posOffset>
            </wp:positionV>
            <wp:extent cx="2952750" cy="1057275"/>
            <wp:effectExtent l="0" t="0" r="6350" b="9525"/>
            <wp:wrapTopAndBottom/>
            <wp:docPr id="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52750" cy="1057275"/>
                    </a:xfrm>
                    <a:prstGeom prst="rect">
                      <a:avLst/>
                    </a:prstGeom>
                    <a:solidFill>
                      <a:srgbClr val="FFFFFF"/>
                    </a:solidFill>
                    <a:ln w="9525">
                      <a:noFill/>
                      <a:miter lim="800%"/>
                      <a:headEnd/>
                      <a:tailEnd/>
                    </a:ln>
                  </wp:spPr>
                  <wp:txbx>
                    <wne:txbxContent>
                      <w:p w14:paraId="14E959D9" w14:textId="77777777" w:rsidR="007448F3" w:rsidRDefault="007448F3" w:rsidP="007448F3">
                        <w:pPr>
                          <w:pStyle w:val="BodyText"/>
                          <w:keepNext/>
                        </w:pPr>
                        <w:r>
                          <w:rPr>
                            <w:noProof/>
                          </w:rPr>
                          <w:drawing>
                            <wp:inline distT="0" distB="0" distL="0" distR="0" wp14:anchorId="19E71260" wp14:editId="35CB90B7">
                              <wp:extent cx="2752725" cy="714375"/>
                              <wp:effectExtent l="0" t="0" r="9525" b="952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714375"/>
                                      </a:xfrm>
                                      <a:prstGeom prst="rect">
                                        <a:avLst/>
                                      </a:prstGeom>
                                      <a:noFill/>
                                      <a:ln>
                                        <a:noFill/>
                                      </a:ln>
                                    </pic:spPr>
                                  </pic:pic>
                                </a:graphicData>
                              </a:graphic>
                            </wp:inline>
                          </w:drawing>
                        </w:r>
                      </w:p>
                      <w:p w14:paraId="004EB03E" w14:textId="455A3F39" w:rsidR="00F676EF" w:rsidRDefault="007448F3" w:rsidP="007448F3">
                        <w:pPr>
                          <w:pStyle w:val="Caption"/>
                        </w:pPr>
                        <w:r>
                          <w:t xml:space="preserve">Figure </w:t>
                        </w:r>
                        <w:fldSimple w:instr=" SEQ Figure \* ARABIC ">
                          <w:r w:rsidR="00282925">
                            <w:rPr>
                              <w:noProof/>
                            </w:rPr>
                            <w:t>3</w:t>
                          </w:r>
                        </w:fldSimple>
                        <w:r>
                          <w:t xml:space="preserve"> Workflow Diagram</w:t>
                        </w:r>
                      </w:p>
                    </wne:txbxContent>
                  </wp:txbx>
                  <wp:bodyPr rot="0" vert="horz" wrap="non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676EF">
        <w:t>The first preprocessing steps consisted of restructuring the dataset and filtering out incorrectly shaped images.</w:t>
      </w:r>
      <w:r w:rsidR="00072C07">
        <w:rPr>
          <w:lang w:val="en-US"/>
        </w:rPr>
        <w:t>Before usage</w:t>
      </w:r>
      <w:r w:rsidR="00F676EF">
        <w:t>, images have been rescaled from 700x460</w:t>
      </w:r>
      <w:r w:rsidR="00072C07">
        <w:rPr>
          <w:lang w:val="en-US"/>
        </w:rPr>
        <w:t xml:space="preserve"> pixels</w:t>
      </w:r>
      <w:r w:rsidR="00F676EF">
        <w:t xml:space="preserve"> to 64x64, 128x128 or 256x256 pixels, because both the DenseNet and the GAN architectures needed square input images.</w:t>
      </w:r>
      <w:r w:rsidR="00722AEB">
        <w:rPr>
          <w:lang w:val="en-US"/>
        </w:rPr>
        <w:t xml:space="preserve"> </w:t>
      </w:r>
    </w:p>
    <w:p w14:paraId="3B9C4766" w14:textId="43A64FFF" w:rsidR="00722AEB" w:rsidRPr="00C13CB6" w:rsidRDefault="00A22E4A" w:rsidP="00F676EF">
      <w:pPr>
        <w:pStyle w:val="BodyText"/>
        <w:rPr>
          <w:lang w:val="en-US"/>
        </w:rPr>
      </w:pPr>
      <w:r>
        <w:rPr>
          <w:noProof/>
        </w:rPr>
        <w:drawing>
          <wp:anchor distT="0" distB="0" distL="114300" distR="114300" simplePos="0" relativeHeight="251673088" behindDoc="1" locked="0" layoutInCell="1" allowOverlap="1" wp14:anchorId="5414E736" wp14:editId="453722F8">
            <wp:simplePos x="0" y="0"/>
            <wp:positionH relativeFrom="margin">
              <wp:posOffset>3219367</wp:posOffset>
            </wp:positionH>
            <wp:positionV relativeFrom="paragraph">
              <wp:posOffset>1552879</wp:posOffset>
            </wp:positionV>
            <wp:extent cx="3581400" cy="1536700"/>
            <wp:effectExtent l="0" t="0" r="0" b="6350"/>
            <wp:wrapTopAndBottom/>
            <wp:docPr id="2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81400" cy="1536700"/>
                    </a:xfrm>
                    <a:prstGeom prst="rect">
                      <a:avLst/>
                    </a:prstGeom>
                    <a:solidFill>
                      <a:srgbClr val="FFFFFF"/>
                    </a:solidFill>
                    <a:ln w="9525">
                      <a:noFill/>
                      <a:miter lim="800%"/>
                      <a:headEnd/>
                      <a:tailEnd/>
                    </a:ln>
                  </wp:spPr>
                  <wp:txbx>
                    <wne:txbxContent>
                      <w:p w14:paraId="7A080EA2" w14:textId="1D8FEAE8" w:rsidR="007D4692" w:rsidRDefault="007D4692" w:rsidP="007D4692">
                        <w:pPr>
                          <w:pStyle w:val="Caption"/>
                          <w:keepNext/>
                        </w:pPr>
                        <w:r>
                          <w:t xml:space="preserve">Table </w:t>
                        </w:r>
                        <w:fldSimple w:instr=" SEQ Table \* ARABIC ">
                          <w:r w:rsidR="005D48B0">
                            <w:rPr>
                              <w:noProof/>
                            </w:rPr>
                            <w:t>2</w:t>
                          </w:r>
                        </w:fldSimple>
                        <w:r>
                          <w:t xml:space="preserve"> Test accuracies of DenseNet</w:t>
                        </w:r>
                        <w:r>
                          <w:rPr>
                            <w:noProof/>
                          </w:rPr>
                          <w:t xml:space="preserve"> using BreakHis dataset.</w:t>
                        </w:r>
                      </w:p>
                      <w:tbl>
                        <w:tblPr>
                          <w:tblStyle w:val="TableGrid"/>
                          <w:tblW w:w="270.6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623"/>
                          <w:gridCol w:w="856"/>
                          <w:gridCol w:w="977"/>
                          <w:gridCol w:w="977"/>
                          <w:gridCol w:w="979"/>
                        </w:tblGrid>
                        <w:tr w:rsidR="007D4692" w:rsidRPr="007D4692" w14:paraId="56757232" w14:textId="77777777" w:rsidTr="007D4692">
                          <w:trPr>
                            <w:trHeight w:val="359"/>
                          </w:trPr>
                          <w:tc>
                            <w:tcPr>
                              <w:tcW w:w="81.15pt" w:type="dxa"/>
                              <w:tcBorders>
                                <w:end w:val="single" w:sz="4" w:space="0" w:color="auto"/>
                              </w:tcBorders>
                              <w:noWrap/>
                              <w:hideMark/>
                            </w:tcPr>
                            <w:p w14:paraId="307FE3A2" w14:textId="66905177" w:rsidR="007D4692" w:rsidRPr="007D4692" w:rsidRDefault="007D4692" w:rsidP="007D4692">
                              <w:pPr>
                                <w:pStyle w:val="BodyText"/>
                                <w:keepNext/>
                                <w:rPr>
                                  <w:lang w:val="en-US"/>
                                </w:rPr>
                              </w:pPr>
                              <w:r>
                                <w:rPr>
                                  <w:lang w:val="en-US"/>
                                </w:rPr>
                                <w:t xml:space="preserve">Image </w:t>
                              </w:r>
                              <w:r w:rsidRPr="007D4692">
                                <w:rPr>
                                  <w:lang w:val="en-US"/>
                                </w:rPr>
                                <w:t>size</w:t>
                              </w:r>
                            </w:p>
                          </w:tc>
                          <w:tc>
                            <w:tcPr>
                              <w:tcW w:w="189.45pt" w:type="dxa"/>
                              <w:gridSpan w:val="4"/>
                              <w:tcBorders>
                                <w:start w:val="single" w:sz="4" w:space="0" w:color="auto"/>
                              </w:tcBorders>
                              <w:noWrap/>
                              <w:hideMark/>
                            </w:tcPr>
                            <w:p w14:paraId="354C9824" w14:textId="4A2BF5AF" w:rsidR="007D4692" w:rsidRPr="007D4692" w:rsidRDefault="007D4692" w:rsidP="007D4692">
                              <w:pPr>
                                <w:pStyle w:val="BodyText"/>
                                <w:keepNext/>
                                <w:jc w:val="center"/>
                                <w:rPr>
                                  <w:lang w:val="en-US"/>
                                </w:rPr>
                              </w:pPr>
                              <w:r>
                                <w:rPr>
                                  <w:lang w:val="en-US"/>
                                </w:rPr>
                                <w:t>Magnification</w:t>
                              </w:r>
                            </w:p>
                          </w:tc>
                        </w:tr>
                        <w:tr w:rsidR="007D4692" w:rsidRPr="007D4692" w14:paraId="567F02DF" w14:textId="77777777" w:rsidTr="007D4692">
                          <w:trPr>
                            <w:trHeight w:val="342"/>
                          </w:trPr>
                          <w:tc>
                            <w:tcPr>
                              <w:tcW w:w="81.15pt" w:type="dxa"/>
                              <w:tcBorders>
                                <w:bottom w:val="single" w:sz="4" w:space="0" w:color="auto"/>
                                <w:end w:val="single" w:sz="4" w:space="0" w:color="auto"/>
                              </w:tcBorders>
                              <w:hideMark/>
                            </w:tcPr>
                            <w:p w14:paraId="72AACF30" w14:textId="77777777" w:rsidR="007D4692" w:rsidRPr="007D4692" w:rsidRDefault="007D4692" w:rsidP="007D4692">
                              <w:pPr>
                                <w:pStyle w:val="BodyText"/>
                                <w:keepNext/>
                                <w:rPr>
                                  <w:lang w:val="en-US"/>
                                </w:rPr>
                              </w:pPr>
                            </w:p>
                          </w:tc>
                          <w:tc>
                            <w:tcPr>
                              <w:tcW w:w="42.80pt" w:type="dxa"/>
                              <w:tcBorders>
                                <w:start w:val="single" w:sz="4" w:space="0" w:color="auto"/>
                                <w:bottom w:val="single" w:sz="4" w:space="0" w:color="auto"/>
                              </w:tcBorders>
                              <w:noWrap/>
                              <w:hideMark/>
                            </w:tcPr>
                            <w:p w14:paraId="1DDB5B47" w14:textId="77777777" w:rsidR="007D4692" w:rsidRPr="007D4692" w:rsidRDefault="007D4692" w:rsidP="007D4692">
                              <w:pPr>
                                <w:pStyle w:val="BodyText"/>
                                <w:keepNext/>
                                <w:rPr>
                                  <w:lang w:val="en-US"/>
                                </w:rPr>
                              </w:pPr>
                              <w:r w:rsidRPr="007D4692">
                                <w:rPr>
                                  <w:lang w:val="en-US"/>
                                </w:rPr>
                                <w:t>40X</w:t>
                              </w:r>
                            </w:p>
                          </w:tc>
                          <w:tc>
                            <w:tcPr>
                              <w:tcW w:w="48.85pt" w:type="dxa"/>
                              <w:tcBorders>
                                <w:bottom w:val="single" w:sz="4" w:space="0" w:color="auto"/>
                              </w:tcBorders>
                              <w:noWrap/>
                              <w:hideMark/>
                            </w:tcPr>
                            <w:p w14:paraId="03496992" w14:textId="77777777" w:rsidR="007D4692" w:rsidRPr="007D4692" w:rsidRDefault="007D4692" w:rsidP="007D4692">
                              <w:pPr>
                                <w:pStyle w:val="BodyText"/>
                                <w:keepNext/>
                                <w:rPr>
                                  <w:lang w:val="en-US"/>
                                </w:rPr>
                              </w:pPr>
                              <w:r w:rsidRPr="007D4692">
                                <w:rPr>
                                  <w:lang w:val="en-US"/>
                                </w:rPr>
                                <w:t>100X</w:t>
                              </w:r>
                            </w:p>
                          </w:tc>
                          <w:tc>
                            <w:tcPr>
                              <w:tcW w:w="48.85pt" w:type="dxa"/>
                              <w:tcBorders>
                                <w:bottom w:val="single" w:sz="4" w:space="0" w:color="auto"/>
                              </w:tcBorders>
                              <w:noWrap/>
                              <w:hideMark/>
                            </w:tcPr>
                            <w:p w14:paraId="3263B10D" w14:textId="77777777" w:rsidR="007D4692" w:rsidRPr="007D4692" w:rsidRDefault="007D4692" w:rsidP="007D4692">
                              <w:pPr>
                                <w:pStyle w:val="BodyText"/>
                                <w:keepNext/>
                                <w:rPr>
                                  <w:lang w:val="en-US"/>
                                </w:rPr>
                              </w:pPr>
                              <w:r w:rsidRPr="007D4692">
                                <w:rPr>
                                  <w:lang w:val="en-US"/>
                                </w:rPr>
                                <w:t>200X</w:t>
                              </w:r>
                            </w:p>
                          </w:tc>
                          <w:tc>
                            <w:tcPr>
                              <w:tcW w:w="48.95pt" w:type="dxa"/>
                              <w:tcBorders>
                                <w:bottom w:val="single" w:sz="4" w:space="0" w:color="auto"/>
                              </w:tcBorders>
                              <w:noWrap/>
                              <w:hideMark/>
                            </w:tcPr>
                            <w:p w14:paraId="358BFD3E" w14:textId="77777777" w:rsidR="007D4692" w:rsidRPr="007D4692" w:rsidRDefault="007D4692" w:rsidP="007D4692">
                              <w:pPr>
                                <w:pStyle w:val="BodyText"/>
                                <w:keepNext/>
                                <w:rPr>
                                  <w:lang w:val="en-US"/>
                                </w:rPr>
                              </w:pPr>
                              <w:r w:rsidRPr="007D4692">
                                <w:rPr>
                                  <w:lang w:val="en-US"/>
                                </w:rPr>
                                <w:t>400X</w:t>
                              </w:r>
                            </w:p>
                          </w:tc>
                        </w:tr>
                        <w:tr w:rsidR="007D4692" w:rsidRPr="007D4692" w14:paraId="170ED0B5" w14:textId="77777777" w:rsidTr="007D4692">
                          <w:trPr>
                            <w:trHeight w:val="342"/>
                          </w:trPr>
                          <w:tc>
                            <w:tcPr>
                              <w:tcW w:w="81.15pt" w:type="dxa"/>
                              <w:tcBorders>
                                <w:top w:val="single" w:sz="4" w:space="0" w:color="auto"/>
                                <w:end w:val="single" w:sz="4" w:space="0" w:color="auto"/>
                              </w:tcBorders>
                              <w:noWrap/>
                              <w:hideMark/>
                            </w:tcPr>
                            <w:p w14:paraId="619E0C90" w14:textId="77777777" w:rsidR="007D4692" w:rsidRPr="007D4692" w:rsidRDefault="007D4692" w:rsidP="007D4692">
                              <w:pPr>
                                <w:pStyle w:val="BodyText"/>
                                <w:keepNext/>
                                <w:rPr>
                                  <w:lang w:val="en-US"/>
                                </w:rPr>
                              </w:pPr>
                              <w:r w:rsidRPr="007D4692">
                                <w:rPr>
                                  <w:lang w:val="en-US"/>
                                </w:rPr>
                                <w:t>64x64</w:t>
                              </w:r>
                            </w:p>
                          </w:tc>
                          <w:tc>
                            <w:tcPr>
                              <w:tcW w:w="42.80pt" w:type="dxa"/>
                              <w:tcBorders>
                                <w:top w:val="single" w:sz="4" w:space="0" w:color="auto"/>
                                <w:start w:val="single" w:sz="4" w:space="0" w:color="auto"/>
                              </w:tcBorders>
                              <w:noWrap/>
                              <w:hideMark/>
                            </w:tcPr>
                            <w:p w14:paraId="0754CB34" w14:textId="77777777" w:rsidR="007D4692" w:rsidRPr="007D4692" w:rsidRDefault="007D4692" w:rsidP="007D4692">
                              <w:pPr>
                                <w:pStyle w:val="BodyText"/>
                                <w:keepNext/>
                                <w:rPr>
                                  <w:lang w:val="en-US"/>
                                </w:rPr>
                              </w:pPr>
                              <w:r w:rsidRPr="007D4692">
                                <w:rPr>
                                  <w:lang w:val="en-US"/>
                                </w:rPr>
                                <w:t>0,88</w:t>
                              </w:r>
                            </w:p>
                          </w:tc>
                          <w:tc>
                            <w:tcPr>
                              <w:tcW w:w="48.85pt" w:type="dxa"/>
                              <w:tcBorders>
                                <w:top w:val="single" w:sz="4" w:space="0" w:color="auto"/>
                              </w:tcBorders>
                              <w:noWrap/>
                              <w:hideMark/>
                            </w:tcPr>
                            <w:p w14:paraId="5B044A07" w14:textId="77777777" w:rsidR="007D4692" w:rsidRPr="007D4692" w:rsidRDefault="007D4692" w:rsidP="007D4692">
                              <w:pPr>
                                <w:pStyle w:val="BodyText"/>
                                <w:keepNext/>
                                <w:rPr>
                                  <w:lang w:val="en-US"/>
                                </w:rPr>
                              </w:pPr>
                              <w:r w:rsidRPr="007D4692">
                                <w:rPr>
                                  <w:lang w:val="en-US"/>
                                </w:rPr>
                                <w:t>0,83</w:t>
                              </w:r>
                            </w:p>
                          </w:tc>
                          <w:tc>
                            <w:tcPr>
                              <w:tcW w:w="48.85pt" w:type="dxa"/>
                              <w:tcBorders>
                                <w:top w:val="single" w:sz="4" w:space="0" w:color="auto"/>
                              </w:tcBorders>
                              <w:noWrap/>
                              <w:hideMark/>
                            </w:tcPr>
                            <w:p w14:paraId="4E98DAF7" w14:textId="77777777" w:rsidR="007D4692" w:rsidRPr="007D4692" w:rsidRDefault="007D4692" w:rsidP="007D4692">
                              <w:pPr>
                                <w:pStyle w:val="BodyText"/>
                                <w:keepNext/>
                                <w:rPr>
                                  <w:lang w:val="en-US"/>
                                </w:rPr>
                              </w:pPr>
                              <w:r w:rsidRPr="007D4692">
                                <w:rPr>
                                  <w:lang w:val="en-US"/>
                                </w:rPr>
                                <w:t>0,84</w:t>
                              </w:r>
                            </w:p>
                          </w:tc>
                          <w:tc>
                            <w:tcPr>
                              <w:tcW w:w="48.95pt" w:type="dxa"/>
                              <w:tcBorders>
                                <w:top w:val="single" w:sz="4" w:space="0" w:color="auto"/>
                              </w:tcBorders>
                              <w:noWrap/>
                              <w:hideMark/>
                            </w:tcPr>
                            <w:p w14:paraId="59150933" w14:textId="77777777" w:rsidR="007D4692" w:rsidRPr="007D4692" w:rsidRDefault="007D4692" w:rsidP="007D4692">
                              <w:pPr>
                                <w:pStyle w:val="BodyText"/>
                                <w:keepNext/>
                                <w:rPr>
                                  <w:lang w:val="en-US"/>
                                </w:rPr>
                              </w:pPr>
                              <w:r w:rsidRPr="007D4692">
                                <w:rPr>
                                  <w:lang w:val="en-US"/>
                                </w:rPr>
                                <w:t>0,84</w:t>
                              </w:r>
                            </w:p>
                          </w:tc>
                        </w:tr>
                        <w:tr w:rsidR="007D4692" w:rsidRPr="007D4692" w14:paraId="674417EB" w14:textId="77777777" w:rsidTr="007D4692">
                          <w:trPr>
                            <w:trHeight w:val="342"/>
                          </w:trPr>
                          <w:tc>
                            <w:tcPr>
                              <w:tcW w:w="81.15pt" w:type="dxa"/>
                              <w:tcBorders>
                                <w:end w:val="single" w:sz="4" w:space="0" w:color="auto"/>
                              </w:tcBorders>
                              <w:noWrap/>
                              <w:hideMark/>
                            </w:tcPr>
                            <w:p w14:paraId="2E6967CD" w14:textId="77777777" w:rsidR="007D4692" w:rsidRPr="007D4692" w:rsidRDefault="007D4692" w:rsidP="007D4692">
                              <w:pPr>
                                <w:pStyle w:val="BodyText"/>
                                <w:keepNext/>
                                <w:rPr>
                                  <w:lang w:val="en-US"/>
                                </w:rPr>
                              </w:pPr>
                              <w:r w:rsidRPr="007D4692">
                                <w:rPr>
                                  <w:lang w:val="en-US"/>
                                </w:rPr>
                                <w:t>128x128</w:t>
                              </w:r>
                            </w:p>
                          </w:tc>
                          <w:tc>
                            <w:tcPr>
                              <w:tcW w:w="42.80pt" w:type="dxa"/>
                              <w:tcBorders>
                                <w:start w:val="single" w:sz="4" w:space="0" w:color="auto"/>
                              </w:tcBorders>
                              <w:noWrap/>
                              <w:hideMark/>
                            </w:tcPr>
                            <w:p w14:paraId="1CBFF838" w14:textId="77777777" w:rsidR="007D4692" w:rsidRPr="007D4692" w:rsidRDefault="007D4692" w:rsidP="007D4692">
                              <w:pPr>
                                <w:pStyle w:val="BodyText"/>
                                <w:keepNext/>
                                <w:rPr>
                                  <w:lang w:val="en-US"/>
                                </w:rPr>
                              </w:pPr>
                              <w:r w:rsidRPr="007D4692">
                                <w:rPr>
                                  <w:lang w:val="en-US"/>
                                </w:rPr>
                                <w:t>0,86</w:t>
                              </w:r>
                            </w:p>
                          </w:tc>
                          <w:tc>
                            <w:tcPr>
                              <w:tcW w:w="48.85pt" w:type="dxa"/>
                              <w:noWrap/>
                              <w:hideMark/>
                            </w:tcPr>
                            <w:p w14:paraId="0BA24088" w14:textId="77777777" w:rsidR="007D4692" w:rsidRPr="007D4692" w:rsidRDefault="007D4692" w:rsidP="007D4692">
                              <w:pPr>
                                <w:pStyle w:val="BodyText"/>
                                <w:keepNext/>
                                <w:rPr>
                                  <w:lang w:val="en-US"/>
                                </w:rPr>
                              </w:pPr>
                              <w:r w:rsidRPr="007D4692">
                                <w:rPr>
                                  <w:lang w:val="en-US"/>
                                </w:rPr>
                                <w:t>0,83</w:t>
                              </w:r>
                            </w:p>
                          </w:tc>
                          <w:tc>
                            <w:tcPr>
                              <w:tcW w:w="48.85pt" w:type="dxa"/>
                              <w:noWrap/>
                              <w:hideMark/>
                            </w:tcPr>
                            <w:p w14:paraId="6A92601E" w14:textId="77777777" w:rsidR="007D4692" w:rsidRPr="007D4692" w:rsidRDefault="007D4692" w:rsidP="007D4692">
                              <w:pPr>
                                <w:pStyle w:val="BodyText"/>
                                <w:keepNext/>
                                <w:rPr>
                                  <w:lang w:val="en-US"/>
                                </w:rPr>
                              </w:pPr>
                              <w:r w:rsidRPr="007D4692">
                                <w:rPr>
                                  <w:lang w:val="en-US"/>
                                </w:rPr>
                                <w:t>0,77</w:t>
                              </w:r>
                            </w:p>
                          </w:tc>
                          <w:tc>
                            <w:tcPr>
                              <w:tcW w:w="48.95pt" w:type="dxa"/>
                              <w:noWrap/>
                              <w:hideMark/>
                            </w:tcPr>
                            <w:p w14:paraId="0C7E6061" w14:textId="77777777" w:rsidR="007D4692" w:rsidRPr="007D4692" w:rsidRDefault="007D4692" w:rsidP="007D4692">
                              <w:pPr>
                                <w:pStyle w:val="BodyText"/>
                                <w:keepNext/>
                                <w:rPr>
                                  <w:lang w:val="en-US"/>
                                </w:rPr>
                              </w:pPr>
                              <w:r w:rsidRPr="007D4692">
                                <w:rPr>
                                  <w:lang w:val="en-US"/>
                                </w:rPr>
                                <w:t>0,82</w:t>
                              </w:r>
                            </w:p>
                          </w:tc>
                        </w:tr>
                        <w:tr w:rsidR="007D4692" w:rsidRPr="007D4692" w14:paraId="12B45C1B" w14:textId="77777777" w:rsidTr="007D4692">
                          <w:trPr>
                            <w:trHeight w:val="342"/>
                          </w:trPr>
                          <w:tc>
                            <w:tcPr>
                              <w:tcW w:w="81.15pt" w:type="dxa"/>
                              <w:tcBorders>
                                <w:bottom w:val="single" w:sz="4" w:space="0" w:color="auto"/>
                                <w:end w:val="single" w:sz="4" w:space="0" w:color="auto"/>
                              </w:tcBorders>
                              <w:noWrap/>
                              <w:hideMark/>
                            </w:tcPr>
                            <w:p w14:paraId="3A56726E" w14:textId="77777777" w:rsidR="007D4692" w:rsidRPr="007D4692" w:rsidRDefault="007D4692" w:rsidP="007D4692">
                              <w:pPr>
                                <w:pStyle w:val="BodyText"/>
                                <w:keepNext/>
                                <w:rPr>
                                  <w:lang w:val="en-US"/>
                                </w:rPr>
                              </w:pPr>
                              <w:r w:rsidRPr="007D4692">
                                <w:rPr>
                                  <w:lang w:val="en-US"/>
                                </w:rPr>
                                <w:t>256x256</w:t>
                              </w:r>
                            </w:p>
                          </w:tc>
                          <w:tc>
                            <w:tcPr>
                              <w:tcW w:w="42.80pt" w:type="dxa"/>
                              <w:tcBorders>
                                <w:start w:val="single" w:sz="4" w:space="0" w:color="auto"/>
                                <w:bottom w:val="single" w:sz="4" w:space="0" w:color="auto"/>
                              </w:tcBorders>
                              <w:noWrap/>
                              <w:hideMark/>
                            </w:tcPr>
                            <w:p w14:paraId="2170BA8F" w14:textId="77777777" w:rsidR="007D4692" w:rsidRPr="007D4692" w:rsidRDefault="007D4692" w:rsidP="007D4692">
                              <w:pPr>
                                <w:pStyle w:val="BodyText"/>
                                <w:keepNext/>
                                <w:rPr>
                                  <w:lang w:val="en-US"/>
                                </w:rPr>
                              </w:pPr>
                              <w:r w:rsidRPr="007D4692">
                                <w:rPr>
                                  <w:lang w:val="en-US"/>
                                </w:rPr>
                                <w:t>0,89</w:t>
                              </w:r>
                            </w:p>
                          </w:tc>
                          <w:tc>
                            <w:tcPr>
                              <w:tcW w:w="48.85pt" w:type="dxa"/>
                              <w:tcBorders>
                                <w:bottom w:val="single" w:sz="4" w:space="0" w:color="auto"/>
                              </w:tcBorders>
                              <w:noWrap/>
                              <w:hideMark/>
                            </w:tcPr>
                            <w:p w14:paraId="7CB1B632" w14:textId="77777777" w:rsidR="007D4692" w:rsidRPr="007D4692" w:rsidRDefault="007D4692" w:rsidP="007D4692">
                              <w:pPr>
                                <w:pStyle w:val="BodyText"/>
                                <w:keepNext/>
                                <w:rPr>
                                  <w:lang w:val="en-US"/>
                                </w:rPr>
                              </w:pPr>
                              <w:r w:rsidRPr="007D4692">
                                <w:rPr>
                                  <w:lang w:val="en-US"/>
                                </w:rPr>
                                <w:t>0,86</w:t>
                              </w:r>
                            </w:p>
                          </w:tc>
                          <w:tc>
                            <w:tcPr>
                              <w:tcW w:w="48.85pt" w:type="dxa"/>
                              <w:tcBorders>
                                <w:bottom w:val="single" w:sz="4" w:space="0" w:color="auto"/>
                              </w:tcBorders>
                              <w:noWrap/>
                              <w:hideMark/>
                            </w:tcPr>
                            <w:p w14:paraId="48A7897C" w14:textId="77777777" w:rsidR="007D4692" w:rsidRPr="007D4692" w:rsidRDefault="007D4692" w:rsidP="007D4692">
                              <w:pPr>
                                <w:pStyle w:val="BodyText"/>
                                <w:keepNext/>
                                <w:rPr>
                                  <w:lang w:val="en-US"/>
                                </w:rPr>
                              </w:pPr>
                              <w:r w:rsidRPr="007D4692">
                                <w:rPr>
                                  <w:lang w:val="en-US"/>
                                </w:rPr>
                                <w:t>0,84</w:t>
                              </w:r>
                            </w:p>
                          </w:tc>
                          <w:tc>
                            <w:tcPr>
                              <w:tcW w:w="48.95pt" w:type="dxa"/>
                              <w:tcBorders>
                                <w:bottom w:val="single" w:sz="4" w:space="0" w:color="auto"/>
                              </w:tcBorders>
                              <w:noWrap/>
                              <w:hideMark/>
                            </w:tcPr>
                            <w:p w14:paraId="5E52347C" w14:textId="77777777" w:rsidR="007D4692" w:rsidRPr="007D4692" w:rsidRDefault="007D4692" w:rsidP="007D4692">
                              <w:pPr>
                                <w:pStyle w:val="BodyText"/>
                                <w:keepNext/>
                                <w:rPr>
                                  <w:lang w:val="en-US"/>
                                </w:rPr>
                              </w:pPr>
                              <w:r w:rsidRPr="007D4692">
                                <w:rPr>
                                  <w:lang w:val="en-US"/>
                                </w:rPr>
                                <w:t>0,8</w:t>
                              </w:r>
                            </w:p>
                          </w:tc>
                        </w:tr>
                      </w:tbl>
                      <w:p w14:paraId="4761F513" w14:textId="449015FB" w:rsidR="007D4692" w:rsidRDefault="007D4692" w:rsidP="007D4692">
                        <w:pPr>
                          <w:pStyle w:val="BodyText"/>
                          <w:keepN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22AEB">
        <w:rPr>
          <w:lang w:val="en-US"/>
        </w:rPr>
        <w:t>For all</w:t>
      </w:r>
      <w:r w:rsidR="00C13CB6">
        <w:rPr>
          <w:lang w:val="en-US"/>
        </w:rPr>
        <w:t xml:space="preserve"> networks and training steps, we used the TensorFlow/Keras framework and the Adam optimizer with an initial learning rate of 10</w:t>
      </w:r>
      <w:r w:rsidR="00C13CB6">
        <w:rPr>
          <w:vertAlign w:val="superscript"/>
          <w:lang w:val="en-US"/>
        </w:rPr>
        <w:t>-4</w:t>
      </w:r>
      <w:r w:rsidR="00C13CB6">
        <w:rPr>
          <w:lang w:val="en-US"/>
        </w:rPr>
        <w:t>. Training and validation losses were logged and saved as a .CSV file at the end of the training.</w:t>
      </w:r>
    </w:p>
    <w:p w14:paraId="6171CDB0" w14:textId="665CA265" w:rsidR="000053BB" w:rsidRDefault="000053BB" w:rsidP="000053BB">
      <w:pPr>
        <w:pStyle w:val="Heading2"/>
      </w:pPr>
      <w:r>
        <w:t>Cluster and computational resources</w:t>
      </w:r>
    </w:p>
    <w:p w14:paraId="3C885401" w14:textId="01314F73" w:rsidR="000053BB" w:rsidRPr="000053BB" w:rsidRDefault="009B5D99" w:rsidP="000053BB">
      <w:r>
        <w:t>All</w:t>
      </w:r>
      <w:r w:rsidR="000053BB">
        <w:t xml:space="preserve"> the code has </w:t>
      </w:r>
      <w:proofErr w:type="gramStart"/>
      <w:r w:rsidR="000053BB">
        <w:t>been written</w:t>
      </w:r>
      <w:proofErr w:type="gramEnd"/>
      <w:r w:rsidR="000053BB">
        <w:t xml:space="preserve"> in Python 3.8 and most of the development has been done locally using Jupyter notebooks. Once we hit resource limitations for training networks, we ported all notebooks to python scripts and utilized the FHTW HPC, which consists of 19 nodes, each with </w:t>
      </w:r>
      <w:r w:rsidR="000053BB">
        <w:t>1 AMD Ryzen 9 3900X</w:t>
      </w:r>
      <w:r w:rsidR="000053BB">
        <w:t xml:space="preserve">, </w:t>
      </w:r>
      <w:r w:rsidR="000053BB">
        <w:t>1 NVIDIA GeForce RTX 2080 Ti GPU</w:t>
      </w:r>
      <w:r w:rsidR="000053BB">
        <w:t xml:space="preserve">, </w:t>
      </w:r>
      <w:r w:rsidR="000053BB">
        <w:t xml:space="preserve">32 GB RAM </w:t>
      </w:r>
      <w:r w:rsidR="000053BB">
        <w:t>and</w:t>
      </w:r>
      <w:r w:rsidR="000053BB">
        <w:t xml:space="preserve"> 1 80 GB Hard Disk</w:t>
      </w:r>
    </w:p>
    <w:p w14:paraId="0A46522B" w14:textId="4C9DEBBC" w:rsidR="009303D9" w:rsidRPr="00181021" w:rsidRDefault="00A22E4A" w:rsidP="00181021">
      <w:pPr>
        <w:pStyle w:val="Heading1"/>
      </w:pPr>
      <w:r>
        <w:drawing>
          <wp:anchor distT="0" distB="0" distL="114300" distR="114300" simplePos="0" relativeHeight="251675136" behindDoc="1" locked="0" layoutInCell="1" allowOverlap="1" wp14:anchorId="59B58EEB" wp14:editId="18AB3012">
            <wp:simplePos x="0" y="0"/>
            <wp:positionH relativeFrom="margin">
              <wp:posOffset>3303905</wp:posOffset>
            </wp:positionH>
            <wp:positionV relativeFrom="paragraph">
              <wp:posOffset>34925</wp:posOffset>
            </wp:positionV>
            <wp:extent cx="3498215" cy="3266440"/>
            <wp:effectExtent l="0" t="0" r="6985" b="0"/>
            <wp:wrapTopAndBottom/>
            <wp:docPr id="2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98215" cy="3266440"/>
                    </a:xfrm>
                    <a:prstGeom prst="rect">
                      <a:avLst/>
                    </a:prstGeom>
                    <a:solidFill>
                      <a:srgbClr val="FFFFFF"/>
                    </a:solidFill>
                    <a:ln w="9525">
                      <a:noFill/>
                      <a:miter lim="800%"/>
                      <a:headEnd/>
                      <a:tailEnd/>
                    </a:ln>
                  </wp:spPr>
                  <wp:txbx>
                    <wne:txbxContent>
                      <w:p w14:paraId="6B2D598A" w14:textId="77777777" w:rsidR="000053BB" w:rsidRDefault="000053BB" w:rsidP="000053BB">
                        <w:pPr>
                          <w:pStyle w:val="Caption"/>
                          <w:keepNext/>
                        </w:pPr>
                        <w:r>
                          <w:t>Table 3</w:t>
                        </w:r>
                        <w:r w:rsidRPr="00457E5F">
                          <w:t xml:space="preserve"> DenseNet Test metrics for all datasets.</w:t>
                        </w:r>
                      </w:p>
                      <w:p w14:paraId="45D0E36A" w14:textId="77777777" w:rsidR="000053BB" w:rsidRDefault="000053BB" w:rsidP="000053BB">
                        <w:pPr>
                          <w:pStyle w:val="BodyText"/>
                          <w:keepNext/>
                        </w:pPr>
                        <w:r>
                          <w:rPr>
                            <w:noProof/>
                          </w:rPr>
                          <w:drawing>
                            <wp:inline distT="0" distB="0" distL="0" distR="0" wp14:anchorId="79B14314" wp14:editId="349DED0C">
                              <wp:extent cx="2917510" cy="2934032"/>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369" cy="2969088"/>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448F3">
        <w:t>Results</w:t>
      </w:r>
    </w:p>
    <w:p w14:paraId="46CAFB63" w14:textId="527AD082" w:rsidR="009303D9" w:rsidRDefault="007448F3" w:rsidP="00ED0149">
      <w:pPr>
        <w:pStyle w:val="Heading2"/>
      </w:pPr>
      <w:r>
        <w:t>DenseNet classification performance on BreakHis dataset</w:t>
      </w:r>
    </w:p>
    <w:p w14:paraId="1417499A" w14:textId="599143C8" w:rsidR="00992033" w:rsidRDefault="00992033" w:rsidP="00E7596C">
      <w:pPr>
        <w:pStyle w:val="BodyText"/>
      </w:pPr>
      <w:r>
        <w:rPr>
          <w:noProof/>
        </w:rPr>
        <w:drawing>
          <wp:anchor distT="0" distB="0" distL="114300" distR="114300" simplePos="0" relativeHeight="251664896" behindDoc="1" locked="0" layoutInCell="1" allowOverlap="1" wp14:anchorId="1A8BE08D" wp14:editId="72207339">
            <wp:simplePos x="0" y="0"/>
            <wp:positionH relativeFrom="margin">
              <wp:posOffset>-99060</wp:posOffset>
            </wp:positionH>
            <wp:positionV relativeFrom="paragraph">
              <wp:posOffset>1052830</wp:posOffset>
            </wp:positionV>
            <wp:extent cx="3180715" cy="1741170"/>
            <wp:effectExtent l="0" t="0" r="635" b="0"/>
            <wp:wrapTopAndBottom/>
            <wp:docPr id="1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80715" cy="1741170"/>
                    </a:xfrm>
                    <a:prstGeom prst="rect">
                      <a:avLst/>
                    </a:prstGeom>
                    <a:solidFill>
                      <a:srgbClr val="FFFFFF"/>
                    </a:solidFill>
                    <a:ln w="9525">
                      <a:noFill/>
                      <a:miter lim="800%"/>
                      <a:headEnd/>
                      <a:tailEnd/>
                    </a:ln>
                  </wp:spPr>
                  <wp:txbx>
                    <wne:txbxContent>
                      <w:p w14:paraId="3C304A94" w14:textId="77777777" w:rsidR="00576902" w:rsidRDefault="00576902" w:rsidP="003A4431">
                        <w:pPr>
                          <w:pStyle w:val="BodyText"/>
                          <w:keepNext/>
                          <w:jc w:val="center"/>
                        </w:pPr>
                        <w:r>
                          <w:rPr>
                            <w:noProof/>
                          </w:rPr>
                          <w:drawing>
                            <wp:inline distT="0" distB="0" distL="0" distR="0" wp14:anchorId="2E3E41A7" wp14:editId="132E2315">
                              <wp:extent cx="2902419" cy="1323961"/>
                              <wp:effectExtent l="0" t="0" r="0" b="0"/>
                              <wp:docPr id="75" name="Picture 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36368" cy="1339447"/>
                                      </a:xfrm>
                                      <a:prstGeom prst="rect">
                                        <a:avLst/>
                                      </a:prstGeom>
                                      <a:noFill/>
                                      <a:ln>
                                        <a:noFill/>
                                      </a:ln>
                                    </pic:spPr>
                                  </pic:pic>
                                </a:graphicData>
                              </a:graphic>
                            </wp:inline>
                          </w:drawing>
                        </w:r>
                      </w:p>
                      <w:p w14:paraId="23A9D753" w14:textId="5BC19776" w:rsidR="00576902" w:rsidRDefault="00576902" w:rsidP="00576902">
                        <w:pPr>
                          <w:pStyle w:val="Caption"/>
                        </w:pPr>
                        <w:r>
                          <w:t xml:space="preserve">Figure </w:t>
                        </w:r>
                        <w:fldSimple w:instr=" SEQ Figure \* ARABIC ">
                          <w:r w:rsidR="00282925">
                            <w:rPr>
                              <w:noProof/>
                            </w:rPr>
                            <w:t>4</w:t>
                          </w:r>
                        </w:fldSimple>
                        <w:r>
                          <w:t xml:space="preserve">Training </w:t>
                        </w:r>
                        <w:r w:rsidR="00B77176">
                          <w:t>and</w:t>
                        </w:r>
                        <w:r>
                          <w:t xml:space="preserve"> Validation Loss of DenseNet</w:t>
                        </w:r>
                        <w:r w:rsidR="00992033">
                          <w:t xml:space="preserve"> training on BreakHis data.</w:t>
                        </w:r>
                      </w:p>
                      <w:p w14:paraId="3C834F7E" w14:textId="7E130EEB" w:rsidR="007448F3" w:rsidRDefault="007448F3" w:rsidP="00576902">
                        <w:pPr>
                          <w:pStyle w:val="BodyText"/>
                          <w:keepN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448F3">
        <w:t xml:space="preserve">First, we set out to train and test the DenseNet on the BreakHis dataset to check how well the network could classify the original data. In the initial trial, we did not alter the input images. We performed a train/validation/test split containing 64%/16%/20% images respectively. Within a handful of epochs, the DenseNet achieved training and validation accuracies </w:t>
      </w:r>
      <w:r w:rsidR="00576902">
        <w:rPr>
          <w:lang w:val="en-US"/>
        </w:rPr>
        <w:t>well above 90%</w:t>
      </w:r>
      <w:r w:rsidR="007448F3">
        <w:t xml:space="preserve"> (see Figure</w:t>
      </w:r>
      <w:r w:rsidR="00576902">
        <w:rPr>
          <w:lang w:val="en-US"/>
        </w:rPr>
        <w:t xml:space="preserve"> 4</w:t>
      </w:r>
      <w:r w:rsidR="007448F3">
        <w:t xml:space="preserve">). </w:t>
      </w:r>
    </w:p>
    <w:p w14:paraId="741ACE8B" w14:textId="7FEF19DE" w:rsidR="009303D9" w:rsidRDefault="007448F3" w:rsidP="00E7596C">
      <w:pPr>
        <w:pStyle w:val="BodyText"/>
      </w:pPr>
      <w:r>
        <w:t>Following the initial trial, we systematically tested the DenseNet on all given magnifications and 3 different image sizes, 64x64, 128x128 and 256x256 pixels. For simplicity’s sake, we opted to rescale the images, instead of cropping and to decide the fitness of this decision after we see the quality of the results.</w:t>
      </w:r>
    </w:p>
    <w:p w14:paraId="788B58AE" w14:textId="409830AC" w:rsidR="00992033" w:rsidRDefault="00992033" w:rsidP="00992033">
      <w:pPr>
        <w:pStyle w:val="BodyText"/>
      </w:pPr>
      <w:r>
        <w:rPr>
          <w:lang w:val="en-US"/>
        </w:rPr>
        <w:t xml:space="preserve">Table 1 shows </w:t>
      </w:r>
      <w:r>
        <w:t>a truncated example classification report of the DenseNet test results on the 40X/128x128 pixel images.</w:t>
      </w:r>
      <w:r w:rsidR="00A22E4A">
        <w:rPr>
          <w:lang w:val="en-US"/>
        </w:rPr>
        <w:t xml:space="preserve"> O</w:t>
      </w:r>
      <w:r>
        <w:t xml:space="preserve">verall accuracy </w:t>
      </w:r>
      <w:r w:rsidR="00A22E4A">
        <w:rPr>
          <w:lang w:val="en-US"/>
        </w:rPr>
        <w:t>ranges from</w:t>
      </w:r>
      <w:r>
        <w:t xml:space="preserve"> </w:t>
      </w:r>
      <w:r w:rsidR="00A22E4A">
        <w:rPr>
          <w:lang w:val="en-US"/>
        </w:rPr>
        <w:t>77-89</w:t>
      </w:r>
      <w:r>
        <w:t>% and the precision &amp; recall values differ across benign and malignant classification, with malignant f1-scores ranging from 83-92% and benign between 62-80%.</w:t>
      </w:r>
    </w:p>
    <w:p w14:paraId="7395F09F" w14:textId="1A78B314" w:rsidR="00992033" w:rsidRDefault="00992033" w:rsidP="00992033">
      <w:pPr>
        <w:pStyle w:val="BodyText"/>
      </w:pPr>
      <w:r>
        <w:t xml:space="preserve">For the final training, we trained the network for </w:t>
      </w:r>
      <w:r w:rsidR="007D4692">
        <w:rPr>
          <w:lang w:val="en-US"/>
        </w:rPr>
        <w:t>10</w:t>
      </w:r>
      <w:r>
        <w:t>0 epochs and compared the resulting accuracies across datasets.  Test accuracies ranged from 77-89% with training dataset 40X/256x256px being the highest and 200X/128x128 the lowest</w:t>
      </w:r>
      <w:r w:rsidR="00B77176">
        <w:rPr>
          <w:lang w:val="en-US"/>
        </w:rPr>
        <w:t xml:space="preserve"> (see Table 2)</w:t>
      </w:r>
      <w:r>
        <w:t>. We saw a general trend of an inverse relation of magnification and accuracy, the higher the magnification, the worse the accuracies. The best accuracies in regard to image sizes were achieved on the 40X dataset.</w:t>
      </w:r>
    </w:p>
    <w:p w14:paraId="302F9FA8" w14:textId="5F29D94B" w:rsidR="00992033" w:rsidRDefault="00992033" w:rsidP="00992033">
      <w:pPr>
        <w:pStyle w:val="Caption"/>
        <w:keepNext/>
      </w:pPr>
      <w:r>
        <w:t xml:space="preserve">Table </w:t>
      </w:r>
      <w:fldSimple w:instr=" SEQ Table \* ARABIC ">
        <w:r w:rsidR="005D48B0">
          <w:rPr>
            <w:noProof/>
          </w:rPr>
          <w:t>1</w:t>
        </w:r>
      </w:fldSimple>
      <w:r>
        <w:t>Example classification report of DenseNet on test data</w:t>
      </w:r>
    </w:p>
    <w:tbl>
      <w:tblPr>
        <w:tblW w:w="259.70pt" w:type="dxa"/>
        <w:tblInd w:w="-3pt" w:type="dxa"/>
        <w:tblCellMar>
          <w:start w:w="0pt" w:type="dxa"/>
          <w:end w:w="0pt" w:type="dxa"/>
        </w:tblCellMar>
        <w:tblLook w:firstRow="0" w:lastRow="0" w:firstColumn="0" w:lastColumn="0" w:noHBand="0" w:noVBand="0"/>
      </w:tblPr>
      <w:tblGrid>
        <w:gridCol w:w="1079"/>
        <w:gridCol w:w="1147"/>
        <w:gridCol w:w="987"/>
        <w:gridCol w:w="977"/>
        <w:gridCol w:w="1004"/>
      </w:tblGrid>
      <w:tr w:rsidR="00992033" w:rsidRPr="00992033" w14:paraId="6754BCC6" w14:textId="77777777" w:rsidTr="00992033">
        <w:trPr>
          <w:trHeight w:val="264"/>
        </w:trPr>
        <w:tc>
          <w:tcPr>
            <w:tcW w:w="53.95pt" w:type="dxa"/>
            <w:tcBorders>
              <w:top w:val="single" w:sz="6" w:space="0" w:color="000000"/>
              <w:bottom w:val="single" w:sz="6" w:space="0" w:color="000000"/>
            </w:tcBorders>
            <w:vAlign w:val="bottom"/>
          </w:tcPr>
          <w:p w14:paraId="38D2BAD0" w14:textId="7763A012" w:rsidR="00992033" w:rsidRPr="00992033" w:rsidRDefault="00992033" w:rsidP="00992033">
            <w:pPr>
              <w:pStyle w:val="BodyText"/>
            </w:pPr>
            <w:bookmarkStart w:id="0" w:name="_Hlk125567956"/>
          </w:p>
        </w:tc>
        <w:tc>
          <w:tcPr>
            <w:tcW w:w="57.35pt" w:type="dxa"/>
            <w:tcBorders>
              <w:top w:val="single" w:sz="6" w:space="0" w:color="000000"/>
              <w:bottom w:val="single" w:sz="6" w:space="0" w:color="000000"/>
            </w:tcBorders>
            <w:vAlign w:val="bottom"/>
          </w:tcPr>
          <w:p w14:paraId="0755990E" w14:textId="77777777" w:rsidR="00992033" w:rsidRPr="00992033" w:rsidRDefault="00992033" w:rsidP="00992033">
            <w:pPr>
              <w:pStyle w:val="BodyText"/>
            </w:pPr>
            <w:r w:rsidRPr="00992033">
              <w:t>precision</w:t>
            </w:r>
          </w:p>
        </w:tc>
        <w:tc>
          <w:tcPr>
            <w:tcW w:w="49.35pt" w:type="dxa"/>
            <w:tcBorders>
              <w:top w:val="single" w:sz="6" w:space="0" w:color="000000"/>
              <w:bottom w:val="single" w:sz="6" w:space="0" w:color="000000"/>
            </w:tcBorders>
            <w:vAlign w:val="bottom"/>
          </w:tcPr>
          <w:p w14:paraId="79DD593E" w14:textId="3FA895AE" w:rsidR="00992033" w:rsidRPr="00992033" w:rsidRDefault="00992033" w:rsidP="00992033">
            <w:pPr>
              <w:pStyle w:val="BodyText"/>
            </w:pPr>
            <w:r w:rsidRPr="00992033">
              <w:t>recall</w:t>
            </w:r>
          </w:p>
        </w:tc>
        <w:tc>
          <w:tcPr>
            <w:tcW w:w="48.85pt" w:type="dxa"/>
            <w:tcBorders>
              <w:top w:val="single" w:sz="6" w:space="0" w:color="000000"/>
              <w:bottom w:val="single" w:sz="6" w:space="0" w:color="000000"/>
            </w:tcBorders>
            <w:vAlign w:val="bottom"/>
          </w:tcPr>
          <w:p w14:paraId="3BB59157" w14:textId="77777777" w:rsidR="00992033" w:rsidRPr="00992033" w:rsidRDefault="00992033" w:rsidP="00992033">
            <w:pPr>
              <w:pStyle w:val="BodyText"/>
            </w:pPr>
            <w:r w:rsidRPr="00992033">
              <w:t>f1-score</w:t>
            </w:r>
          </w:p>
        </w:tc>
        <w:tc>
          <w:tcPr>
            <w:tcW w:w="50.20pt" w:type="dxa"/>
            <w:tcBorders>
              <w:top w:val="single" w:sz="6" w:space="0" w:color="000000"/>
              <w:bottom w:val="single" w:sz="6" w:space="0" w:color="000000"/>
            </w:tcBorders>
            <w:vAlign w:val="bottom"/>
          </w:tcPr>
          <w:p w14:paraId="3F958D26" w14:textId="77777777" w:rsidR="00992033" w:rsidRPr="00992033" w:rsidRDefault="00992033" w:rsidP="00992033">
            <w:pPr>
              <w:pStyle w:val="BodyText"/>
            </w:pPr>
            <w:r w:rsidRPr="00992033">
              <w:t>support</w:t>
            </w:r>
          </w:p>
        </w:tc>
      </w:tr>
      <w:tr w:rsidR="00992033" w:rsidRPr="00992033" w14:paraId="4D167C24" w14:textId="77777777" w:rsidTr="00992033">
        <w:trPr>
          <w:trHeight w:val="264"/>
        </w:trPr>
        <w:tc>
          <w:tcPr>
            <w:tcW w:w="53.95pt" w:type="dxa"/>
            <w:vAlign w:val="bottom"/>
          </w:tcPr>
          <w:p w14:paraId="38DAED31" w14:textId="77777777" w:rsidR="00992033" w:rsidRPr="00992033" w:rsidRDefault="00992033" w:rsidP="00992033">
            <w:pPr>
              <w:pStyle w:val="BodyText"/>
            </w:pPr>
          </w:p>
        </w:tc>
        <w:tc>
          <w:tcPr>
            <w:tcW w:w="57.35pt" w:type="dxa"/>
            <w:vAlign w:val="bottom"/>
          </w:tcPr>
          <w:p w14:paraId="41CA54E8" w14:textId="77777777" w:rsidR="00992033" w:rsidRPr="00992033" w:rsidRDefault="00992033" w:rsidP="00992033">
            <w:pPr>
              <w:pStyle w:val="BodyText"/>
            </w:pPr>
          </w:p>
        </w:tc>
        <w:tc>
          <w:tcPr>
            <w:tcW w:w="49.35pt" w:type="dxa"/>
            <w:vAlign w:val="bottom"/>
          </w:tcPr>
          <w:p w14:paraId="0A281589" w14:textId="53A327DF" w:rsidR="00992033" w:rsidRPr="00992033" w:rsidRDefault="00992033" w:rsidP="00992033">
            <w:pPr>
              <w:pStyle w:val="BodyText"/>
            </w:pPr>
          </w:p>
        </w:tc>
        <w:tc>
          <w:tcPr>
            <w:tcW w:w="48.85pt" w:type="dxa"/>
            <w:vAlign w:val="bottom"/>
          </w:tcPr>
          <w:p w14:paraId="3ECEE6A9" w14:textId="77777777" w:rsidR="00992033" w:rsidRPr="00992033" w:rsidRDefault="00992033" w:rsidP="00992033">
            <w:pPr>
              <w:pStyle w:val="BodyText"/>
            </w:pPr>
          </w:p>
        </w:tc>
        <w:tc>
          <w:tcPr>
            <w:tcW w:w="50.20pt" w:type="dxa"/>
            <w:vAlign w:val="bottom"/>
          </w:tcPr>
          <w:p w14:paraId="2273BC96" w14:textId="77777777" w:rsidR="00992033" w:rsidRPr="00992033" w:rsidRDefault="00992033" w:rsidP="00992033">
            <w:pPr>
              <w:pStyle w:val="BodyText"/>
            </w:pPr>
          </w:p>
        </w:tc>
      </w:tr>
      <w:tr w:rsidR="00992033" w:rsidRPr="00992033" w14:paraId="6BEE9617" w14:textId="77777777" w:rsidTr="00992033">
        <w:trPr>
          <w:trHeight w:val="264"/>
        </w:trPr>
        <w:tc>
          <w:tcPr>
            <w:tcW w:w="53.95pt" w:type="dxa"/>
            <w:vAlign w:val="bottom"/>
          </w:tcPr>
          <w:p w14:paraId="72A54D03" w14:textId="77777777" w:rsidR="00992033" w:rsidRPr="00992033" w:rsidRDefault="00992033" w:rsidP="00992033">
            <w:pPr>
              <w:pStyle w:val="BodyText"/>
            </w:pPr>
            <w:r w:rsidRPr="00992033">
              <w:t>benign</w:t>
            </w:r>
          </w:p>
        </w:tc>
        <w:tc>
          <w:tcPr>
            <w:tcW w:w="57.35pt" w:type="dxa"/>
            <w:vAlign w:val="bottom"/>
          </w:tcPr>
          <w:p w14:paraId="4A88676C" w14:textId="77777777" w:rsidR="00992033" w:rsidRPr="00992033" w:rsidRDefault="00992033" w:rsidP="00992033">
            <w:pPr>
              <w:pStyle w:val="BodyText"/>
            </w:pPr>
            <w:r w:rsidRPr="00992033">
              <w:t>0.78</w:t>
            </w:r>
          </w:p>
        </w:tc>
        <w:tc>
          <w:tcPr>
            <w:tcW w:w="49.35pt" w:type="dxa"/>
            <w:vAlign w:val="bottom"/>
          </w:tcPr>
          <w:p w14:paraId="6DF47379" w14:textId="77777777" w:rsidR="00992033" w:rsidRPr="00992033" w:rsidRDefault="00992033" w:rsidP="00992033">
            <w:pPr>
              <w:pStyle w:val="BodyText"/>
            </w:pPr>
            <w:r w:rsidRPr="00992033">
              <w:t>0.77</w:t>
            </w:r>
          </w:p>
        </w:tc>
        <w:tc>
          <w:tcPr>
            <w:tcW w:w="48.85pt" w:type="dxa"/>
            <w:vAlign w:val="bottom"/>
          </w:tcPr>
          <w:p w14:paraId="55FECF9C" w14:textId="77777777" w:rsidR="00992033" w:rsidRPr="00992033" w:rsidRDefault="00992033" w:rsidP="00992033">
            <w:pPr>
              <w:pStyle w:val="BodyText"/>
            </w:pPr>
            <w:r w:rsidRPr="00992033">
              <w:t>0.77</w:t>
            </w:r>
          </w:p>
        </w:tc>
        <w:tc>
          <w:tcPr>
            <w:tcW w:w="50.20pt" w:type="dxa"/>
            <w:vAlign w:val="bottom"/>
          </w:tcPr>
          <w:p w14:paraId="2B6F67D1" w14:textId="77777777" w:rsidR="00992033" w:rsidRPr="00992033" w:rsidRDefault="00992033" w:rsidP="00992033">
            <w:pPr>
              <w:pStyle w:val="BodyText"/>
            </w:pPr>
            <w:r w:rsidRPr="00992033">
              <w:t>125</w:t>
            </w:r>
          </w:p>
        </w:tc>
      </w:tr>
      <w:tr w:rsidR="00992033" w:rsidRPr="00992033" w14:paraId="4759175D" w14:textId="77777777" w:rsidTr="00992033">
        <w:trPr>
          <w:trHeight w:val="264"/>
        </w:trPr>
        <w:tc>
          <w:tcPr>
            <w:tcW w:w="53.95pt" w:type="dxa"/>
            <w:vAlign w:val="bottom"/>
          </w:tcPr>
          <w:p w14:paraId="3B00D00A" w14:textId="77777777" w:rsidR="00992033" w:rsidRPr="00992033" w:rsidRDefault="00992033" w:rsidP="00992033">
            <w:pPr>
              <w:pStyle w:val="BodyText"/>
            </w:pPr>
            <w:r w:rsidRPr="00992033">
              <w:t>malignant</w:t>
            </w:r>
          </w:p>
        </w:tc>
        <w:tc>
          <w:tcPr>
            <w:tcW w:w="57.35pt" w:type="dxa"/>
            <w:vAlign w:val="bottom"/>
          </w:tcPr>
          <w:p w14:paraId="2939E7D3" w14:textId="77777777" w:rsidR="00992033" w:rsidRPr="00992033" w:rsidRDefault="00992033" w:rsidP="00992033">
            <w:pPr>
              <w:pStyle w:val="BodyText"/>
            </w:pPr>
            <w:r w:rsidRPr="00992033">
              <w:t>0.89</w:t>
            </w:r>
          </w:p>
        </w:tc>
        <w:tc>
          <w:tcPr>
            <w:tcW w:w="49.35pt" w:type="dxa"/>
            <w:vAlign w:val="bottom"/>
          </w:tcPr>
          <w:p w14:paraId="2D7F5B7A" w14:textId="77777777" w:rsidR="00992033" w:rsidRPr="00992033" w:rsidRDefault="00992033" w:rsidP="00992033">
            <w:pPr>
              <w:pStyle w:val="BodyText"/>
            </w:pPr>
            <w:r w:rsidRPr="00992033">
              <w:t>0.9</w:t>
            </w:r>
          </w:p>
        </w:tc>
        <w:tc>
          <w:tcPr>
            <w:tcW w:w="48.85pt" w:type="dxa"/>
            <w:vAlign w:val="bottom"/>
          </w:tcPr>
          <w:p w14:paraId="09E51849" w14:textId="77777777" w:rsidR="00992033" w:rsidRPr="00992033" w:rsidRDefault="00992033" w:rsidP="00992033">
            <w:pPr>
              <w:pStyle w:val="BodyText"/>
            </w:pPr>
            <w:r w:rsidRPr="00992033">
              <w:t>0.9</w:t>
            </w:r>
          </w:p>
        </w:tc>
        <w:tc>
          <w:tcPr>
            <w:tcW w:w="50.20pt" w:type="dxa"/>
            <w:vAlign w:val="bottom"/>
          </w:tcPr>
          <w:p w14:paraId="34E16E81" w14:textId="77777777" w:rsidR="00992033" w:rsidRPr="00992033" w:rsidRDefault="00992033" w:rsidP="00992033">
            <w:pPr>
              <w:pStyle w:val="BodyText"/>
            </w:pPr>
            <w:r w:rsidRPr="00992033">
              <w:t>274</w:t>
            </w:r>
          </w:p>
        </w:tc>
      </w:tr>
      <w:tr w:rsidR="00992033" w:rsidRPr="00992033" w14:paraId="7E704254" w14:textId="77777777" w:rsidTr="00992033">
        <w:trPr>
          <w:trHeight w:val="264"/>
        </w:trPr>
        <w:tc>
          <w:tcPr>
            <w:tcW w:w="53.95pt" w:type="dxa"/>
            <w:tcBorders>
              <w:bottom w:val="single" w:sz="6" w:space="0" w:color="000000"/>
            </w:tcBorders>
            <w:vAlign w:val="bottom"/>
          </w:tcPr>
          <w:p w14:paraId="3FE23615" w14:textId="77777777" w:rsidR="00992033" w:rsidRPr="00992033" w:rsidRDefault="00992033" w:rsidP="00992033">
            <w:pPr>
              <w:pStyle w:val="BodyText"/>
            </w:pPr>
            <w:r w:rsidRPr="00992033">
              <w:t>accuracy</w:t>
            </w:r>
          </w:p>
        </w:tc>
        <w:tc>
          <w:tcPr>
            <w:tcW w:w="57.35pt" w:type="dxa"/>
            <w:tcBorders>
              <w:bottom w:val="single" w:sz="6" w:space="0" w:color="000000"/>
            </w:tcBorders>
            <w:vAlign w:val="bottom"/>
          </w:tcPr>
          <w:p w14:paraId="6441A1A9" w14:textId="77777777" w:rsidR="00992033" w:rsidRPr="00992033" w:rsidRDefault="00992033" w:rsidP="00992033">
            <w:pPr>
              <w:pStyle w:val="BodyText"/>
            </w:pPr>
          </w:p>
        </w:tc>
        <w:tc>
          <w:tcPr>
            <w:tcW w:w="49.35pt" w:type="dxa"/>
            <w:tcBorders>
              <w:bottom w:val="single" w:sz="6" w:space="0" w:color="000000"/>
            </w:tcBorders>
            <w:vAlign w:val="bottom"/>
          </w:tcPr>
          <w:p w14:paraId="44E3CF06" w14:textId="70847F11" w:rsidR="00992033" w:rsidRPr="00992033" w:rsidRDefault="00992033" w:rsidP="00992033">
            <w:pPr>
              <w:pStyle w:val="BodyText"/>
            </w:pPr>
          </w:p>
        </w:tc>
        <w:tc>
          <w:tcPr>
            <w:tcW w:w="48.85pt" w:type="dxa"/>
            <w:tcBorders>
              <w:bottom w:val="single" w:sz="6" w:space="0" w:color="000000"/>
            </w:tcBorders>
            <w:vAlign w:val="bottom"/>
          </w:tcPr>
          <w:p w14:paraId="7289F1F8" w14:textId="77777777" w:rsidR="00992033" w:rsidRPr="00992033" w:rsidRDefault="00992033" w:rsidP="00992033">
            <w:pPr>
              <w:pStyle w:val="BodyText"/>
            </w:pPr>
            <w:r w:rsidRPr="00992033">
              <w:t>0.86</w:t>
            </w:r>
          </w:p>
        </w:tc>
        <w:tc>
          <w:tcPr>
            <w:tcW w:w="50.20pt" w:type="dxa"/>
            <w:tcBorders>
              <w:bottom w:val="single" w:sz="6" w:space="0" w:color="000000"/>
            </w:tcBorders>
            <w:vAlign w:val="bottom"/>
          </w:tcPr>
          <w:p w14:paraId="31149A4D" w14:textId="77777777" w:rsidR="00992033" w:rsidRPr="00992033" w:rsidRDefault="00992033" w:rsidP="00992033">
            <w:pPr>
              <w:pStyle w:val="BodyText"/>
            </w:pPr>
            <w:r w:rsidRPr="00992033">
              <w:t>399</w:t>
            </w:r>
          </w:p>
        </w:tc>
      </w:tr>
    </w:tbl>
    <w:bookmarkEnd w:id="0"/>
    <w:p w14:paraId="744A6B66" w14:textId="635E88BE" w:rsidR="00B77176" w:rsidRPr="00992033" w:rsidRDefault="007D4692" w:rsidP="000053BB">
      <w:pPr>
        <w:pStyle w:val="BodyText"/>
        <w:rPr>
          <w:lang w:val="en-US"/>
        </w:rPr>
      </w:pPr>
      <w:r>
        <w:rPr>
          <w:lang w:val="en-US"/>
        </w:rPr>
        <w:lastRenderedPageBreak/>
        <w:t>Table 3 shows the precision, recall and f1-scores of the DenseNet trained on the original BreakHis dataset. In general, malignant images have been classified better in terms of precision, recall and f1 across all tested combinations.</w:t>
      </w:r>
      <w:r w:rsidR="000053BB" w:rsidRPr="000053BB">
        <w:rPr>
          <w:noProof/>
        </w:rPr>
        <w:t xml:space="preserve"> </w:t>
      </w:r>
    </w:p>
    <w:p w14:paraId="19827933" w14:textId="3E87C23E" w:rsidR="000053BB" w:rsidRDefault="007448F3" w:rsidP="000053BB">
      <w:pPr>
        <w:pStyle w:val="Heading2"/>
      </w:pPr>
      <w:r w:rsidRPr="00B77176">
        <w:t>Synthesizing</w:t>
      </w:r>
      <w:r>
        <w:t xml:space="preserve"> Breast Cancer Images using GANs</w:t>
      </w:r>
    </w:p>
    <w:p w14:paraId="5F9010AB" w14:textId="42866A1A" w:rsidR="003B75B6" w:rsidRDefault="0014725C" w:rsidP="003A4431">
      <w:pPr>
        <w:jc w:val="start"/>
      </w:pPr>
      <w:r>
        <w:rPr>
          <w:noProof/>
        </w:rPr>
        <w:drawing>
          <wp:anchor distT="0" distB="0" distL="114300" distR="114300" simplePos="0" relativeHeight="251679232" behindDoc="1" locked="0" layoutInCell="1" allowOverlap="1" wp14:anchorId="7E2E91BC" wp14:editId="5534E1D8">
            <wp:simplePos x="0" y="0"/>
            <wp:positionH relativeFrom="margin">
              <wp:posOffset>3342005</wp:posOffset>
            </wp:positionH>
            <wp:positionV relativeFrom="paragraph">
              <wp:posOffset>331691</wp:posOffset>
            </wp:positionV>
            <wp:extent cx="3016250" cy="1498600"/>
            <wp:effectExtent l="0" t="0" r="0" b="6350"/>
            <wp:wrapTopAndBottom/>
            <wp:docPr id="2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16250" cy="1498600"/>
                    </a:xfrm>
                    <a:prstGeom prst="rect">
                      <a:avLst/>
                    </a:prstGeom>
                    <a:solidFill>
                      <a:srgbClr val="FFFFFF"/>
                    </a:solidFill>
                    <a:ln w="9525">
                      <a:noFill/>
                      <a:miter lim="800%"/>
                      <a:headEnd/>
                      <a:tailEnd/>
                    </a:ln>
                  </wp:spPr>
                  <wp:txbx>
                    <wne:txbxContent>
                      <w:p w14:paraId="50716268" w14:textId="11D50D2A" w:rsidR="003B75B6" w:rsidRDefault="003B75B6" w:rsidP="003B75B6">
                        <w:pPr>
                          <w:pStyle w:val="BodyText"/>
                          <w:keepNext/>
                          <w:jc w:val="start"/>
                        </w:pPr>
                        <w:r>
                          <w:rPr>
                            <w:noProof/>
                          </w:rPr>
                          <w:drawing>
                            <wp:inline distT="0" distB="0" distL="0" distR="0" wp14:anchorId="3F21DBF8" wp14:editId="2D623581">
                              <wp:extent cx="1564188" cy="1028700"/>
                              <wp:effectExtent l="0" t="0" r="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8536" cy="1031559"/>
                                      </a:xfrm>
                                      <a:prstGeom prst="rect">
                                        <a:avLst/>
                                      </a:prstGeom>
                                      <a:noFill/>
                                      <a:ln>
                                        <a:noFill/>
                                      </a:ln>
                                    </pic:spPr>
                                  </pic:pic>
                                </a:graphicData>
                              </a:graphic>
                            </wp:inline>
                          </w:drawing>
                        </w:r>
                        <w:r>
                          <w:rPr>
                            <w:noProof/>
                          </w:rPr>
                          <w:drawing>
                            <wp:inline distT="0" distB="0" distL="0" distR="0" wp14:anchorId="3566C36C" wp14:editId="4772815F">
                              <wp:extent cx="1022350" cy="1022350"/>
                              <wp:effectExtent l="0" t="0" r="6350" b="6350"/>
                              <wp:docPr id="41" name="Picture 41" descr="A picture containing text, fabr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A picture containing text, fabr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28D91E74" w14:textId="19B3C83C" w:rsidR="003B75B6" w:rsidRDefault="003B75B6" w:rsidP="003B75B6">
                        <w:pPr>
                          <w:pStyle w:val="Caption"/>
                          <w:jc w:val="start"/>
                        </w:pPr>
                        <w:r>
                          <w:t xml:space="preserve">Figure </w:t>
                        </w:r>
                        <w:r w:rsidR="00C13CB6">
                          <w:t>7</w:t>
                        </w:r>
                        <w:r>
                          <w:t xml:space="preserve"> Example of original (left) and synthetic (right) image of the phyllodes tumor subset.</w:t>
                        </w:r>
                      </w:p>
                      <w:p w14:paraId="46E2913C" w14:textId="2E768029" w:rsidR="003B75B6" w:rsidRDefault="003B75B6" w:rsidP="003B75B6">
                        <w:pPr>
                          <w:pStyle w:val="BodyText"/>
                          <w:keepNext/>
                          <w:jc w:val="star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0053BB" w:rsidRPr="000053BB">
        <w:t xml:space="preserve">Next, we set out to create a pipeline GAN and use it to synthesize data based on the BreakHis dataset. Before we learned about the </w:t>
      </w:r>
      <w:r w:rsidR="00780FCA" w:rsidRPr="000053BB">
        <w:t>High-performance</w:t>
      </w:r>
      <w:r w:rsidR="000053BB" w:rsidRPr="000053BB">
        <w:t xml:space="preserve"> cluster</w:t>
      </w:r>
      <w:r w:rsidR="00780FCA">
        <w:t xml:space="preserve"> (HPC)</w:t>
      </w:r>
      <w:r w:rsidR="000053BB" w:rsidRPr="000053BB">
        <w:t xml:space="preserve"> of the university, we were limited to our personal computers</w:t>
      </w:r>
      <w:r w:rsidR="000053BB">
        <w:t>. This limitation was the basis for our decision to use simple GAN architectures instead of complicated ones. We implemented 3 different, although similar, architectures</w:t>
      </w:r>
      <w:r w:rsidR="00780FCA">
        <w:t xml:space="preserve">. Their performance had been tested on the MNIST </w:t>
      </w:r>
      <w:sdt>
        <w:sdtPr>
          <w:id w:val="2074845202"/>
          <w:citation/>
        </w:sdtPr>
        <w:sdtContent>
          <w:r w:rsidR="00780FCA">
            <w:fldChar w:fldCharType="begin"/>
          </w:r>
          <w:r w:rsidR="00780FCA">
            <w:instrText xml:space="preserve"> CITATION Deng2012 \l</w:instrText>
          </w:r>
          <w:r w:rsidR="00000000">
            <w:instrText xml:space="preserve"> en-US </w:instrText>
          </w:r>
          <w:r w:rsidR="00780FCA">
            <w:fldChar w:fldCharType="separate"/>
          </w:r>
          <w:r w:rsidR="00CB5DFC" w:rsidRPr="00CB5DFC">
            <w:rPr>
              <w:noProof/>
            </w:rPr>
            <w:t>[11]</w:t>
          </w:r>
          <w:r w:rsidR="00780FCA">
            <w:fldChar w:fldCharType="end"/>
          </w:r>
        </w:sdtContent>
      </w:sdt>
      <w:r w:rsidR="00780FCA">
        <w:t xml:space="preserve"> dataset (64x64 and 128x128) before usage.</w:t>
      </w:r>
      <w:r w:rsidR="000053BB">
        <w:t xml:space="preserve"> </w:t>
      </w:r>
    </w:p>
    <w:p w14:paraId="08B31886" w14:textId="7863F56F" w:rsidR="003A4431" w:rsidRDefault="000053BB" w:rsidP="003A4431">
      <w:pPr>
        <w:jc w:val="start"/>
      </w:pPr>
      <w:r>
        <w:t xml:space="preserve">The first one was </w:t>
      </w:r>
      <w:r w:rsidR="003B75B6">
        <w:t xml:space="preserve">based on the TensorFlow DCGAN </w:t>
      </w:r>
      <w:sdt>
        <w:sdtPr>
          <w:id w:val="-1087219692"/>
          <w:citation/>
        </w:sdtPr>
        <w:sdtContent>
          <w:r w:rsidR="003B75B6">
            <w:fldChar w:fldCharType="begin"/>
          </w:r>
          <w:r w:rsidR="003B75B6">
            <w:instrText xml:space="preserve"> CITATION TensorflowGAN \l</w:instrText>
          </w:r>
          <w:r w:rsidR="00000000">
            <w:instrText xml:space="preserve"> en-US </w:instrText>
          </w:r>
          <w:r w:rsidR="003B75B6">
            <w:fldChar w:fldCharType="separate"/>
          </w:r>
          <w:r w:rsidR="00CB5DFC" w:rsidRPr="00CB5DFC">
            <w:rPr>
              <w:noProof/>
            </w:rPr>
            <w:t>[12]</w:t>
          </w:r>
          <w:r w:rsidR="003B75B6">
            <w:fldChar w:fldCharType="end"/>
          </w:r>
        </w:sdtContent>
      </w:sdt>
      <w:r w:rsidR="003B75B6">
        <w:t xml:space="preserve"> architecture trained</w:t>
      </w:r>
      <w:r w:rsidR="00780FCA">
        <w:t xml:space="preserve"> on 256x256 scaled images, but failed to produce meaningful images, had a severe lack of variety </w:t>
      </w:r>
      <w:r w:rsidR="003A4431">
        <w:t>even after training for 12,000 epochs or roughly 30 hours.</w:t>
      </w:r>
      <w:r w:rsidR="00780FCA">
        <w:t xml:space="preserve"> </w:t>
      </w:r>
      <w:r w:rsidR="003A4431">
        <w:t>M</w:t>
      </w:r>
      <w:r w:rsidR="00780FCA">
        <w:t>ost importantly</w:t>
      </w:r>
      <w:r w:rsidR="003A4431">
        <w:t xml:space="preserve"> though</w:t>
      </w:r>
      <w:r w:rsidR="00780FCA">
        <w:t>, we faced Memory issues even on the HPC</w:t>
      </w:r>
      <w:r w:rsidR="003A4431">
        <w:t>, which rendered this architecture unusable</w:t>
      </w:r>
      <w:r w:rsidR="00780FCA">
        <w:t>.</w:t>
      </w:r>
    </w:p>
    <w:p w14:paraId="37881C2C" w14:textId="7539A739" w:rsidR="003A4431" w:rsidRPr="000053BB" w:rsidRDefault="000B63D9" w:rsidP="003A4431">
      <w:pPr>
        <w:jc w:val="start"/>
      </w:pPr>
      <w:r>
        <w:rPr>
          <w:noProof/>
        </w:rPr>
        <w:drawing>
          <wp:anchor distT="0" distB="0" distL="114300" distR="114300" simplePos="0" relativeHeight="251681280" behindDoc="1" locked="0" layoutInCell="1" allowOverlap="1" wp14:anchorId="3DACC274" wp14:editId="65A15A38">
            <wp:simplePos x="0" y="0"/>
            <wp:positionH relativeFrom="margin">
              <wp:posOffset>3343910</wp:posOffset>
            </wp:positionH>
            <wp:positionV relativeFrom="paragraph">
              <wp:posOffset>1472565</wp:posOffset>
            </wp:positionV>
            <wp:extent cx="3079750" cy="2202180"/>
            <wp:effectExtent l="0" t="0" r="25400" b="26670"/>
            <wp:wrapTopAndBottom/>
            <wp:docPr id="3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9750" cy="2202180"/>
                    </a:xfrm>
                    <a:prstGeom prst="rect">
                      <a:avLst/>
                    </a:prstGeom>
                    <a:solidFill>
                      <a:srgbClr val="FFFFFF"/>
                    </a:solidFill>
                    <a:ln w="9525">
                      <a:solidFill>
                        <a:schemeClr val="bg1"/>
                      </a:solidFill>
                      <a:miter lim="800%"/>
                      <a:headEnd/>
                      <a:tailEnd/>
                    </a:ln>
                  </wp:spPr>
                  <wp:txbx>
                    <wne:txbxContent>
                      <w:p w14:paraId="622FA4EB" w14:textId="77777777" w:rsidR="003B1840" w:rsidRDefault="00D50AB8" w:rsidP="003B1840">
                        <w:pPr>
                          <w:pStyle w:val="BodyText"/>
                          <w:keepNext/>
                          <w:jc w:val="center"/>
                        </w:pPr>
                        <w:r>
                          <w:rPr>
                            <w:noProof/>
                          </w:rPr>
                          <w:drawing>
                            <wp:inline distT="0" distB="0" distL="0" distR="0" wp14:anchorId="314138EB" wp14:editId="465E1800">
                              <wp:extent cx="2650776" cy="1765189"/>
                              <wp:effectExtent l="0" t="0" r="0" b="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9884" cy="1784573"/>
                                      </a:xfrm>
                                      <a:prstGeom prst="rect">
                                        <a:avLst/>
                                      </a:prstGeom>
                                      <a:noFill/>
                                      <a:ln>
                                        <a:noFill/>
                                      </a:ln>
                                    </pic:spPr>
                                  </pic:pic>
                                </a:graphicData>
                              </a:graphic>
                            </wp:inline>
                          </w:drawing>
                        </w:r>
                      </w:p>
                      <w:p w14:paraId="58D6B94A" w14:textId="4F5B9292" w:rsidR="003B1840" w:rsidRDefault="003B1840" w:rsidP="003B1840">
                        <w:pPr>
                          <w:pStyle w:val="Caption"/>
                          <w:jc w:val="center"/>
                        </w:pPr>
                        <w:r>
                          <w:t xml:space="preserve">Figure </w:t>
                        </w:r>
                        <w:r w:rsidR="00C13CB6">
                          <w:t>8</w:t>
                        </w:r>
                        <w:r>
                          <w:t xml:space="preserve"> FID score of control and synthetic data</w:t>
                        </w:r>
                      </w:p>
                      <w:p w14:paraId="1462B740" w14:textId="5EF46E13" w:rsidR="00D50AB8" w:rsidRDefault="00D50AB8" w:rsidP="003B1840">
                        <w:pPr>
                          <w:pStyle w:val="BodyText"/>
                          <w:keepNext/>
                          <w:jc w:val="cente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A4431">
        <w:rPr>
          <w:noProof/>
        </w:rPr>
        <w:drawing>
          <wp:anchor distT="0" distB="0" distL="114300" distR="114300" simplePos="0" relativeHeight="251677184" behindDoc="1" locked="0" layoutInCell="1" allowOverlap="1" wp14:anchorId="6C04568D" wp14:editId="230DAFA6">
            <wp:simplePos x="0" y="0"/>
            <wp:positionH relativeFrom="margin">
              <wp:posOffset>1905</wp:posOffset>
            </wp:positionH>
            <wp:positionV relativeFrom="paragraph">
              <wp:posOffset>715645</wp:posOffset>
            </wp:positionV>
            <wp:extent cx="3016250" cy="1790700"/>
            <wp:effectExtent l="0" t="0" r="0" b="0"/>
            <wp:wrapTopAndBottom/>
            <wp:docPr id="2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16250" cy="1790700"/>
                    </a:xfrm>
                    <a:prstGeom prst="rect">
                      <a:avLst/>
                    </a:prstGeom>
                    <a:solidFill>
                      <a:srgbClr val="FFFFFF"/>
                    </a:solidFill>
                    <a:ln w="9525">
                      <a:noFill/>
                      <a:miter lim="800%"/>
                      <a:headEnd/>
                      <a:tailEnd/>
                    </a:ln>
                  </wp:spPr>
                  <wp:txbx>
                    <wne:txbxContent>
                      <w:p w14:paraId="57E36003" w14:textId="77777777" w:rsidR="003A4431" w:rsidRDefault="003A4431" w:rsidP="003A4431">
                        <w:pPr>
                          <w:pStyle w:val="BodyText"/>
                          <w:keepNext/>
                          <w:jc w:val="center"/>
                        </w:pPr>
                        <w:r>
                          <w:rPr>
                            <w:noProof/>
                          </w:rPr>
                          <w:drawing>
                            <wp:inline distT="0" distB="0" distL="0" distR="0" wp14:anchorId="7D52AAF6" wp14:editId="5508BC3D">
                              <wp:extent cx="1319708" cy="1331928"/>
                              <wp:effectExtent l="0" t="0" r="0" b="1905"/>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19708" cy="1331928"/>
                                      </a:xfrm>
                                      <a:prstGeom prst="rect">
                                        <a:avLst/>
                                      </a:prstGeom>
                                      <a:noFill/>
                                      <a:ln>
                                        <a:noFill/>
                                      </a:ln>
                                    </pic:spPr>
                                  </pic:pic>
                                </a:graphicData>
                              </a:graphic>
                            </wp:inline>
                          </w:drawing>
                        </w:r>
                      </w:p>
                      <w:p w14:paraId="48E72DD4" w14:textId="64B03C7D" w:rsidR="003A4431" w:rsidRDefault="003A4431" w:rsidP="003A4431">
                        <w:pPr>
                          <w:pStyle w:val="Caption"/>
                          <w:jc w:val="center"/>
                        </w:pPr>
                        <w:r>
                          <w:t xml:space="preserve">Figure </w:t>
                        </w:r>
                        <w:r w:rsidR="00C13CB6">
                          <w:t>5</w:t>
                        </w:r>
                        <w:r>
                          <w:t xml:space="preserve"> Example generated image (64x64)</w:t>
                        </w:r>
                      </w:p>
                      <w:p w14:paraId="77EA20A7" w14:textId="3AA14511" w:rsidR="003A4431" w:rsidRDefault="003A4431" w:rsidP="003A4431">
                        <w:pPr>
                          <w:pStyle w:val="BodyText"/>
                          <w:keepNext/>
                          <w:jc w:val="cente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80FCA">
        <w:t xml:space="preserve">The second </w:t>
      </w:r>
      <w:r w:rsidR="003A4431">
        <w:t>architecture</w:t>
      </w:r>
      <w:sdt>
        <w:sdtPr>
          <w:id w:val="-1692441159"/>
          <w:citation/>
        </w:sdtPr>
        <w:sdtContent>
          <w:r w:rsidR="003B75B6">
            <w:fldChar w:fldCharType="begin"/>
          </w:r>
          <w:r w:rsidR="003B75B6">
            <w:instrText xml:space="preserve"> CITATION kag \l</w:instrText>
          </w:r>
          <w:r w:rsidR="00000000">
            <w:instrText xml:space="preserve"> en-US </w:instrText>
          </w:r>
          <w:r w:rsidR="003B75B6">
            <w:fldChar w:fldCharType="separate"/>
          </w:r>
          <w:r w:rsidR="00CB5DFC">
            <w:rPr>
              <w:noProof/>
            </w:rPr>
            <w:t xml:space="preserve"> </w:t>
          </w:r>
          <w:r w:rsidR="00CB5DFC" w:rsidRPr="00CB5DFC">
            <w:rPr>
              <w:noProof/>
            </w:rPr>
            <w:t>[13]</w:t>
          </w:r>
          <w:r w:rsidR="003B75B6">
            <w:fldChar w:fldCharType="end"/>
          </w:r>
        </w:sdtContent>
      </w:sdt>
      <w:r w:rsidR="00780FCA">
        <w:t xml:space="preserve"> </w:t>
      </w:r>
      <w:r w:rsidR="003B75B6">
        <w:t xml:space="preserve">was </w:t>
      </w:r>
      <w:r w:rsidR="00780FCA">
        <w:t xml:space="preserve">used on </w:t>
      </w:r>
      <w:proofErr w:type="gramStart"/>
      <w:r w:rsidR="00780FCA">
        <w:t>3</w:t>
      </w:r>
      <w:proofErr w:type="gramEnd"/>
      <w:r w:rsidR="00780FCA">
        <w:t xml:space="preserve"> different image sizes (64</w:t>
      </w:r>
      <w:r w:rsidR="003A4431">
        <w:t>px</w:t>
      </w:r>
      <w:r w:rsidR="00780FCA">
        <w:t>,128</w:t>
      </w:r>
      <w:r w:rsidR="003A4431">
        <w:t>p</w:t>
      </w:r>
      <w:r w:rsidR="00780FCA">
        <w:t>x and 256</w:t>
      </w:r>
      <w:r w:rsidR="003A4431">
        <w:t>p</w:t>
      </w:r>
      <w:r w:rsidR="00780FCA">
        <w:t>x)</w:t>
      </w:r>
      <w:r w:rsidR="003A4431">
        <w:t xml:space="preserve"> and trained for up to 150,000 epochs</w:t>
      </w:r>
      <w:r w:rsidR="00780FCA">
        <w:t>, but also failed to produce meaningful images.</w:t>
      </w:r>
      <w:r w:rsidR="003A4431">
        <w:t xml:space="preserve"> An example generated image (64x64) can be seen in Figure 5. </w:t>
      </w:r>
    </w:p>
    <w:p w14:paraId="78075321" w14:textId="55C67792" w:rsidR="00722AEB" w:rsidRDefault="00C13CB6" w:rsidP="003A4431">
      <w:r>
        <w:rPr>
          <w:noProof/>
        </w:rPr>
        <w:drawing>
          <wp:anchor distT="0" distB="0" distL="114300" distR="114300" simplePos="0" relativeHeight="251683328" behindDoc="1" locked="0" layoutInCell="1" allowOverlap="1" wp14:anchorId="38C4DFA0" wp14:editId="55E7BA7B">
            <wp:simplePos x="0" y="0"/>
            <wp:positionH relativeFrom="margin">
              <wp:posOffset>40005</wp:posOffset>
            </wp:positionH>
            <wp:positionV relativeFrom="paragraph">
              <wp:posOffset>2623820</wp:posOffset>
            </wp:positionV>
            <wp:extent cx="2927350" cy="2305050"/>
            <wp:effectExtent l="0" t="0" r="6350" b="0"/>
            <wp:wrapTopAndBottom/>
            <wp:docPr id="4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27350" cy="2305050"/>
                    </a:xfrm>
                    <a:prstGeom prst="rect">
                      <a:avLst/>
                    </a:prstGeom>
                    <a:solidFill>
                      <a:srgbClr val="FFFFFF"/>
                    </a:solidFill>
                    <a:ln w="9525">
                      <a:noFill/>
                      <a:miter lim="800%"/>
                      <a:headEnd/>
                      <a:tailEnd/>
                    </a:ln>
                  </wp:spPr>
                  <wp:txbx>
                    <wne:txbxContent>
                      <w:p w14:paraId="40699B71" w14:textId="3F005FE8" w:rsidR="00C13CB6" w:rsidRDefault="00C13CB6" w:rsidP="00C13CB6">
                        <w:pPr>
                          <w:pStyle w:val="BodyText"/>
                          <w:keepNext/>
                          <w:jc w:val="center"/>
                        </w:pPr>
                        <w:r>
                          <w:rPr>
                            <w:noProof/>
                          </w:rPr>
                          <w:drawing>
                            <wp:inline distT="0" distB="0" distL="0" distR="0" wp14:anchorId="1101AC27" wp14:editId="0F1AFC6A">
                              <wp:extent cx="1752600" cy="946150"/>
                              <wp:effectExtent l="0" t="0" r="0" b="635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pic:cNvPicPr>
                                        <a:picLocks noChangeAspect="1" noChangeArrowheads="1"/>
                                      </pic:cNvPicPr>
                                    </pic:nvPicPr>
                                    <pic:blipFill rotWithShape="1">
                                      <a:blip r:embed="rId20">
                                        <a:extLst>
                                          <a:ext uri="{28A0092B-C50C-407E-A947-70E740481C1C}">
                                            <a14:useLocalDpi xmlns:a14="http://schemas.microsoft.com/office/drawing/2010/main" val="0"/>
                                          </a:ext>
                                        </a:extLst>
                                      </a:blip>
                                      <a:srcRect l="5.66%" t="6.288%" r="7.547%"/>
                                      <a:stretch/>
                                    </pic:blipFill>
                                    <pic:spPr bwMode="auto">
                                      <a:xfrm>
                                        <a:off x="0" y="0"/>
                                        <a:ext cx="1760344" cy="950331"/>
                                      </a:xfrm>
                                      <a:prstGeom prst="rect">
                                        <a:avLst/>
                                      </a:prstGeom>
                                      <a:noFill/>
                                      <a:ln>
                                        <a:noFill/>
                                      </a:ln>
                                      <a:extLst>
                                        <a:ext uri="{53640926-AAD7-44D8-BBD7-CCE9431645EC}">
                                          <a14:shadowObscured xmlns:a14="http://schemas.microsoft.com/office/drawing/2010/main"/>
                                        </a:ext>
                                      </a:extLst>
                                    </pic:spPr>
                                  </pic:pic>
                                </a:graphicData>
                              </a:graphic>
                            </wp:inline>
                          </w:drawing>
                        </w:r>
                      </w:p>
                      <w:p w14:paraId="3C7B8F02" w14:textId="77777777" w:rsidR="00C13CB6" w:rsidRDefault="00C13CB6" w:rsidP="00C13CB6">
                        <w:pPr>
                          <w:pStyle w:val="BodyText"/>
                          <w:keepNext/>
                          <w:jc w:val="center"/>
                        </w:pPr>
                        <w:r>
                          <w:rPr>
                            <w:noProof/>
                          </w:rPr>
                          <w:drawing>
                            <wp:inline distT="0" distB="0" distL="0" distR="0" wp14:anchorId="1C38C28C" wp14:editId="2003F704">
                              <wp:extent cx="1727200" cy="863600"/>
                              <wp:effectExtent l="0" t="0" r="6350" b="0"/>
                              <wp:docPr id="52" name="Picture 52" descr="A picture containing 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Picture 44" descr="A picture containing shap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234%" t="6.541%" r="5.821%" b="4.513%"/>
                                      <a:stretch/>
                                    </pic:blipFill>
                                    <pic:spPr bwMode="auto">
                                      <a:xfrm>
                                        <a:off x="0" y="0"/>
                                        <a:ext cx="17272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0C6C3042" w14:textId="1CCCDAE2" w:rsidR="00C13CB6" w:rsidRDefault="00C13CB6" w:rsidP="00C13CB6">
                        <w:pPr>
                          <w:pStyle w:val="Caption"/>
                          <w:jc w:val="center"/>
                        </w:pPr>
                        <w:r>
                          <w:t>Figure 6 Discriminator and Adversarial losses of GAN trained on phyllodes</w:t>
                        </w:r>
                        <w:r>
                          <w:rPr>
                            <w:noProof/>
                          </w:rPr>
                          <w:t xml:space="preserve"> dataset.</w:t>
                        </w:r>
                      </w:p>
                      <w:p w14:paraId="12603C9A" w14:textId="77777777" w:rsidR="00C13CB6" w:rsidRDefault="00C13CB6" w:rsidP="00C13CB6">
                        <w:pPr>
                          <w:pStyle w:val="BodyText"/>
                          <w:keepNext/>
                          <w:jc w:val="cente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A4431">
        <w:t>The last architecture</w:t>
      </w:r>
      <w:sdt>
        <w:sdtPr>
          <w:id w:val="-1036110270"/>
          <w:citation/>
        </w:sdtPr>
        <w:sdtContent>
          <w:r w:rsidR="009B5D99">
            <w:fldChar w:fldCharType="begin"/>
          </w:r>
          <w:r w:rsidR="009B5D99">
            <w:instrText xml:space="preserve"> CITATION gan2 \l</w:instrText>
          </w:r>
          <w:r w:rsidR="00000000">
            <w:instrText xml:space="preserve"> en-US </w:instrText>
          </w:r>
          <w:r w:rsidR="009B5D99">
            <w:fldChar w:fldCharType="separate"/>
          </w:r>
          <w:r w:rsidR="00CB5DFC">
            <w:rPr>
              <w:noProof/>
            </w:rPr>
            <w:t xml:space="preserve"> </w:t>
          </w:r>
          <w:r w:rsidR="00CB5DFC" w:rsidRPr="00CB5DFC">
            <w:rPr>
              <w:noProof/>
            </w:rPr>
            <w:t>[14]</w:t>
          </w:r>
          <w:r w:rsidR="009B5D99">
            <w:fldChar w:fldCharType="end"/>
          </w:r>
        </w:sdtContent>
      </w:sdt>
      <w:r w:rsidR="003A4431">
        <w:t xml:space="preserve"> we tested,</w:t>
      </w:r>
      <w:r w:rsidR="00722AEB">
        <w:t xml:space="preserve"> was trained </w:t>
      </w:r>
      <w:r w:rsidR="00026563">
        <w:t xml:space="preserve">on every single sub-dataset and </w:t>
      </w:r>
      <w:r w:rsidR="00026563">
        <w:t>for up to 100,000 epochs</w:t>
      </w:r>
      <w:r w:rsidR="00722AEB">
        <w:t xml:space="preserve"> </w:t>
      </w:r>
      <w:r>
        <w:t xml:space="preserve">to ensure convergence. Although we did see said convergence up to a point, we also observed an unexpected divergence of the discriminator (d_loss) and generator (a_loss) losses (see Figure 6).  </w:t>
      </w:r>
    </w:p>
    <w:p w14:paraId="2D498BE7" w14:textId="2F627A50" w:rsidR="0014725C" w:rsidRDefault="0014725C" w:rsidP="003A4431">
      <w:r>
        <w:t>Following the loss plots, we chose appropriate model checkpoints for each subtype.</w:t>
      </w:r>
    </w:p>
    <w:p w14:paraId="4FAF5C12" w14:textId="3E693C43" w:rsidR="003A4431" w:rsidRDefault="0014725C" w:rsidP="003A4431">
      <w:r>
        <w:t xml:space="preserve">The models were </w:t>
      </w:r>
      <w:r w:rsidR="003A4431">
        <w:t>able</w:t>
      </w:r>
      <w:r w:rsidR="003B75B6">
        <w:t xml:space="preserve"> to generate images, which closely resembled the input data</w:t>
      </w:r>
      <w:r w:rsidR="00D50AB8">
        <w:t>, although</w:t>
      </w:r>
      <w:r>
        <w:t xml:space="preserve"> only</w:t>
      </w:r>
      <w:r w:rsidR="00D50AB8">
        <w:t xml:space="preserve"> 4 out of 8 subtypes</w:t>
      </w:r>
      <w:r>
        <w:t xml:space="preserve"> were able to do so</w:t>
      </w:r>
      <w:r w:rsidR="00D50AB8">
        <w:t>.</w:t>
      </w:r>
      <w:r>
        <w:t xml:space="preserve"> The remaining models generated noise or otherwise unusable images.</w:t>
      </w:r>
      <w:r w:rsidR="00D50AB8">
        <w:t xml:space="preserve"> Fortunately,</w:t>
      </w:r>
      <w:r>
        <w:t xml:space="preserve"> out of the 4 usable models, two</w:t>
      </w:r>
      <w:r w:rsidR="00D50AB8">
        <w:t xml:space="preserve"> were</w:t>
      </w:r>
      <w:r>
        <w:t xml:space="preserve"> trained on</w:t>
      </w:r>
      <w:r w:rsidR="00D50AB8">
        <w:t xml:space="preserve"> benign (adenosis and phyllodes) and </w:t>
      </w:r>
      <w:r>
        <w:t>two</w:t>
      </w:r>
      <w:r w:rsidR="00D50AB8">
        <w:t xml:space="preserve"> </w:t>
      </w:r>
      <w:r>
        <w:t>on</w:t>
      </w:r>
      <w:r w:rsidR="00D50AB8">
        <w:t xml:space="preserve"> malignant (lobular and papillary)</w:t>
      </w:r>
      <w:r>
        <w:t xml:space="preserve"> data</w:t>
      </w:r>
      <w:r w:rsidR="003B75B6">
        <w:t xml:space="preserve">. Fig. </w:t>
      </w:r>
      <w:r w:rsidR="00C13CB6">
        <w:t>7</w:t>
      </w:r>
      <w:r w:rsidR="003B75B6">
        <w:t xml:space="preserve"> shows a juxtaposition of an original and a synthesized image of the </w:t>
      </w:r>
      <w:r w:rsidR="00D50AB8">
        <w:t>p</w:t>
      </w:r>
      <w:r w:rsidR="003B75B6">
        <w:t>hyllodes tumor subset.</w:t>
      </w:r>
    </w:p>
    <w:p w14:paraId="5C4E9C2E" w14:textId="4842E2E3" w:rsidR="00D50AB8" w:rsidRPr="003A4431" w:rsidRDefault="00D50AB8" w:rsidP="00722AEB">
      <w:r>
        <w:t xml:space="preserve">Although the quality of the synthetic images was better than </w:t>
      </w:r>
      <w:r w:rsidR="000B63D9">
        <w:t>expected</w:t>
      </w:r>
      <w:r>
        <w:t xml:space="preserve"> the issue of missing variety within the generated datasets persisted. To analyze the variety, we calculated the FID score, which, simply put, compares the </w:t>
      </w:r>
      <w:r>
        <w:t>distribution of generated images with the distribution of a set of real images</w:t>
      </w:r>
      <w:r>
        <w:t>.</w:t>
      </w:r>
      <w:r w:rsidR="003B1840">
        <w:t xml:space="preserve"> A score close to 0 implies no difference between the datasets and higher scores meaning reduced similarity.</w:t>
      </w:r>
      <w:r>
        <w:t xml:space="preserve"> We therefore compared each subset with their original counterpart and also performed one control, where we compared the same subset with itself. The results can </w:t>
      </w:r>
      <w:proofErr w:type="gramStart"/>
      <w:r>
        <w:t>be seen</w:t>
      </w:r>
      <w:proofErr w:type="gramEnd"/>
      <w:r>
        <w:t xml:space="preserve"> in Figure </w:t>
      </w:r>
      <w:r w:rsidR="00C13CB6">
        <w:t>8</w:t>
      </w:r>
      <w:r>
        <w:t>.</w:t>
      </w:r>
      <w:r w:rsidR="003B1840">
        <w:t xml:space="preserve"> As can be seen, our generated images had catastrophic FID-scores of well over 2500, meaning that our generated images do not resemble the original data well.</w:t>
      </w:r>
    </w:p>
    <w:p w14:paraId="3802B4F9" w14:textId="3EE737A0" w:rsidR="009303D9" w:rsidRPr="005B520E" w:rsidRDefault="007448F3" w:rsidP="00ED0149">
      <w:pPr>
        <w:pStyle w:val="Heading2"/>
      </w:pPr>
      <w:r>
        <w:t>Effect of Synthetic Data on DenseNet Performance</w:t>
      </w:r>
    </w:p>
    <w:p w14:paraId="0D2E3754" w14:textId="305CFF92" w:rsidR="009303D9" w:rsidRDefault="003B1840" w:rsidP="00E7596C">
      <w:pPr>
        <w:pStyle w:val="BodyText"/>
        <w:rPr>
          <w:lang w:val="en-US"/>
        </w:rPr>
      </w:pPr>
      <w:r>
        <w:rPr>
          <w:lang w:val="en-US"/>
        </w:rPr>
        <w:t xml:space="preserve">After having </w:t>
      </w:r>
      <w:r w:rsidR="00E43761">
        <w:rPr>
          <w:lang w:val="en-US"/>
        </w:rPr>
        <w:t>evaluated</w:t>
      </w:r>
      <w:r>
        <w:rPr>
          <w:lang w:val="en-US"/>
        </w:rPr>
        <w:t xml:space="preserve"> the DenseNet</w:t>
      </w:r>
      <w:r w:rsidR="00D93FBF">
        <w:rPr>
          <w:lang w:val="en-US"/>
        </w:rPr>
        <w:t>, we</w:t>
      </w:r>
      <w:r>
        <w:rPr>
          <w:lang w:val="en-US"/>
        </w:rPr>
        <w:t xml:space="preserve"> created </w:t>
      </w:r>
      <w:proofErr w:type="gramStart"/>
      <w:r w:rsidR="00D93FBF">
        <w:rPr>
          <w:lang w:val="en-US"/>
        </w:rPr>
        <w:t>300</w:t>
      </w:r>
      <w:proofErr w:type="gramEnd"/>
      <w:r w:rsidR="00D93FBF">
        <w:rPr>
          <w:lang w:val="en-US"/>
        </w:rPr>
        <w:t xml:space="preserve"> </w:t>
      </w:r>
      <w:r>
        <w:rPr>
          <w:lang w:val="en-US"/>
        </w:rPr>
        <w:t>synthetic</w:t>
      </w:r>
      <w:r w:rsidR="00D93FBF">
        <w:rPr>
          <w:lang w:val="en-US"/>
        </w:rPr>
        <w:t xml:space="preserve"> images for each tumor type: 150 each for benign and malignant, a total of 1200. Then we t</w:t>
      </w:r>
      <w:r>
        <w:rPr>
          <w:lang w:val="en-US"/>
        </w:rPr>
        <w:t xml:space="preserve">rained the DenseNet on </w:t>
      </w:r>
      <w:r w:rsidR="00E43761">
        <w:rPr>
          <w:lang w:val="en-US"/>
        </w:rPr>
        <w:t>three</w:t>
      </w:r>
      <w:r>
        <w:rPr>
          <w:lang w:val="en-US"/>
        </w:rPr>
        <w:t xml:space="preserve"> different datasets</w:t>
      </w:r>
      <w:r w:rsidR="000B63D9">
        <w:rPr>
          <w:lang w:val="en-US"/>
        </w:rPr>
        <w:t xml:space="preserve"> each containing the </w:t>
      </w:r>
      <w:proofErr w:type="gramStart"/>
      <w:r w:rsidR="000B63D9">
        <w:rPr>
          <w:lang w:val="en-US"/>
        </w:rPr>
        <w:t>4</w:t>
      </w:r>
      <w:proofErr w:type="gramEnd"/>
      <w:r w:rsidR="000B63D9">
        <w:rPr>
          <w:lang w:val="en-US"/>
        </w:rPr>
        <w:t xml:space="preserve"> </w:t>
      </w:r>
      <w:r w:rsidR="00D93FBF">
        <w:rPr>
          <w:lang w:val="en-US"/>
        </w:rPr>
        <w:t xml:space="preserve">tumor </w:t>
      </w:r>
      <w:r w:rsidR="000B63D9">
        <w:rPr>
          <w:lang w:val="en-US"/>
        </w:rPr>
        <w:t>subtypes mentioned before</w:t>
      </w:r>
      <w:r>
        <w:rPr>
          <w:lang w:val="en-US"/>
        </w:rPr>
        <w:t>:</w:t>
      </w:r>
    </w:p>
    <w:p w14:paraId="6EF636BB" w14:textId="0489E7F2" w:rsidR="003B1840" w:rsidRDefault="000B63D9" w:rsidP="003B1840">
      <w:pPr>
        <w:pStyle w:val="BodyText"/>
        <w:numPr>
          <w:ilvl w:val="0"/>
          <w:numId w:val="27"/>
        </w:numPr>
        <w:rPr>
          <w:lang w:val="en-US"/>
        </w:rPr>
      </w:pPr>
      <w:r>
        <w:rPr>
          <w:lang w:val="en-US"/>
        </w:rPr>
        <w:t>Original BreakHis dataset</w:t>
      </w:r>
    </w:p>
    <w:p w14:paraId="7B7A8615" w14:textId="01AF495C" w:rsidR="000B63D9" w:rsidRDefault="000B63D9" w:rsidP="003B1840">
      <w:pPr>
        <w:pStyle w:val="BodyText"/>
        <w:numPr>
          <w:ilvl w:val="0"/>
          <w:numId w:val="27"/>
        </w:numPr>
        <w:rPr>
          <w:lang w:val="en-US"/>
        </w:rPr>
      </w:pPr>
      <w:r>
        <w:rPr>
          <w:lang w:val="en-US"/>
        </w:rPr>
        <w:t>Mixed dataset (50% original, 50% synthetic)</w:t>
      </w:r>
    </w:p>
    <w:p w14:paraId="282F5FE5" w14:textId="5B2AE3E3" w:rsidR="000B63D9" w:rsidRDefault="000B63D9" w:rsidP="003B1840">
      <w:pPr>
        <w:pStyle w:val="BodyText"/>
        <w:numPr>
          <w:ilvl w:val="0"/>
          <w:numId w:val="27"/>
        </w:numPr>
        <w:rPr>
          <w:lang w:val="en-US"/>
        </w:rPr>
      </w:pPr>
      <w:r>
        <w:rPr>
          <w:lang w:val="en-US"/>
        </w:rPr>
        <w:t>Synthetic dataset</w:t>
      </w:r>
    </w:p>
    <w:p w14:paraId="6903FF7A" w14:textId="7FAFE6CC" w:rsidR="00507D9A" w:rsidRDefault="00026563" w:rsidP="005D48B0">
      <w:pPr>
        <w:pStyle w:val="BodyText"/>
        <w:rPr>
          <w:lang w:val="en-US"/>
        </w:rPr>
      </w:pPr>
      <w:r>
        <w:rPr>
          <w:lang w:val="en-US"/>
        </w:rPr>
        <w:t xml:space="preserve">After training on these datasets for 50 epochs, </w:t>
      </w:r>
      <w:r w:rsidR="004C5BD1">
        <w:rPr>
          <w:lang w:val="en-US"/>
        </w:rPr>
        <w:t>the resulting</w:t>
      </w:r>
      <w:r>
        <w:rPr>
          <w:lang w:val="en-US"/>
        </w:rPr>
        <w:t xml:space="preserve"> differences in training and validation accuracies</w:t>
      </w:r>
      <w:r w:rsidR="004C5BD1">
        <w:rPr>
          <w:lang w:val="en-US"/>
        </w:rPr>
        <w:t xml:space="preserve"> and losses</w:t>
      </w:r>
      <w:r>
        <w:rPr>
          <w:lang w:val="en-US"/>
        </w:rPr>
        <w:t xml:space="preserve"> across the </w:t>
      </w:r>
      <w:r w:rsidR="004C5BD1">
        <w:rPr>
          <w:lang w:val="en-US"/>
        </w:rPr>
        <w:t xml:space="preserve">various training set </w:t>
      </w:r>
      <w:r>
        <w:rPr>
          <w:lang w:val="en-US"/>
        </w:rPr>
        <w:t>types</w:t>
      </w:r>
      <w:r w:rsidR="004C5BD1">
        <w:rPr>
          <w:lang w:val="en-US"/>
        </w:rPr>
        <w:t xml:space="preserve"> are shown</w:t>
      </w:r>
      <w:r w:rsidR="00507D9A">
        <w:rPr>
          <w:lang w:val="en-US"/>
        </w:rPr>
        <w:t xml:space="preserve"> exemplary for the synthetic dataset</w:t>
      </w:r>
      <w:r w:rsidR="004C5BD1">
        <w:rPr>
          <w:lang w:val="en-US"/>
        </w:rPr>
        <w:t xml:space="preserve"> in Figure </w:t>
      </w:r>
      <w:r w:rsidR="00D93FBF">
        <w:rPr>
          <w:lang w:val="en-US"/>
        </w:rPr>
        <w:t>9, but</w:t>
      </w:r>
      <w:r w:rsidR="00507D9A">
        <w:rPr>
          <w:lang w:val="en-US"/>
        </w:rPr>
        <w:t xml:space="preserve"> were similar for other </w:t>
      </w:r>
      <w:r w:rsidR="00507D9A">
        <w:rPr>
          <w:lang w:val="en-US"/>
        </w:rPr>
        <w:lastRenderedPageBreak/>
        <w:t>datasets</w:t>
      </w:r>
      <w:r>
        <w:rPr>
          <w:lang w:val="en-US"/>
        </w:rPr>
        <w:t>.</w:t>
      </w:r>
      <w:r w:rsidR="004C5BD1">
        <w:rPr>
          <w:lang w:val="en-US"/>
        </w:rPr>
        <w:t xml:space="preserve"> Across all types, the validation accuracies converged towards </w:t>
      </w:r>
      <w:proofErr w:type="gramStart"/>
      <w:r w:rsidR="004C5BD1">
        <w:rPr>
          <w:lang w:val="en-US"/>
        </w:rPr>
        <w:t>1</w:t>
      </w:r>
      <w:proofErr w:type="gramEnd"/>
      <w:r w:rsidR="004C5BD1">
        <w:rPr>
          <w:lang w:val="en-US"/>
        </w:rPr>
        <w:t xml:space="preserve"> and training accuracies were close to 1.</w:t>
      </w:r>
    </w:p>
    <w:p w14:paraId="79B81532" w14:textId="6AB11D10" w:rsidR="00E00DEA" w:rsidRDefault="0014725C" w:rsidP="00E00DEA">
      <w:pPr>
        <w:pStyle w:val="BodyText"/>
        <w:rPr>
          <w:lang w:val="en-US"/>
        </w:rPr>
      </w:pPr>
      <w:r>
        <w:rPr>
          <w:noProof/>
        </w:rPr>
        <w:drawing>
          <wp:anchor distT="0" distB="0" distL="114300" distR="114300" simplePos="0" relativeHeight="251693568" behindDoc="1" locked="0" layoutInCell="1" allowOverlap="1" wp14:anchorId="68178610" wp14:editId="616AD355">
            <wp:simplePos x="0" y="0"/>
            <wp:positionH relativeFrom="margin">
              <wp:posOffset>-131307</wp:posOffset>
            </wp:positionH>
            <wp:positionV relativeFrom="paragraph">
              <wp:posOffset>3010066</wp:posOffset>
            </wp:positionV>
            <wp:extent cx="3321050" cy="1517650"/>
            <wp:effectExtent l="0" t="0" r="12700" b="25400"/>
            <wp:wrapTopAndBottom/>
            <wp:docPr id="7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1050" cy="1517650"/>
                    </a:xfrm>
                    <a:prstGeom prst="rect">
                      <a:avLst/>
                    </a:prstGeom>
                    <a:solidFill>
                      <a:srgbClr val="FFFFFF"/>
                    </a:solidFill>
                    <a:ln w="9525">
                      <a:solidFill>
                        <a:schemeClr val="bg1"/>
                      </a:solidFill>
                      <a:miter lim="800%"/>
                      <a:headEnd/>
                      <a:tailEnd/>
                    </a:ln>
                  </wp:spPr>
                  <wp:txbx>
                    <wne:txbxContent>
                      <w:p w14:paraId="0642D808" w14:textId="304958CF" w:rsidR="005D48B0" w:rsidRDefault="005D48B0" w:rsidP="005D48B0">
                        <w:pPr>
                          <w:pStyle w:val="Caption"/>
                          <w:keepNext/>
                        </w:pPr>
                        <w:r>
                          <w:t xml:space="preserve">Table </w:t>
                        </w:r>
                        <w:r w:rsidR="00507D9A">
                          <w:t>4</w:t>
                        </w:r>
                        <w:r>
                          <w:t xml:space="preserve"> Test accuracies of DenseNet trained and </w:t>
                        </w:r>
                        <w:proofErr w:type="gramStart"/>
                        <w:r>
                          <w:t>tested</w:t>
                        </w:r>
                        <w:proofErr w:type="gramEnd"/>
                        <w:r>
                          <w:t xml:space="preserve"> on various </w:t>
                        </w:r>
                        <w:r w:rsidR="00507D9A">
                          <w:t>datasets.</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418"/>
                          <w:gridCol w:w="1096"/>
                          <w:gridCol w:w="969"/>
                          <w:gridCol w:w="1175"/>
                        </w:tblGrid>
                        <w:tr w:rsidR="005D48B0" w:rsidRPr="005D48B0" w14:paraId="4BB56D62" w14:textId="77777777" w:rsidTr="005D48B0">
                          <w:trPr>
                            <w:trHeight w:val="327"/>
                          </w:trPr>
                          <w:tc>
                            <w:tcPr>
                              <w:tcW w:w="70.90pt" w:type="dxa"/>
                              <w:tcBorders>
                                <w:bottom w:val="single" w:sz="4" w:space="0" w:color="auto"/>
                                <w:end w:val="single" w:sz="4" w:space="0" w:color="auto"/>
                              </w:tcBorders>
                              <w:noWrap/>
                              <w:hideMark/>
                            </w:tcPr>
                            <w:p w14:paraId="243D2BBE" w14:textId="28E69C87" w:rsidR="005D48B0" w:rsidRPr="005D48B0" w:rsidRDefault="005D48B0" w:rsidP="005D48B0">
                              <w:pPr>
                                <w:pStyle w:val="BodyText"/>
                                <w:keepNext/>
                                <w:rPr>
                                  <w:sz w:val="18"/>
                                  <w:szCs w:val="18"/>
                                  <w:lang w:val="en-US"/>
                                </w:rPr>
                              </w:pPr>
                            </w:p>
                          </w:tc>
                          <w:tc>
                            <w:tcPr>
                              <w:tcW w:w="162pt" w:type="dxa"/>
                              <w:gridSpan w:val="3"/>
                              <w:tcBorders>
                                <w:start w:val="single" w:sz="4" w:space="0" w:color="auto"/>
                                <w:bottom w:val="single" w:sz="4" w:space="0" w:color="auto"/>
                              </w:tcBorders>
                              <w:noWrap/>
                              <w:vAlign w:val="center"/>
                              <w:hideMark/>
                            </w:tcPr>
                            <w:p w14:paraId="59C3E858" w14:textId="6CAA1DF0" w:rsidR="005D48B0" w:rsidRPr="005D48B0" w:rsidRDefault="005D48B0" w:rsidP="005D48B0">
                              <w:pPr>
                                <w:pStyle w:val="BodyText"/>
                                <w:keepNext/>
                                <w:jc w:val="center"/>
                                <w:rPr>
                                  <w:sz w:val="18"/>
                                  <w:szCs w:val="18"/>
                                  <w:lang w:val="en-US"/>
                                </w:rPr>
                              </w:pPr>
                              <w:proofErr w:type="gramStart"/>
                              <w:r w:rsidRPr="005D48B0">
                                <w:rPr>
                                  <w:sz w:val="18"/>
                                  <w:szCs w:val="18"/>
                                  <w:lang w:val="en-US"/>
                                </w:rPr>
                                <w:t>Tested</w:t>
                              </w:r>
                              <w:proofErr w:type="gramEnd"/>
                              <w:r>
                                <w:rPr>
                                  <w:sz w:val="18"/>
                                  <w:szCs w:val="18"/>
                                  <w:lang w:val="en-US"/>
                                </w:rPr>
                                <w:t xml:space="preserve"> on</w:t>
                              </w:r>
                            </w:p>
                          </w:tc>
                        </w:tr>
                        <w:tr w:rsidR="005D48B0" w:rsidRPr="005D48B0" w14:paraId="58FEE336" w14:textId="77777777" w:rsidTr="005D48B0">
                          <w:trPr>
                            <w:trHeight w:val="311"/>
                          </w:trPr>
                          <w:tc>
                            <w:tcPr>
                              <w:tcW w:w="70.90pt" w:type="dxa"/>
                              <w:tcBorders>
                                <w:top w:val="single" w:sz="4" w:space="0" w:color="auto"/>
                                <w:bottom w:val="single" w:sz="4" w:space="0" w:color="auto"/>
                                <w:end w:val="single" w:sz="4" w:space="0" w:color="auto"/>
                              </w:tcBorders>
                              <w:noWrap/>
                              <w:vAlign w:val="center"/>
                              <w:hideMark/>
                            </w:tcPr>
                            <w:p w14:paraId="0A321448" w14:textId="5A38A433" w:rsidR="005D48B0" w:rsidRPr="005D48B0" w:rsidRDefault="005D48B0" w:rsidP="005D48B0">
                              <w:pPr>
                                <w:pStyle w:val="BodyText"/>
                                <w:keepNext/>
                                <w:jc w:val="start"/>
                                <w:rPr>
                                  <w:sz w:val="18"/>
                                  <w:szCs w:val="18"/>
                                  <w:lang w:val="en-US"/>
                                </w:rPr>
                              </w:pPr>
                              <w:r w:rsidRPr="005D48B0">
                                <w:rPr>
                                  <w:sz w:val="18"/>
                                  <w:szCs w:val="18"/>
                                  <w:lang w:val="en-US"/>
                                </w:rPr>
                                <w:t>Trained</w:t>
                              </w:r>
                              <w:r w:rsidRPr="005D48B0">
                                <w:rPr>
                                  <w:sz w:val="18"/>
                                  <w:szCs w:val="18"/>
                                  <w:lang w:val="en-US"/>
                                </w:rPr>
                                <w:t xml:space="preserve"> on</w:t>
                              </w:r>
                            </w:p>
                          </w:tc>
                          <w:tc>
                            <w:tcPr>
                              <w:tcW w:w="54.80pt" w:type="dxa"/>
                              <w:tcBorders>
                                <w:top w:val="single" w:sz="4" w:space="0" w:color="auto"/>
                                <w:start w:val="single" w:sz="4" w:space="0" w:color="auto"/>
                                <w:bottom w:val="single" w:sz="4" w:space="0" w:color="auto"/>
                              </w:tcBorders>
                              <w:noWrap/>
                              <w:hideMark/>
                            </w:tcPr>
                            <w:p w14:paraId="3E40D32A" w14:textId="77777777" w:rsidR="005D48B0" w:rsidRPr="005D48B0" w:rsidRDefault="005D48B0" w:rsidP="005D48B0">
                              <w:pPr>
                                <w:pStyle w:val="BodyText"/>
                                <w:keepNext/>
                                <w:rPr>
                                  <w:sz w:val="18"/>
                                  <w:szCs w:val="18"/>
                                  <w:lang w:val="en-US"/>
                                </w:rPr>
                              </w:pPr>
                              <w:r w:rsidRPr="005D48B0">
                                <w:rPr>
                                  <w:sz w:val="18"/>
                                  <w:szCs w:val="18"/>
                                  <w:lang w:val="en-US"/>
                                </w:rPr>
                                <w:t>Original</w:t>
                              </w:r>
                            </w:p>
                          </w:tc>
                          <w:tc>
                            <w:tcPr>
                              <w:tcW w:w="48.45pt" w:type="dxa"/>
                              <w:tcBorders>
                                <w:top w:val="single" w:sz="4" w:space="0" w:color="auto"/>
                                <w:bottom w:val="single" w:sz="4" w:space="0" w:color="auto"/>
                              </w:tcBorders>
                              <w:noWrap/>
                              <w:hideMark/>
                            </w:tcPr>
                            <w:p w14:paraId="57F1D743" w14:textId="77777777" w:rsidR="005D48B0" w:rsidRPr="005D48B0" w:rsidRDefault="005D48B0" w:rsidP="005D48B0">
                              <w:pPr>
                                <w:pStyle w:val="BodyText"/>
                                <w:keepNext/>
                                <w:rPr>
                                  <w:sz w:val="18"/>
                                  <w:szCs w:val="18"/>
                                  <w:lang w:val="en-US"/>
                                </w:rPr>
                              </w:pPr>
                              <w:r w:rsidRPr="005D48B0">
                                <w:rPr>
                                  <w:sz w:val="18"/>
                                  <w:szCs w:val="18"/>
                                  <w:lang w:val="en-US"/>
                                </w:rPr>
                                <w:t>Mixed</w:t>
                              </w:r>
                            </w:p>
                          </w:tc>
                          <w:tc>
                            <w:tcPr>
                              <w:tcW w:w="58.75pt" w:type="dxa"/>
                              <w:tcBorders>
                                <w:top w:val="single" w:sz="4" w:space="0" w:color="auto"/>
                                <w:bottom w:val="single" w:sz="4" w:space="0" w:color="auto"/>
                              </w:tcBorders>
                              <w:noWrap/>
                              <w:hideMark/>
                            </w:tcPr>
                            <w:p w14:paraId="73DBF97B" w14:textId="77777777" w:rsidR="005D48B0" w:rsidRPr="005D48B0" w:rsidRDefault="005D48B0" w:rsidP="005D48B0">
                              <w:pPr>
                                <w:pStyle w:val="BodyText"/>
                                <w:keepNext/>
                                <w:rPr>
                                  <w:sz w:val="18"/>
                                  <w:szCs w:val="18"/>
                                  <w:lang w:val="en-US"/>
                                </w:rPr>
                              </w:pPr>
                              <w:r w:rsidRPr="005D48B0">
                                <w:rPr>
                                  <w:sz w:val="18"/>
                                  <w:szCs w:val="18"/>
                                  <w:lang w:val="en-US"/>
                                </w:rPr>
                                <w:t>Synthetic</w:t>
                              </w:r>
                            </w:p>
                          </w:tc>
                        </w:tr>
                        <w:tr w:rsidR="005D48B0" w:rsidRPr="005D48B0" w14:paraId="79A5D6AE" w14:textId="77777777" w:rsidTr="005D48B0">
                          <w:trPr>
                            <w:trHeight w:val="311"/>
                          </w:trPr>
                          <w:tc>
                            <w:tcPr>
                              <w:tcW w:w="70.90pt" w:type="dxa"/>
                              <w:tcBorders>
                                <w:top w:val="single" w:sz="4" w:space="0" w:color="auto"/>
                                <w:end w:val="single" w:sz="4" w:space="0" w:color="auto"/>
                              </w:tcBorders>
                              <w:noWrap/>
                              <w:hideMark/>
                            </w:tcPr>
                            <w:p w14:paraId="455F6E73" w14:textId="77777777" w:rsidR="005D48B0" w:rsidRPr="005D48B0" w:rsidRDefault="005D48B0" w:rsidP="005D48B0">
                              <w:pPr>
                                <w:pStyle w:val="BodyText"/>
                                <w:keepNext/>
                                <w:rPr>
                                  <w:sz w:val="18"/>
                                  <w:szCs w:val="18"/>
                                  <w:lang w:val="en-US"/>
                                </w:rPr>
                              </w:pPr>
                              <w:r w:rsidRPr="005D48B0">
                                <w:rPr>
                                  <w:sz w:val="18"/>
                                  <w:szCs w:val="18"/>
                                  <w:lang w:val="en-US"/>
                                </w:rPr>
                                <w:t>Original</w:t>
                              </w:r>
                            </w:p>
                          </w:tc>
                          <w:tc>
                            <w:tcPr>
                              <w:tcW w:w="54.80pt" w:type="dxa"/>
                              <w:tcBorders>
                                <w:top w:val="single" w:sz="4" w:space="0" w:color="auto"/>
                                <w:start w:val="single" w:sz="4" w:space="0" w:color="auto"/>
                              </w:tcBorders>
                              <w:noWrap/>
                              <w:hideMark/>
                            </w:tcPr>
                            <w:p w14:paraId="791D17D4" w14:textId="77777777" w:rsidR="005D48B0" w:rsidRPr="005D48B0" w:rsidRDefault="005D48B0" w:rsidP="005D48B0">
                              <w:pPr>
                                <w:pStyle w:val="BodyText"/>
                                <w:keepNext/>
                                <w:rPr>
                                  <w:sz w:val="18"/>
                                  <w:szCs w:val="18"/>
                                  <w:lang w:val="en-US"/>
                                </w:rPr>
                              </w:pPr>
                              <w:r w:rsidRPr="005D48B0">
                                <w:rPr>
                                  <w:sz w:val="18"/>
                                  <w:szCs w:val="18"/>
                                  <w:lang w:val="en-US"/>
                                </w:rPr>
                                <w:t>0,85</w:t>
                              </w:r>
                            </w:p>
                          </w:tc>
                          <w:tc>
                            <w:tcPr>
                              <w:tcW w:w="48.45pt" w:type="dxa"/>
                              <w:tcBorders>
                                <w:top w:val="single" w:sz="4" w:space="0" w:color="auto"/>
                              </w:tcBorders>
                              <w:noWrap/>
                              <w:hideMark/>
                            </w:tcPr>
                            <w:p w14:paraId="6C2808FD" w14:textId="77777777" w:rsidR="005D48B0" w:rsidRPr="005D48B0" w:rsidRDefault="005D48B0" w:rsidP="005D48B0">
                              <w:pPr>
                                <w:pStyle w:val="BodyText"/>
                                <w:keepNext/>
                                <w:rPr>
                                  <w:sz w:val="18"/>
                                  <w:szCs w:val="18"/>
                                  <w:lang w:val="en-US"/>
                                </w:rPr>
                              </w:pPr>
                              <w:r w:rsidRPr="005D48B0">
                                <w:rPr>
                                  <w:sz w:val="18"/>
                                  <w:szCs w:val="18"/>
                                  <w:lang w:val="en-US"/>
                                </w:rPr>
                                <w:t>0,70</w:t>
                              </w:r>
                            </w:p>
                          </w:tc>
                          <w:tc>
                            <w:tcPr>
                              <w:tcW w:w="58.75pt" w:type="dxa"/>
                              <w:tcBorders>
                                <w:top w:val="single" w:sz="4" w:space="0" w:color="auto"/>
                              </w:tcBorders>
                              <w:noWrap/>
                              <w:hideMark/>
                            </w:tcPr>
                            <w:p w14:paraId="56EDBE2E" w14:textId="77777777" w:rsidR="005D48B0" w:rsidRPr="005D48B0" w:rsidRDefault="005D48B0" w:rsidP="005D48B0">
                              <w:pPr>
                                <w:pStyle w:val="BodyText"/>
                                <w:keepNext/>
                                <w:rPr>
                                  <w:sz w:val="18"/>
                                  <w:szCs w:val="18"/>
                                  <w:lang w:val="en-US"/>
                                </w:rPr>
                              </w:pPr>
                              <w:r w:rsidRPr="005D48B0">
                                <w:rPr>
                                  <w:sz w:val="18"/>
                                  <w:szCs w:val="18"/>
                                  <w:lang w:val="en-US"/>
                                </w:rPr>
                                <w:t>0,57</w:t>
                              </w:r>
                            </w:p>
                          </w:tc>
                        </w:tr>
                        <w:tr w:rsidR="005D48B0" w:rsidRPr="005D48B0" w14:paraId="0DABB6FA" w14:textId="77777777" w:rsidTr="005D48B0">
                          <w:trPr>
                            <w:trHeight w:val="311"/>
                          </w:trPr>
                          <w:tc>
                            <w:tcPr>
                              <w:tcW w:w="70.90pt" w:type="dxa"/>
                              <w:tcBorders>
                                <w:end w:val="single" w:sz="4" w:space="0" w:color="auto"/>
                              </w:tcBorders>
                              <w:noWrap/>
                              <w:hideMark/>
                            </w:tcPr>
                            <w:p w14:paraId="6A29C798" w14:textId="77777777" w:rsidR="005D48B0" w:rsidRPr="005D48B0" w:rsidRDefault="005D48B0" w:rsidP="005D48B0">
                              <w:pPr>
                                <w:pStyle w:val="BodyText"/>
                                <w:keepNext/>
                                <w:rPr>
                                  <w:sz w:val="18"/>
                                  <w:szCs w:val="18"/>
                                  <w:lang w:val="en-US"/>
                                </w:rPr>
                              </w:pPr>
                              <w:r w:rsidRPr="005D48B0">
                                <w:rPr>
                                  <w:sz w:val="18"/>
                                  <w:szCs w:val="18"/>
                                  <w:lang w:val="en-US"/>
                                </w:rPr>
                                <w:t>Mixed</w:t>
                              </w:r>
                            </w:p>
                          </w:tc>
                          <w:tc>
                            <w:tcPr>
                              <w:tcW w:w="54.80pt" w:type="dxa"/>
                              <w:tcBorders>
                                <w:start w:val="single" w:sz="4" w:space="0" w:color="auto"/>
                              </w:tcBorders>
                              <w:noWrap/>
                              <w:hideMark/>
                            </w:tcPr>
                            <w:p w14:paraId="5FDB121F" w14:textId="77777777" w:rsidR="005D48B0" w:rsidRPr="005D48B0" w:rsidRDefault="005D48B0" w:rsidP="005D48B0">
                              <w:pPr>
                                <w:pStyle w:val="BodyText"/>
                                <w:keepNext/>
                                <w:rPr>
                                  <w:sz w:val="18"/>
                                  <w:szCs w:val="18"/>
                                  <w:lang w:val="en-US"/>
                                </w:rPr>
                              </w:pPr>
                              <w:r w:rsidRPr="005D48B0">
                                <w:rPr>
                                  <w:sz w:val="18"/>
                                  <w:szCs w:val="18"/>
                                  <w:lang w:val="en-US"/>
                                </w:rPr>
                                <w:t>0,57</w:t>
                              </w:r>
                            </w:p>
                          </w:tc>
                          <w:tc>
                            <w:tcPr>
                              <w:tcW w:w="48.45pt" w:type="dxa"/>
                              <w:noWrap/>
                              <w:hideMark/>
                            </w:tcPr>
                            <w:p w14:paraId="72530B6C" w14:textId="77777777" w:rsidR="005D48B0" w:rsidRPr="005D48B0" w:rsidRDefault="005D48B0" w:rsidP="005D48B0">
                              <w:pPr>
                                <w:pStyle w:val="BodyText"/>
                                <w:keepNext/>
                                <w:rPr>
                                  <w:sz w:val="18"/>
                                  <w:szCs w:val="18"/>
                                  <w:lang w:val="en-US"/>
                                </w:rPr>
                              </w:pPr>
                              <w:r w:rsidRPr="005D48B0">
                                <w:rPr>
                                  <w:sz w:val="18"/>
                                  <w:szCs w:val="18"/>
                                  <w:lang w:val="en-US"/>
                                </w:rPr>
                                <w:t>0,82</w:t>
                              </w:r>
                            </w:p>
                          </w:tc>
                          <w:tc>
                            <w:tcPr>
                              <w:tcW w:w="58.75pt" w:type="dxa"/>
                              <w:noWrap/>
                              <w:hideMark/>
                            </w:tcPr>
                            <w:p w14:paraId="76EA181B" w14:textId="77777777" w:rsidR="005D48B0" w:rsidRPr="005D48B0" w:rsidRDefault="005D48B0" w:rsidP="005D48B0">
                              <w:pPr>
                                <w:pStyle w:val="BodyText"/>
                                <w:keepNext/>
                                <w:rPr>
                                  <w:sz w:val="18"/>
                                  <w:szCs w:val="18"/>
                                  <w:lang w:val="en-US"/>
                                </w:rPr>
                              </w:pPr>
                              <w:r w:rsidRPr="005D48B0">
                                <w:rPr>
                                  <w:sz w:val="18"/>
                                  <w:szCs w:val="18"/>
                                  <w:lang w:val="en-US"/>
                                </w:rPr>
                                <w:t>0,93</w:t>
                              </w:r>
                            </w:p>
                          </w:tc>
                        </w:tr>
                        <w:tr w:rsidR="005D48B0" w:rsidRPr="005D48B0" w14:paraId="777BFD6D" w14:textId="77777777" w:rsidTr="005D48B0">
                          <w:trPr>
                            <w:trHeight w:val="311"/>
                          </w:trPr>
                          <w:tc>
                            <w:tcPr>
                              <w:tcW w:w="70.90pt" w:type="dxa"/>
                              <w:tcBorders>
                                <w:end w:val="single" w:sz="4" w:space="0" w:color="auto"/>
                              </w:tcBorders>
                              <w:noWrap/>
                              <w:hideMark/>
                            </w:tcPr>
                            <w:p w14:paraId="0F974F58" w14:textId="77777777" w:rsidR="005D48B0" w:rsidRPr="005D48B0" w:rsidRDefault="005D48B0" w:rsidP="005D48B0">
                              <w:pPr>
                                <w:pStyle w:val="BodyText"/>
                                <w:keepNext/>
                                <w:rPr>
                                  <w:sz w:val="18"/>
                                  <w:szCs w:val="18"/>
                                  <w:lang w:val="en-US"/>
                                </w:rPr>
                              </w:pPr>
                              <w:r w:rsidRPr="005D48B0">
                                <w:rPr>
                                  <w:sz w:val="18"/>
                                  <w:szCs w:val="18"/>
                                  <w:lang w:val="en-US"/>
                                </w:rPr>
                                <w:t>Synthetic</w:t>
                              </w:r>
                            </w:p>
                          </w:tc>
                          <w:tc>
                            <w:tcPr>
                              <w:tcW w:w="54.80pt" w:type="dxa"/>
                              <w:tcBorders>
                                <w:start w:val="single" w:sz="4" w:space="0" w:color="auto"/>
                              </w:tcBorders>
                              <w:noWrap/>
                              <w:hideMark/>
                            </w:tcPr>
                            <w:p w14:paraId="3ACB9120" w14:textId="77777777" w:rsidR="005D48B0" w:rsidRPr="005D48B0" w:rsidRDefault="005D48B0" w:rsidP="005D48B0">
                              <w:pPr>
                                <w:pStyle w:val="BodyText"/>
                                <w:keepNext/>
                                <w:rPr>
                                  <w:sz w:val="18"/>
                                  <w:szCs w:val="18"/>
                                  <w:lang w:val="en-US"/>
                                </w:rPr>
                              </w:pPr>
                              <w:r w:rsidRPr="005D48B0">
                                <w:rPr>
                                  <w:sz w:val="18"/>
                                  <w:szCs w:val="18"/>
                                  <w:lang w:val="en-US"/>
                                </w:rPr>
                                <w:t>0,71</w:t>
                              </w:r>
                            </w:p>
                          </w:tc>
                          <w:tc>
                            <w:tcPr>
                              <w:tcW w:w="48.45pt" w:type="dxa"/>
                              <w:noWrap/>
                              <w:hideMark/>
                            </w:tcPr>
                            <w:p w14:paraId="2E8B4E45" w14:textId="77777777" w:rsidR="005D48B0" w:rsidRPr="005D48B0" w:rsidRDefault="005D48B0" w:rsidP="005D48B0">
                              <w:pPr>
                                <w:pStyle w:val="BodyText"/>
                                <w:keepNext/>
                                <w:rPr>
                                  <w:sz w:val="18"/>
                                  <w:szCs w:val="18"/>
                                  <w:lang w:val="en-US"/>
                                </w:rPr>
                              </w:pPr>
                              <w:r w:rsidRPr="005D48B0">
                                <w:rPr>
                                  <w:sz w:val="18"/>
                                  <w:szCs w:val="18"/>
                                  <w:lang w:val="en-US"/>
                                </w:rPr>
                                <w:t>0,93</w:t>
                              </w:r>
                            </w:p>
                          </w:tc>
                          <w:tc>
                            <w:tcPr>
                              <w:tcW w:w="58.75pt" w:type="dxa"/>
                              <w:noWrap/>
                              <w:hideMark/>
                            </w:tcPr>
                            <w:p w14:paraId="31467825" w14:textId="77777777" w:rsidR="005D48B0" w:rsidRPr="005D48B0" w:rsidRDefault="005D48B0" w:rsidP="005D48B0">
                              <w:pPr>
                                <w:pStyle w:val="BodyText"/>
                                <w:keepNext/>
                                <w:rPr>
                                  <w:sz w:val="18"/>
                                  <w:szCs w:val="18"/>
                                  <w:lang w:val="en-US"/>
                                </w:rPr>
                              </w:pPr>
                              <w:r w:rsidRPr="005D48B0">
                                <w:rPr>
                                  <w:sz w:val="18"/>
                                  <w:szCs w:val="18"/>
                                  <w:lang w:val="en-US"/>
                                </w:rPr>
                                <w:t>1,00</w:t>
                              </w:r>
                            </w:p>
                          </w:tc>
                        </w:tr>
                      </w:tbl>
                      <w:p w14:paraId="18F95B9B" w14:textId="77777777" w:rsidR="005D48B0" w:rsidRDefault="005D48B0" w:rsidP="005D48B0">
                        <w:pPr>
                          <w:pStyle w:val="BodyText"/>
                          <w:keepNext/>
                          <w:jc w:val="cente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507D9A">
        <w:rPr>
          <w:noProof/>
        </w:rPr>
        <w:drawing>
          <wp:anchor distT="0" distB="0" distL="114300" distR="114300" simplePos="0" relativeHeight="251689472" behindDoc="1" locked="0" layoutInCell="1" allowOverlap="1" wp14:anchorId="2C66526B" wp14:editId="6DED166A">
            <wp:simplePos x="0" y="0"/>
            <wp:positionH relativeFrom="margin">
              <wp:posOffset>-222693</wp:posOffset>
            </wp:positionH>
            <wp:positionV relativeFrom="paragraph">
              <wp:posOffset>85042</wp:posOffset>
            </wp:positionV>
            <wp:extent cx="3150870" cy="1784350"/>
            <wp:effectExtent l="0" t="0" r="0" b="6350"/>
            <wp:wrapTopAndBottom/>
            <wp:docPr id="6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50870" cy="1784350"/>
                    </a:xfrm>
                    <a:prstGeom prst="rect">
                      <a:avLst/>
                    </a:prstGeom>
                    <a:solidFill>
                      <a:srgbClr val="FFFFFF"/>
                    </a:solidFill>
                    <a:ln w="9525">
                      <a:noFill/>
                      <a:miter lim="800%"/>
                      <a:headEnd/>
                      <a:tailEnd/>
                    </a:ln>
                  </wp:spPr>
                  <wp:txbx>
                    <wne:txbxContent>
                      <w:p w14:paraId="61280F59" w14:textId="77777777" w:rsidR="004C5BD1" w:rsidRDefault="004C5BD1" w:rsidP="00507D9A">
                        <w:pPr>
                          <w:pStyle w:val="BodyText"/>
                          <w:keepNext/>
                          <w:jc w:val="start"/>
                        </w:pPr>
                        <w:r>
                          <w:rPr>
                            <w:noProof/>
                          </w:rPr>
                          <w:drawing>
                            <wp:inline distT="0" distB="0" distL="0" distR="0" wp14:anchorId="25324EBE" wp14:editId="708676E1">
                              <wp:extent cx="2898738" cy="1449369"/>
                              <wp:effectExtent l="0" t="0" r="0" b="0"/>
                              <wp:docPr id="67" name="Picture 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 name="Picture 6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98738" cy="1449369"/>
                                      </a:xfrm>
                                      <a:prstGeom prst="rect">
                                        <a:avLst/>
                                      </a:prstGeom>
                                      <a:noFill/>
                                      <a:ln>
                                        <a:noFill/>
                                      </a:ln>
                                    </pic:spPr>
                                  </pic:pic>
                                </a:graphicData>
                              </a:graphic>
                            </wp:inline>
                          </w:drawing>
                        </w:r>
                      </w:p>
                      <w:p w14:paraId="58E1B035" w14:textId="26624D3B" w:rsidR="004C5BD1" w:rsidRDefault="004C5BD1" w:rsidP="004C5BD1">
                        <w:pPr>
                          <w:pStyle w:val="Caption"/>
                          <w:jc w:val="center"/>
                        </w:pPr>
                        <w:r>
                          <w:t xml:space="preserve">Figure </w:t>
                        </w:r>
                        <w:r w:rsidR="00507D9A">
                          <w:t>9</w:t>
                        </w:r>
                        <w:r>
                          <w:t xml:space="preserve"> Train and Validation loss on </w:t>
                        </w:r>
                        <w:r>
                          <w:t>synthetic</w:t>
                        </w:r>
                        <w:r>
                          <w:t xml:space="preserve"> data</w:t>
                        </w:r>
                      </w:p>
                      <w:p w14:paraId="6531CA27" w14:textId="77777777" w:rsidR="004C5BD1" w:rsidRDefault="004C5BD1" w:rsidP="004C5BD1">
                        <w:pPr>
                          <w:pStyle w:val="BodyText"/>
                          <w:keepNext/>
                          <w:jc w:val="cente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507D9A">
        <w:rPr>
          <w:lang w:val="en-US"/>
        </w:rPr>
        <w:t xml:space="preserve">Test accuracies, shown in Table 4, were not as high </w:t>
      </w:r>
      <w:r w:rsidR="00507D9A">
        <w:rPr>
          <w:lang w:val="en-US"/>
        </w:rPr>
        <w:t xml:space="preserve">as training and validation accuracies and differed greatly between datasets with the network trained purely on synthetic data being the highest </w:t>
      </w:r>
      <w:r w:rsidR="00E00DEA">
        <w:rPr>
          <w:lang w:val="en-US"/>
        </w:rPr>
        <w:t xml:space="preserve">at </w:t>
      </w:r>
      <w:r w:rsidR="00507D9A">
        <w:rPr>
          <w:lang w:val="en-US"/>
        </w:rPr>
        <w:t>1</w:t>
      </w:r>
      <w:r w:rsidR="00E00DEA">
        <w:rPr>
          <w:lang w:val="en-US"/>
        </w:rPr>
        <w:t>00%, whereas the network trained on mixed data and tested on original data showed the lowest accuracy of 57%</w:t>
      </w:r>
      <w:r w:rsidR="00507D9A">
        <w:rPr>
          <w:lang w:val="en-US"/>
        </w:rPr>
        <w:t xml:space="preserve">. </w:t>
      </w:r>
      <w:r w:rsidR="00E00DEA">
        <w:rPr>
          <w:lang w:val="en-US"/>
        </w:rPr>
        <w:t>We could observe, that testing on the same type of data resulted in the best accuracies within a type and lowered gradually with reducing amounts.</w:t>
      </w:r>
    </w:p>
    <w:p w14:paraId="1B626092" w14:textId="57571883" w:rsidR="00E00DEA" w:rsidRDefault="00E00DEA" w:rsidP="00E00DEA">
      <w:pPr>
        <w:pStyle w:val="BodyText"/>
        <w:rPr>
          <w:lang w:val="en-US"/>
        </w:rPr>
      </w:pPr>
      <w:r>
        <w:rPr>
          <w:lang w:val="en-US"/>
        </w:rPr>
        <w:t>Another observation is that the accuracy of the network trained on the mixed dataset is higher for testing with synthetic than original data.</w:t>
      </w:r>
      <w:r w:rsidR="00E66A3B">
        <w:rPr>
          <w:lang w:val="en-US"/>
        </w:rPr>
        <w:t xml:space="preserve"> Also, when trained on mixed, the accuracy for synthetic data is higher than for mixed data, indicating a tendency to perform better on synthetic than original data.</w:t>
      </w:r>
      <w:r>
        <w:rPr>
          <w:lang w:val="en-US"/>
        </w:rPr>
        <w:t xml:space="preserve"> Interestingly, when trained on synthetic data, the accuracy is higher on original data, than when trained on mixed data.</w:t>
      </w:r>
    </w:p>
    <w:p w14:paraId="2024A1F7" w14:textId="435439B9" w:rsidR="00E00DEA" w:rsidRPr="003B1840" w:rsidRDefault="0014725C" w:rsidP="00E00DEA">
      <w:pPr>
        <w:pStyle w:val="BodyText"/>
        <w:rPr>
          <w:lang w:val="en-US"/>
        </w:rPr>
      </w:pPr>
      <w:r>
        <w:rPr>
          <w:noProof/>
        </w:rPr>
        <w:drawing>
          <wp:anchor distT="0" distB="0" distL="114300" distR="114300" simplePos="0" relativeHeight="251691520" behindDoc="1" locked="0" layoutInCell="1" allowOverlap="1" wp14:anchorId="48609186" wp14:editId="0FB47DC9">
            <wp:simplePos x="0" y="0"/>
            <wp:positionH relativeFrom="margin">
              <wp:posOffset>-401320</wp:posOffset>
            </wp:positionH>
            <wp:positionV relativeFrom="paragraph">
              <wp:posOffset>497205</wp:posOffset>
            </wp:positionV>
            <wp:extent cx="3588385" cy="2540000"/>
            <wp:effectExtent l="0" t="0" r="0" b="0"/>
            <wp:wrapTopAndBottom/>
            <wp:docPr id="7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88385" cy="2540000"/>
                    </a:xfrm>
                    <a:prstGeom prst="rect">
                      <a:avLst/>
                    </a:prstGeom>
                    <a:solidFill>
                      <a:srgbClr val="FFFFFF"/>
                    </a:solidFill>
                    <a:ln w="9525">
                      <a:noFill/>
                      <a:miter lim="800%"/>
                      <a:headEnd/>
                      <a:tailEnd/>
                    </a:ln>
                  </wp:spPr>
                  <wp:txbx>
                    <wne:txbxContent>
                      <w:p w14:paraId="06E1DCC5" w14:textId="45909E70" w:rsidR="005D48B0" w:rsidRDefault="005D48B0" w:rsidP="005D48B0">
                        <w:pPr>
                          <w:pStyle w:val="Caption"/>
                          <w:keepNext/>
                        </w:pPr>
                        <w:r>
                          <w:t xml:space="preserve">Table </w:t>
                        </w:r>
                        <w:r w:rsidR="00507D9A">
                          <w:t>5</w:t>
                        </w:r>
                        <w:r>
                          <w:t xml:space="preserve"> Test metrics of DenseNet trained on various </w:t>
                        </w:r>
                        <w:r w:rsidR="00507D9A">
                          <w:t>datasets.</w:t>
                        </w:r>
                      </w:p>
                      <w:tbl>
                        <w:tblPr>
                          <w:tblW w:w="251pt" w:type="dxa"/>
                          <w:tblInd w:w="20.95pt" w:type="dxa"/>
                          <w:tblLook w:firstRow="1" w:lastRow="0" w:firstColumn="1" w:lastColumn="0" w:noHBand="0" w:noVBand="1"/>
                        </w:tblPr>
                        <w:tblGrid>
                          <w:gridCol w:w="588"/>
                          <w:gridCol w:w="670"/>
                          <w:gridCol w:w="549"/>
                          <w:gridCol w:w="705"/>
                          <w:gridCol w:w="549"/>
                          <w:gridCol w:w="705"/>
                          <w:gridCol w:w="549"/>
                          <w:gridCol w:w="705"/>
                        </w:tblGrid>
                        <w:tr w:rsidR="004C5BD1" w:rsidRPr="004C5BD1" w14:paraId="5A56C3E8" w14:textId="77777777" w:rsidTr="005D48B0">
                          <w:trPr>
                            <w:trHeight w:val="253"/>
                          </w:trPr>
                          <w:tc>
                            <w:tcPr>
                              <w:tcW w:w="251pt" w:type="dxa"/>
                              <w:gridSpan w:val="8"/>
                              <w:tcBorders>
                                <w:top w:val="nil"/>
                                <w:start w:val="nil"/>
                                <w:bottom w:val="single" w:sz="8" w:space="0" w:color="auto"/>
                                <w:end w:val="nil"/>
                              </w:tcBorders>
                              <w:shd w:val="clear" w:color="auto" w:fill="auto"/>
                              <w:noWrap/>
                              <w:vAlign w:val="bottom"/>
                              <w:hideMark/>
                            </w:tcPr>
                            <w:p w14:paraId="43CAE8EE"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Densenet Test Metrics</w:t>
                              </w:r>
                            </w:p>
                          </w:tc>
                        </w:tr>
                        <w:tr w:rsidR="005D48B0" w:rsidRPr="004C5BD1" w14:paraId="2B3B5A57" w14:textId="77777777" w:rsidTr="005D48B0">
                          <w:trPr>
                            <w:trHeight w:val="241"/>
                          </w:trPr>
                          <w:tc>
                            <w:tcPr>
                              <w:tcW w:w="29.40pt" w:type="dxa"/>
                              <w:vMerge w:val="restart"/>
                              <w:tcBorders>
                                <w:top w:val="nil"/>
                                <w:start w:val="nil"/>
                                <w:bottom w:val="single" w:sz="8" w:space="0" w:color="000000"/>
                                <w:end w:val="nil"/>
                              </w:tcBorders>
                              <w:shd w:val="clear" w:color="auto" w:fill="auto"/>
                              <w:noWrap/>
                              <w:vAlign w:val="center"/>
                              <w:hideMark/>
                            </w:tcPr>
                            <w:p w14:paraId="4DA6862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Trained</w:t>
                              </w:r>
                            </w:p>
                          </w:tc>
                          <w:tc>
                            <w:tcPr>
                              <w:tcW w:w="33.50pt" w:type="dxa"/>
                              <w:vMerge w:val="restart"/>
                              <w:tcBorders>
                                <w:top w:val="nil"/>
                                <w:start w:val="nil"/>
                                <w:bottom w:val="single" w:sz="8" w:space="0" w:color="000000"/>
                                <w:end w:val="nil"/>
                              </w:tcBorders>
                              <w:shd w:val="clear" w:color="auto" w:fill="auto"/>
                              <w:noWrap/>
                              <w:vAlign w:val="center"/>
                              <w:hideMark/>
                            </w:tcPr>
                            <w:p w14:paraId="08747A95"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Tested</w:t>
                              </w:r>
                            </w:p>
                          </w:tc>
                          <w:tc>
                            <w:tcPr>
                              <w:tcW w:w="62.70pt" w:type="dxa"/>
                              <w:gridSpan w:val="2"/>
                              <w:tcBorders>
                                <w:top w:val="nil"/>
                                <w:start w:val="single" w:sz="8" w:space="0" w:color="auto"/>
                                <w:bottom w:val="nil"/>
                                <w:end w:val="single" w:sz="8" w:space="0" w:color="000000"/>
                              </w:tcBorders>
                              <w:shd w:val="clear" w:color="auto" w:fill="auto"/>
                              <w:noWrap/>
                              <w:vAlign w:val="center"/>
                              <w:hideMark/>
                            </w:tcPr>
                            <w:p w14:paraId="778F4A64"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Precision</w:t>
                              </w:r>
                            </w:p>
                          </w:tc>
                          <w:tc>
                            <w:tcPr>
                              <w:tcW w:w="62.70pt" w:type="dxa"/>
                              <w:gridSpan w:val="2"/>
                              <w:tcBorders>
                                <w:top w:val="nil"/>
                                <w:start w:val="nil"/>
                                <w:bottom w:val="nil"/>
                                <w:end w:val="single" w:sz="8" w:space="0" w:color="000000"/>
                              </w:tcBorders>
                              <w:shd w:val="clear" w:color="auto" w:fill="auto"/>
                              <w:noWrap/>
                              <w:vAlign w:val="center"/>
                              <w:hideMark/>
                            </w:tcPr>
                            <w:p w14:paraId="4F25DB3C"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Recall</w:t>
                              </w:r>
                            </w:p>
                          </w:tc>
                          <w:tc>
                            <w:tcPr>
                              <w:tcW w:w="62.70pt" w:type="dxa"/>
                              <w:gridSpan w:val="2"/>
                              <w:tcBorders>
                                <w:top w:val="nil"/>
                                <w:start w:val="nil"/>
                                <w:bottom w:val="nil"/>
                                <w:end w:val="nil"/>
                              </w:tcBorders>
                              <w:shd w:val="clear" w:color="auto" w:fill="auto"/>
                              <w:noWrap/>
                              <w:vAlign w:val="center"/>
                              <w:hideMark/>
                            </w:tcPr>
                            <w:p w14:paraId="7A585ED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F1-Score</w:t>
                              </w:r>
                            </w:p>
                          </w:tc>
                        </w:tr>
                        <w:tr w:rsidR="004C5BD1" w:rsidRPr="005D48B0" w14:paraId="2DF7BFA6" w14:textId="77777777" w:rsidTr="005D48B0">
                          <w:trPr>
                            <w:trHeight w:val="253"/>
                          </w:trPr>
                          <w:tc>
                            <w:tcPr>
                              <w:tcW w:w="29.40pt" w:type="dxa"/>
                              <w:vMerge/>
                              <w:tcBorders>
                                <w:top w:val="nil"/>
                                <w:start w:val="nil"/>
                                <w:bottom w:val="single" w:sz="8" w:space="0" w:color="000000"/>
                                <w:end w:val="nil"/>
                              </w:tcBorders>
                              <w:vAlign w:val="center"/>
                              <w:hideMark/>
                            </w:tcPr>
                            <w:p w14:paraId="1F057561"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33.50pt" w:type="dxa"/>
                              <w:vMerge/>
                              <w:tcBorders>
                                <w:top w:val="nil"/>
                                <w:start w:val="nil"/>
                                <w:bottom w:val="single" w:sz="8" w:space="0" w:color="000000"/>
                                <w:end w:val="nil"/>
                              </w:tcBorders>
                              <w:vAlign w:val="center"/>
                              <w:hideMark/>
                            </w:tcPr>
                            <w:p w14:paraId="2F74BF70"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27.45pt" w:type="dxa"/>
                              <w:tcBorders>
                                <w:top w:val="nil"/>
                                <w:start w:val="single" w:sz="8" w:space="0" w:color="auto"/>
                                <w:bottom w:val="single" w:sz="8" w:space="0" w:color="auto"/>
                                <w:end w:val="nil"/>
                              </w:tcBorders>
                              <w:shd w:val="clear" w:color="auto" w:fill="auto"/>
                              <w:vAlign w:val="center"/>
                              <w:hideMark/>
                            </w:tcPr>
                            <w:p w14:paraId="2CE1042E"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benign</w:t>
                              </w:r>
                            </w:p>
                          </w:tc>
                          <w:tc>
                            <w:tcPr>
                              <w:tcW w:w="35.25pt" w:type="dxa"/>
                              <w:tcBorders>
                                <w:top w:val="nil"/>
                                <w:start w:val="nil"/>
                                <w:bottom w:val="single" w:sz="8" w:space="0" w:color="auto"/>
                                <w:end w:val="single" w:sz="8" w:space="0" w:color="auto"/>
                              </w:tcBorders>
                              <w:shd w:val="clear" w:color="auto" w:fill="auto"/>
                              <w:vAlign w:val="center"/>
                              <w:hideMark/>
                            </w:tcPr>
                            <w:p w14:paraId="4F6A200B"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malignant</w:t>
                              </w:r>
                            </w:p>
                          </w:tc>
                          <w:tc>
                            <w:tcPr>
                              <w:tcW w:w="27.45pt" w:type="dxa"/>
                              <w:tcBorders>
                                <w:top w:val="nil"/>
                                <w:start w:val="nil"/>
                                <w:bottom w:val="single" w:sz="8" w:space="0" w:color="auto"/>
                                <w:end w:val="nil"/>
                              </w:tcBorders>
                              <w:shd w:val="clear" w:color="auto" w:fill="auto"/>
                              <w:vAlign w:val="center"/>
                              <w:hideMark/>
                            </w:tcPr>
                            <w:p w14:paraId="355C1CD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benign</w:t>
                              </w:r>
                            </w:p>
                          </w:tc>
                          <w:tc>
                            <w:tcPr>
                              <w:tcW w:w="35.25pt" w:type="dxa"/>
                              <w:tcBorders>
                                <w:top w:val="nil"/>
                                <w:start w:val="nil"/>
                                <w:bottom w:val="single" w:sz="8" w:space="0" w:color="auto"/>
                                <w:end w:val="single" w:sz="8" w:space="0" w:color="auto"/>
                              </w:tcBorders>
                              <w:shd w:val="clear" w:color="auto" w:fill="auto"/>
                              <w:vAlign w:val="center"/>
                              <w:hideMark/>
                            </w:tcPr>
                            <w:p w14:paraId="29CB2B9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malignant</w:t>
                              </w:r>
                            </w:p>
                          </w:tc>
                          <w:tc>
                            <w:tcPr>
                              <w:tcW w:w="27.45pt" w:type="dxa"/>
                              <w:tcBorders>
                                <w:top w:val="nil"/>
                                <w:start w:val="nil"/>
                                <w:bottom w:val="single" w:sz="8" w:space="0" w:color="auto"/>
                                <w:end w:val="nil"/>
                              </w:tcBorders>
                              <w:shd w:val="clear" w:color="auto" w:fill="auto"/>
                              <w:vAlign w:val="center"/>
                              <w:hideMark/>
                            </w:tcPr>
                            <w:p w14:paraId="7253FE45"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benign</w:t>
                              </w:r>
                            </w:p>
                          </w:tc>
                          <w:tc>
                            <w:tcPr>
                              <w:tcW w:w="35.25pt" w:type="dxa"/>
                              <w:tcBorders>
                                <w:top w:val="nil"/>
                                <w:start w:val="nil"/>
                                <w:bottom w:val="single" w:sz="8" w:space="0" w:color="auto"/>
                                <w:end w:val="nil"/>
                              </w:tcBorders>
                              <w:shd w:val="clear" w:color="auto" w:fill="auto"/>
                              <w:vAlign w:val="center"/>
                              <w:hideMark/>
                            </w:tcPr>
                            <w:p w14:paraId="1B4E82AC"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malignant</w:t>
                              </w:r>
                            </w:p>
                          </w:tc>
                        </w:tr>
                        <w:tr w:rsidR="004C5BD1" w:rsidRPr="005D48B0" w14:paraId="06EDDDF6" w14:textId="77777777" w:rsidTr="005D48B0">
                          <w:trPr>
                            <w:trHeight w:val="241"/>
                          </w:trPr>
                          <w:tc>
                            <w:tcPr>
                              <w:tcW w:w="29.40pt" w:type="dxa"/>
                              <w:vMerge w:val="restart"/>
                              <w:tcBorders>
                                <w:top w:val="nil"/>
                                <w:start w:val="nil"/>
                                <w:bottom w:val="single" w:sz="8" w:space="0" w:color="000000"/>
                                <w:end w:val="single" w:sz="8" w:space="0" w:color="auto"/>
                              </w:tcBorders>
                              <w:shd w:val="clear" w:color="auto" w:fill="auto"/>
                              <w:textDirection w:val="lr"/>
                              <w:vAlign w:val="center"/>
                              <w:hideMark/>
                            </w:tcPr>
                            <w:p w14:paraId="148021DE"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Trained Original</w:t>
                              </w:r>
                            </w:p>
                          </w:tc>
                          <w:tc>
                            <w:tcPr>
                              <w:tcW w:w="33.50pt" w:type="dxa"/>
                              <w:tcBorders>
                                <w:top w:val="nil"/>
                                <w:start w:val="nil"/>
                                <w:bottom w:val="nil"/>
                                <w:end w:val="nil"/>
                              </w:tcBorders>
                              <w:shd w:val="clear" w:color="auto" w:fill="auto"/>
                              <w:noWrap/>
                              <w:vAlign w:val="center"/>
                              <w:hideMark/>
                            </w:tcPr>
                            <w:p w14:paraId="129FFDF8"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Original</w:t>
                              </w:r>
                            </w:p>
                          </w:tc>
                          <w:tc>
                            <w:tcPr>
                              <w:tcW w:w="27.45pt" w:type="dxa"/>
                              <w:tcBorders>
                                <w:top w:val="nil"/>
                                <w:start w:val="single" w:sz="8" w:space="0" w:color="auto"/>
                                <w:bottom w:val="nil"/>
                                <w:end w:val="nil"/>
                              </w:tcBorders>
                              <w:shd w:val="clear" w:color="auto" w:fill="auto"/>
                              <w:noWrap/>
                              <w:vAlign w:val="bottom"/>
                              <w:hideMark/>
                            </w:tcPr>
                            <w:p w14:paraId="1EDECF0A"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0,85</w:t>
                              </w:r>
                            </w:p>
                          </w:tc>
                          <w:tc>
                            <w:tcPr>
                              <w:tcW w:w="35.25pt" w:type="dxa"/>
                              <w:tcBorders>
                                <w:top w:val="nil"/>
                                <w:start w:val="nil"/>
                                <w:bottom w:val="nil"/>
                                <w:end w:val="single" w:sz="8" w:space="0" w:color="auto"/>
                              </w:tcBorders>
                              <w:shd w:val="clear" w:color="auto" w:fill="auto"/>
                              <w:noWrap/>
                              <w:vAlign w:val="bottom"/>
                              <w:hideMark/>
                            </w:tcPr>
                            <w:p w14:paraId="64B97218"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0,85</w:t>
                              </w:r>
                            </w:p>
                          </w:tc>
                          <w:tc>
                            <w:tcPr>
                              <w:tcW w:w="27.45pt" w:type="dxa"/>
                              <w:tcBorders>
                                <w:top w:val="nil"/>
                                <w:start w:val="nil"/>
                                <w:bottom w:val="nil"/>
                                <w:end w:val="nil"/>
                              </w:tcBorders>
                              <w:shd w:val="clear" w:color="auto" w:fill="auto"/>
                              <w:noWrap/>
                              <w:vAlign w:val="bottom"/>
                              <w:hideMark/>
                            </w:tcPr>
                            <w:p w14:paraId="395AFD2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0,78</w:t>
                              </w:r>
                            </w:p>
                          </w:tc>
                          <w:tc>
                            <w:tcPr>
                              <w:tcW w:w="35.25pt" w:type="dxa"/>
                              <w:tcBorders>
                                <w:top w:val="nil"/>
                                <w:start w:val="nil"/>
                                <w:bottom w:val="nil"/>
                                <w:end w:val="single" w:sz="8" w:space="0" w:color="auto"/>
                              </w:tcBorders>
                              <w:shd w:val="clear" w:color="auto" w:fill="auto"/>
                              <w:noWrap/>
                              <w:vAlign w:val="bottom"/>
                              <w:hideMark/>
                            </w:tcPr>
                            <w:p w14:paraId="72AE935D"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0,90</w:t>
                              </w:r>
                            </w:p>
                          </w:tc>
                          <w:tc>
                            <w:tcPr>
                              <w:tcW w:w="27.45pt" w:type="dxa"/>
                              <w:tcBorders>
                                <w:top w:val="nil"/>
                                <w:start w:val="nil"/>
                                <w:bottom w:val="nil"/>
                                <w:end w:val="nil"/>
                              </w:tcBorders>
                              <w:shd w:val="clear" w:color="auto" w:fill="auto"/>
                              <w:noWrap/>
                              <w:vAlign w:val="bottom"/>
                              <w:hideMark/>
                            </w:tcPr>
                            <w:p w14:paraId="2E583A9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0,81</w:t>
                              </w:r>
                            </w:p>
                          </w:tc>
                          <w:tc>
                            <w:tcPr>
                              <w:tcW w:w="35.25pt" w:type="dxa"/>
                              <w:tcBorders>
                                <w:top w:val="nil"/>
                                <w:start w:val="nil"/>
                                <w:bottom w:val="nil"/>
                                <w:end w:val="nil"/>
                              </w:tcBorders>
                              <w:shd w:val="clear" w:color="auto" w:fill="auto"/>
                              <w:noWrap/>
                              <w:vAlign w:val="bottom"/>
                              <w:hideMark/>
                            </w:tcPr>
                            <w:p w14:paraId="09CC8A9A"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0,87</w:t>
                              </w:r>
                            </w:p>
                          </w:tc>
                        </w:tr>
                        <w:tr w:rsidR="004C5BD1" w:rsidRPr="005D48B0" w14:paraId="092B199F" w14:textId="77777777" w:rsidTr="005D48B0">
                          <w:trPr>
                            <w:trHeight w:val="241"/>
                          </w:trPr>
                          <w:tc>
                            <w:tcPr>
                              <w:tcW w:w="29.40pt" w:type="dxa"/>
                              <w:vMerge/>
                              <w:tcBorders>
                                <w:top w:val="nil"/>
                                <w:start w:val="nil"/>
                                <w:bottom w:val="single" w:sz="8" w:space="0" w:color="000000"/>
                                <w:end w:val="single" w:sz="8" w:space="0" w:color="auto"/>
                              </w:tcBorders>
                              <w:vAlign w:val="center"/>
                              <w:hideMark/>
                            </w:tcPr>
                            <w:p w14:paraId="6E68D9B1"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33.50pt" w:type="dxa"/>
                              <w:tcBorders>
                                <w:top w:val="nil"/>
                                <w:start w:val="nil"/>
                                <w:bottom w:val="nil"/>
                                <w:end w:val="nil"/>
                              </w:tcBorders>
                              <w:shd w:val="clear" w:color="auto" w:fill="auto"/>
                              <w:noWrap/>
                              <w:vAlign w:val="center"/>
                              <w:hideMark/>
                            </w:tcPr>
                            <w:p w14:paraId="47744566"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Mixed</w:t>
                              </w:r>
                            </w:p>
                          </w:tc>
                          <w:tc>
                            <w:tcPr>
                              <w:tcW w:w="27.45pt" w:type="dxa"/>
                              <w:tcBorders>
                                <w:top w:val="nil"/>
                                <w:start w:val="single" w:sz="8" w:space="0" w:color="auto"/>
                                <w:bottom w:val="nil"/>
                                <w:end w:val="nil"/>
                              </w:tcBorders>
                              <w:shd w:val="clear" w:color="auto" w:fill="auto"/>
                              <w:noWrap/>
                              <w:vAlign w:val="bottom"/>
                              <w:hideMark/>
                            </w:tcPr>
                            <w:p w14:paraId="52973BAF"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c>
                            <w:tcPr>
                              <w:tcW w:w="35.25pt" w:type="dxa"/>
                              <w:tcBorders>
                                <w:top w:val="nil"/>
                                <w:start w:val="nil"/>
                                <w:bottom w:val="nil"/>
                                <w:end w:val="single" w:sz="8" w:space="0" w:color="auto"/>
                              </w:tcBorders>
                              <w:shd w:val="clear" w:color="auto" w:fill="auto"/>
                              <w:noWrap/>
                              <w:vAlign w:val="bottom"/>
                              <w:hideMark/>
                            </w:tcPr>
                            <w:p w14:paraId="0ED99C6B"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0,62</w:t>
                              </w:r>
                            </w:p>
                          </w:tc>
                          <w:tc>
                            <w:tcPr>
                              <w:tcW w:w="27.45pt" w:type="dxa"/>
                              <w:tcBorders>
                                <w:top w:val="nil"/>
                                <w:start w:val="nil"/>
                                <w:bottom w:val="nil"/>
                                <w:end w:val="nil"/>
                              </w:tcBorders>
                              <w:shd w:val="clear" w:color="auto" w:fill="auto"/>
                              <w:noWrap/>
                              <w:vAlign w:val="bottom"/>
                              <w:hideMark/>
                            </w:tcPr>
                            <w:p w14:paraId="4D52614E"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0,40</w:t>
                              </w:r>
                            </w:p>
                          </w:tc>
                          <w:tc>
                            <w:tcPr>
                              <w:tcW w:w="35.25pt" w:type="dxa"/>
                              <w:tcBorders>
                                <w:top w:val="nil"/>
                                <w:start w:val="nil"/>
                                <w:bottom w:val="nil"/>
                                <w:end w:val="single" w:sz="8" w:space="0" w:color="auto"/>
                              </w:tcBorders>
                              <w:shd w:val="clear" w:color="auto" w:fill="auto"/>
                              <w:noWrap/>
                              <w:vAlign w:val="bottom"/>
                              <w:hideMark/>
                            </w:tcPr>
                            <w:p w14:paraId="6C6BBC28"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c>
                            <w:tcPr>
                              <w:tcW w:w="27.45pt" w:type="dxa"/>
                              <w:tcBorders>
                                <w:top w:val="nil"/>
                                <w:start w:val="nil"/>
                                <w:bottom w:val="nil"/>
                                <w:end w:val="nil"/>
                              </w:tcBorders>
                              <w:shd w:val="clear" w:color="auto" w:fill="auto"/>
                              <w:noWrap/>
                              <w:vAlign w:val="bottom"/>
                              <w:hideMark/>
                            </w:tcPr>
                            <w:p w14:paraId="7C1E4E0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0,57</w:t>
                              </w:r>
                            </w:p>
                          </w:tc>
                          <w:tc>
                            <w:tcPr>
                              <w:tcW w:w="35.25pt" w:type="dxa"/>
                              <w:tcBorders>
                                <w:top w:val="nil"/>
                                <w:start w:val="nil"/>
                                <w:bottom w:val="nil"/>
                                <w:end w:val="nil"/>
                              </w:tcBorders>
                              <w:shd w:val="clear" w:color="auto" w:fill="auto"/>
                              <w:noWrap/>
                              <w:vAlign w:val="bottom"/>
                              <w:hideMark/>
                            </w:tcPr>
                            <w:p w14:paraId="31A45A5B"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0,77</w:t>
                              </w:r>
                            </w:p>
                          </w:tc>
                        </w:tr>
                        <w:tr w:rsidR="004C5BD1" w:rsidRPr="005D48B0" w14:paraId="1B3F0F5D" w14:textId="77777777" w:rsidTr="005D48B0">
                          <w:trPr>
                            <w:trHeight w:val="253"/>
                          </w:trPr>
                          <w:tc>
                            <w:tcPr>
                              <w:tcW w:w="29.40pt" w:type="dxa"/>
                              <w:vMerge/>
                              <w:tcBorders>
                                <w:top w:val="nil"/>
                                <w:start w:val="nil"/>
                                <w:bottom w:val="single" w:sz="8" w:space="0" w:color="000000"/>
                                <w:end w:val="single" w:sz="8" w:space="0" w:color="auto"/>
                              </w:tcBorders>
                              <w:vAlign w:val="center"/>
                              <w:hideMark/>
                            </w:tcPr>
                            <w:p w14:paraId="5582A3F4"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33.50pt" w:type="dxa"/>
                              <w:tcBorders>
                                <w:top w:val="nil"/>
                                <w:start w:val="nil"/>
                                <w:bottom w:val="single" w:sz="8" w:space="0" w:color="auto"/>
                                <w:end w:val="nil"/>
                              </w:tcBorders>
                              <w:shd w:val="clear" w:color="auto" w:fill="auto"/>
                              <w:noWrap/>
                              <w:vAlign w:val="center"/>
                              <w:hideMark/>
                            </w:tcPr>
                            <w:p w14:paraId="0FD8B484"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Synthetic</w:t>
                              </w:r>
                            </w:p>
                          </w:tc>
                          <w:tc>
                            <w:tcPr>
                              <w:tcW w:w="27.45pt" w:type="dxa"/>
                              <w:tcBorders>
                                <w:top w:val="nil"/>
                                <w:start w:val="single" w:sz="8" w:space="0" w:color="auto"/>
                                <w:bottom w:val="single" w:sz="8" w:space="0" w:color="auto"/>
                                <w:end w:val="nil"/>
                              </w:tcBorders>
                              <w:shd w:val="clear" w:color="auto" w:fill="auto"/>
                              <w:noWrap/>
                              <w:vAlign w:val="bottom"/>
                              <w:hideMark/>
                            </w:tcPr>
                            <w:p w14:paraId="0791DC83"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0,80</w:t>
                              </w:r>
                            </w:p>
                          </w:tc>
                          <w:tc>
                            <w:tcPr>
                              <w:tcW w:w="35.25pt" w:type="dxa"/>
                              <w:tcBorders>
                                <w:top w:val="nil"/>
                                <w:start w:val="nil"/>
                                <w:bottom w:val="single" w:sz="8" w:space="0" w:color="auto"/>
                                <w:end w:val="single" w:sz="8" w:space="0" w:color="auto"/>
                              </w:tcBorders>
                              <w:shd w:val="clear" w:color="auto" w:fill="auto"/>
                              <w:noWrap/>
                              <w:vAlign w:val="bottom"/>
                              <w:hideMark/>
                            </w:tcPr>
                            <w:p w14:paraId="01C535AE"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0,54</w:t>
                              </w:r>
                            </w:p>
                          </w:tc>
                          <w:tc>
                            <w:tcPr>
                              <w:tcW w:w="27.45pt" w:type="dxa"/>
                              <w:tcBorders>
                                <w:top w:val="nil"/>
                                <w:start w:val="nil"/>
                                <w:bottom w:val="single" w:sz="8" w:space="0" w:color="auto"/>
                                <w:end w:val="nil"/>
                              </w:tcBorders>
                              <w:shd w:val="clear" w:color="auto" w:fill="auto"/>
                              <w:noWrap/>
                              <w:vAlign w:val="bottom"/>
                              <w:hideMark/>
                            </w:tcPr>
                            <w:p w14:paraId="05A90E82"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0,20</w:t>
                              </w:r>
                            </w:p>
                          </w:tc>
                          <w:tc>
                            <w:tcPr>
                              <w:tcW w:w="35.25pt" w:type="dxa"/>
                              <w:tcBorders>
                                <w:top w:val="nil"/>
                                <w:start w:val="nil"/>
                                <w:bottom w:val="single" w:sz="8" w:space="0" w:color="auto"/>
                                <w:end w:val="single" w:sz="8" w:space="0" w:color="auto"/>
                              </w:tcBorders>
                              <w:shd w:val="clear" w:color="auto" w:fill="auto"/>
                              <w:noWrap/>
                              <w:vAlign w:val="bottom"/>
                              <w:hideMark/>
                            </w:tcPr>
                            <w:p w14:paraId="419E50D8"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0,95</w:t>
                              </w:r>
                            </w:p>
                          </w:tc>
                          <w:tc>
                            <w:tcPr>
                              <w:tcW w:w="27.45pt" w:type="dxa"/>
                              <w:tcBorders>
                                <w:top w:val="nil"/>
                                <w:start w:val="nil"/>
                                <w:bottom w:val="single" w:sz="8" w:space="0" w:color="auto"/>
                                <w:end w:val="nil"/>
                              </w:tcBorders>
                              <w:shd w:val="clear" w:color="auto" w:fill="auto"/>
                              <w:noWrap/>
                              <w:vAlign w:val="bottom"/>
                              <w:hideMark/>
                            </w:tcPr>
                            <w:p w14:paraId="7190411A"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0,32</w:t>
                              </w:r>
                            </w:p>
                          </w:tc>
                          <w:tc>
                            <w:tcPr>
                              <w:tcW w:w="35.25pt" w:type="dxa"/>
                              <w:tcBorders>
                                <w:top w:val="nil"/>
                                <w:start w:val="nil"/>
                                <w:bottom w:val="single" w:sz="8" w:space="0" w:color="auto"/>
                                <w:end w:val="nil"/>
                              </w:tcBorders>
                              <w:shd w:val="clear" w:color="auto" w:fill="auto"/>
                              <w:noWrap/>
                              <w:vAlign w:val="bottom"/>
                              <w:hideMark/>
                            </w:tcPr>
                            <w:p w14:paraId="461E80C6"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0,69</w:t>
                              </w:r>
                            </w:p>
                          </w:tc>
                        </w:tr>
                        <w:tr w:rsidR="004C5BD1" w:rsidRPr="005D48B0" w14:paraId="48E0D305" w14:textId="77777777" w:rsidTr="005D48B0">
                          <w:trPr>
                            <w:trHeight w:val="241"/>
                          </w:trPr>
                          <w:tc>
                            <w:tcPr>
                              <w:tcW w:w="29.40pt" w:type="dxa"/>
                              <w:vMerge w:val="restart"/>
                              <w:tcBorders>
                                <w:top w:val="nil"/>
                                <w:start w:val="nil"/>
                                <w:bottom w:val="single" w:sz="8" w:space="0" w:color="000000"/>
                                <w:end w:val="single" w:sz="8" w:space="0" w:color="auto"/>
                              </w:tcBorders>
                              <w:shd w:val="clear" w:color="auto" w:fill="auto"/>
                              <w:textDirection w:val="lr"/>
                              <w:vAlign w:val="center"/>
                              <w:hideMark/>
                            </w:tcPr>
                            <w:p w14:paraId="5D3D17AF"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Trained Mixed</w:t>
                              </w:r>
                            </w:p>
                          </w:tc>
                          <w:tc>
                            <w:tcPr>
                              <w:tcW w:w="33.50pt" w:type="dxa"/>
                              <w:tcBorders>
                                <w:top w:val="nil"/>
                                <w:start w:val="nil"/>
                                <w:bottom w:val="nil"/>
                                <w:end w:val="nil"/>
                              </w:tcBorders>
                              <w:shd w:val="clear" w:color="auto" w:fill="auto"/>
                              <w:noWrap/>
                              <w:vAlign w:val="center"/>
                              <w:hideMark/>
                            </w:tcPr>
                            <w:p w14:paraId="0BC2778F"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Original</w:t>
                              </w:r>
                            </w:p>
                          </w:tc>
                          <w:tc>
                            <w:tcPr>
                              <w:tcW w:w="27.45pt" w:type="dxa"/>
                              <w:tcBorders>
                                <w:top w:val="nil"/>
                                <w:start w:val="single" w:sz="8" w:space="0" w:color="auto"/>
                                <w:bottom w:val="nil"/>
                                <w:end w:val="nil"/>
                              </w:tcBorders>
                              <w:shd w:val="clear" w:color="auto" w:fill="auto"/>
                              <w:noWrap/>
                              <w:vAlign w:val="bottom"/>
                              <w:hideMark/>
                            </w:tcPr>
                            <w:p w14:paraId="3E715A6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0,47</w:t>
                              </w:r>
                            </w:p>
                          </w:tc>
                          <w:tc>
                            <w:tcPr>
                              <w:tcW w:w="35.25pt" w:type="dxa"/>
                              <w:tcBorders>
                                <w:top w:val="nil"/>
                                <w:start w:val="nil"/>
                                <w:bottom w:val="nil"/>
                                <w:end w:val="single" w:sz="8" w:space="0" w:color="auto"/>
                              </w:tcBorders>
                              <w:shd w:val="clear" w:color="auto" w:fill="auto"/>
                              <w:noWrap/>
                              <w:vAlign w:val="bottom"/>
                              <w:hideMark/>
                            </w:tcPr>
                            <w:p w14:paraId="1DA5F6C4"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0,73</w:t>
                              </w:r>
                            </w:p>
                          </w:tc>
                          <w:tc>
                            <w:tcPr>
                              <w:tcW w:w="27.45pt" w:type="dxa"/>
                              <w:tcBorders>
                                <w:top w:val="nil"/>
                                <w:start w:val="nil"/>
                                <w:bottom w:val="nil"/>
                                <w:end w:val="nil"/>
                              </w:tcBorders>
                              <w:shd w:val="clear" w:color="auto" w:fill="auto"/>
                              <w:noWrap/>
                              <w:vAlign w:val="bottom"/>
                              <w:hideMark/>
                            </w:tcPr>
                            <w:p w14:paraId="02F86C69"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0,84</w:t>
                              </w:r>
                            </w:p>
                          </w:tc>
                          <w:tc>
                            <w:tcPr>
                              <w:tcW w:w="35.25pt" w:type="dxa"/>
                              <w:tcBorders>
                                <w:top w:val="nil"/>
                                <w:start w:val="nil"/>
                                <w:bottom w:val="nil"/>
                                <w:end w:val="single" w:sz="8" w:space="0" w:color="auto"/>
                              </w:tcBorders>
                              <w:shd w:val="clear" w:color="auto" w:fill="auto"/>
                              <w:noWrap/>
                              <w:vAlign w:val="bottom"/>
                              <w:hideMark/>
                            </w:tcPr>
                            <w:p w14:paraId="0F63BC42"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0,31</w:t>
                              </w:r>
                            </w:p>
                          </w:tc>
                          <w:tc>
                            <w:tcPr>
                              <w:tcW w:w="27.45pt" w:type="dxa"/>
                              <w:tcBorders>
                                <w:top w:val="nil"/>
                                <w:start w:val="nil"/>
                                <w:bottom w:val="nil"/>
                                <w:end w:val="nil"/>
                              </w:tcBorders>
                              <w:shd w:val="clear" w:color="auto" w:fill="auto"/>
                              <w:noWrap/>
                              <w:vAlign w:val="bottom"/>
                              <w:hideMark/>
                            </w:tcPr>
                            <w:p w14:paraId="0039E7BB"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0,61</w:t>
                              </w:r>
                            </w:p>
                          </w:tc>
                          <w:tc>
                            <w:tcPr>
                              <w:tcW w:w="35.25pt" w:type="dxa"/>
                              <w:tcBorders>
                                <w:top w:val="nil"/>
                                <w:start w:val="nil"/>
                                <w:bottom w:val="nil"/>
                                <w:end w:val="nil"/>
                              </w:tcBorders>
                              <w:shd w:val="clear" w:color="auto" w:fill="auto"/>
                              <w:noWrap/>
                              <w:vAlign w:val="bottom"/>
                              <w:hideMark/>
                            </w:tcPr>
                            <w:p w14:paraId="487B9A72"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0,44</w:t>
                              </w:r>
                            </w:p>
                          </w:tc>
                        </w:tr>
                        <w:tr w:rsidR="004C5BD1" w:rsidRPr="005D48B0" w14:paraId="04D5406D" w14:textId="77777777" w:rsidTr="005D48B0">
                          <w:trPr>
                            <w:trHeight w:val="241"/>
                          </w:trPr>
                          <w:tc>
                            <w:tcPr>
                              <w:tcW w:w="29.40pt" w:type="dxa"/>
                              <w:vMerge/>
                              <w:tcBorders>
                                <w:top w:val="nil"/>
                                <w:start w:val="nil"/>
                                <w:bottom w:val="single" w:sz="8" w:space="0" w:color="000000"/>
                                <w:end w:val="single" w:sz="8" w:space="0" w:color="auto"/>
                              </w:tcBorders>
                              <w:vAlign w:val="center"/>
                              <w:hideMark/>
                            </w:tcPr>
                            <w:p w14:paraId="740C333E"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33.50pt" w:type="dxa"/>
                              <w:tcBorders>
                                <w:top w:val="nil"/>
                                <w:start w:val="nil"/>
                                <w:bottom w:val="nil"/>
                                <w:end w:val="nil"/>
                              </w:tcBorders>
                              <w:shd w:val="clear" w:color="auto" w:fill="auto"/>
                              <w:noWrap/>
                              <w:vAlign w:val="center"/>
                              <w:hideMark/>
                            </w:tcPr>
                            <w:p w14:paraId="1316B5DB"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Mixed</w:t>
                              </w:r>
                            </w:p>
                          </w:tc>
                          <w:tc>
                            <w:tcPr>
                              <w:tcW w:w="27.45pt" w:type="dxa"/>
                              <w:tcBorders>
                                <w:top w:val="nil"/>
                                <w:start w:val="single" w:sz="8" w:space="0" w:color="auto"/>
                                <w:bottom w:val="nil"/>
                                <w:end w:val="nil"/>
                              </w:tcBorders>
                              <w:shd w:val="clear" w:color="auto" w:fill="auto"/>
                              <w:noWrap/>
                              <w:vAlign w:val="bottom"/>
                              <w:hideMark/>
                            </w:tcPr>
                            <w:p w14:paraId="694B4E6D"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0,72</w:t>
                              </w:r>
                            </w:p>
                          </w:tc>
                          <w:tc>
                            <w:tcPr>
                              <w:tcW w:w="35.25pt" w:type="dxa"/>
                              <w:tcBorders>
                                <w:top w:val="nil"/>
                                <w:start w:val="nil"/>
                                <w:bottom w:val="nil"/>
                                <w:end w:val="single" w:sz="8" w:space="0" w:color="auto"/>
                              </w:tcBorders>
                              <w:shd w:val="clear" w:color="auto" w:fill="auto"/>
                              <w:noWrap/>
                              <w:vAlign w:val="bottom"/>
                              <w:hideMark/>
                            </w:tcPr>
                            <w:p w14:paraId="090C8A76"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0,94</w:t>
                              </w:r>
                            </w:p>
                          </w:tc>
                          <w:tc>
                            <w:tcPr>
                              <w:tcW w:w="27.45pt" w:type="dxa"/>
                              <w:tcBorders>
                                <w:top w:val="nil"/>
                                <w:start w:val="nil"/>
                                <w:bottom w:val="nil"/>
                                <w:end w:val="nil"/>
                              </w:tcBorders>
                              <w:shd w:val="clear" w:color="auto" w:fill="auto"/>
                              <w:noWrap/>
                              <w:vAlign w:val="bottom"/>
                              <w:hideMark/>
                            </w:tcPr>
                            <w:p w14:paraId="412882B2"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0,93</w:t>
                              </w:r>
                            </w:p>
                          </w:tc>
                          <w:tc>
                            <w:tcPr>
                              <w:tcW w:w="35.25pt" w:type="dxa"/>
                              <w:tcBorders>
                                <w:top w:val="nil"/>
                                <w:start w:val="nil"/>
                                <w:bottom w:val="nil"/>
                                <w:end w:val="single" w:sz="8" w:space="0" w:color="auto"/>
                              </w:tcBorders>
                              <w:shd w:val="clear" w:color="auto" w:fill="auto"/>
                              <w:noWrap/>
                              <w:vAlign w:val="bottom"/>
                              <w:hideMark/>
                            </w:tcPr>
                            <w:p w14:paraId="4A2AB87C"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0,74</w:t>
                              </w:r>
                            </w:p>
                          </w:tc>
                          <w:tc>
                            <w:tcPr>
                              <w:tcW w:w="27.45pt" w:type="dxa"/>
                              <w:tcBorders>
                                <w:top w:val="nil"/>
                                <w:start w:val="nil"/>
                                <w:bottom w:val="nil"/>
                                <w:end w:val="nil"/>
                              </w:tcBorders>
                              <w:shd w:val="clear" w:color="auto" w:fill="auto"/>
                              <w:noWrap/>
                              <w:vAlign w:val="bottom"/>
                              <w:hideMark/>
                            </w:tcPr>
                            <w:p w14:paraId="63F4545F"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0,82</w:t>
                              </w:r>
                            </w:p>
                          </w:tc>
                          <w:tc>
                            <w:tcPr>
                              <w:tcW w:w="35.25pt" w:type="dxa"/>
                              <w:tcBorders>
                                <w:top w:val="nil"/>
                                <w:start w:val="nil"/>
                                <w:bottom w:val="nil"/>
                                <w:end w:val="nil"/>
                              </w:tcBorders>
                              <w:shd w:val="clear" w:color="auto" w:fill="auto"/>
                              <w:noWrap/>
                              <w:vAlign w:val="bottom"/>
                              <w:hideMark/>
                            </w:tcPr>
                            <w:p w14:paraId="2F55ACDC"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0,83</w:t>
                              </w:r>
                            </w:p>
                          </w:tc>
                        </w:tr>
                        <w:tr w:rsidR="004C5BD1" w:rsidRPr="005D48B0" w14:paraId="59B06090" w14:textId="77777777" w:rsidTr="005D48B0">
                          <w:trPr>
                            <w:trHeight w:val="253"/>
                          </w:trPr>
                          <w:tc>
                            <w:tcPr>
                              <w:tcW w:w="29.40pt" w:type="dxa"/>
                              <w:vMerge/>
                              <w:tcBorders>
                                <w:top w:val="nil"/>
                                <w:start w:val="nil"/>
                                <w:bottom w:val="single" w:sz="8" w:space="0" w:color="000000"/>
                                <w:end w:val="single" w:sz="8" w:space="0" w:color="auto"/>
                              </w:tcBorders>
                              <w:vAlign w:val="center"/>
                              <w:hideMark/>
                            </w:tcPr>
                            <w:p w14:paraId="04155A89"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33.50pt" w:type="dxa"/>
                              <w:tcBorders>
                                <w:top w:val="nil"/>
                                <w:start w:val="nil"/>
                                <w:bottom w:val="single" w:sz="8" w:space="0" w:color="auto"/>
                                <w:end w:val="nil"/>
                              </w:tcBorders>
                              <w:shd w:val="clear" w:color="auto" w:fill="auto"/>
                              <w:noWrap/>
                              <w:vAlign w:val="center"/>
                              <w:hideMark/>
                            </w:tcPr>
                            <w:p w14:paraId="423EF17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Synthetic</w:t>
                              </w:r>
                            </w:p>
                          </w:tc>
                          <w:tc>
                            <w:tcPr>
                              <w:tcW w:w="27.45pt" w:type="dxa"/>
                              <w:tcBorders>
                                <w:top w:val="nil"/>
                                <w:start w:val="single" w:sz="8" w:space="0" w:color="auto"/>
                                <w:bottom w:val="single" w:sz="8" w:space="0" w:color="auto"/>
                                <w:end w:val="nil"/>
                              </w:tcBorders>
                              <w:shd w:val="clear" w:color="auto" w:fill="auto"/>
                              <w:noWrap/>
                              <w:vAlign w:val="bottom"/>
                              <w:hideMark/>
                            </w:tcPr>
                            <w:p w14:paraId="03C15452"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0,91</w:t>
                              </w:r>
                            </w:p>
                          </w:tc>
                          <w:tc>
                            <w:tcPr>
                              <w:tcW w:w="35.25pt" w:type="dxa"/>
                              <w:tcBorders>
                                <w:top w:val="nil"/>
                                <w:start w:val="nil"/>
                                <w:bottom w:val="single" w:sz="8" w:space="0" w:color="auto"/>
                                <w:end w:val="single" w:sz="8" w:space="0" w:color="auto"/>
                              </w:tcBorders>
                              <w:shd w:val="clear" w:color="auto" w:fill="auto"/>
                              <w:noWrap/>
                              <w:vAlign w:val="bottom"/>
                              <w:hideMark/>
                            </w:tcPr>
                            <w:p w14:paraId="2ACC8038"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0,96</w:t>
                              </w:r>
                            </w:p>
                          </w:tc>
                          <w:tc>
                            <w:tcPr>
                              <w:tcW w:w="27.45pt" w:type="dxa"/>
                              <w:tcBorders>
                                <w:top w:val="nil"/>
                                <w:start w:val="nil"/>
                                <w:bottom w:val="single" w:sz="8" w:space="0" w:color="auto"/>
                                <w:end w:val="nil"/>
                              </w:tcBorders>
                              <w:shd w:val="clear" w:color="auto" w:fill="auto"/>
                              <w:noWrap/>
                              <w:vAlign w:val="bottom"/>
                              <w:hideMark/>
                            </w:tcPr>
                            <w:p w14:paraId="025FA13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0,97</w:t>
                              </w:r>
                            </w:p>
                          </w:tc>
                          <w:tc>
                            <w:tcPr>
                              <w:tcW w:w="35.25pt" w:type="dxa"/>
                              <w:tcBorders>
                                <w:top w:val="nil"/>
                                <w:start w:val="nil"/>
                                <w:bottom w:val="single" w:sz="8" w:space="0" w:color="auto"/>
                                <w:end w:val="single" w:sz="8" w:space="0" w:color="auto"/>
                              </w:tcBorders>
                              <w:shd w:val="clear" w:color="auto" w:fill="auto"/>
                              <w:noWrap/>
                              <w:vAlign w:val="bottom"/>
                              <w:hideMark/>
                            </w:tcPr>
                            <w:p w14:paraId="29B774CC"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0,90</w:t>
                              </w:r>
                            </w:p>
                          </w:tc>
                          <w:tc>
                            <w:tcPr>
                              <w:tcW w:w="27.45pt" w:type="dxa"/>
                              <w:tcBorders>
                                <w:top w:val="nil"/>
                                <w:start w:val="nil"/>
                                <w:bottom w:val="single" w:sz="8" w:space="0" w:color="auto"/>
                                <w:end w:val="nil"/>
                              </w:tcBorders>
                              <w:shd w:val="clear" w:color="auto" w:fill="auto"/>
                              <w:noWrap/>
                              <w:vAlign w:val="bottom"/>
                              <w:hideMark/>
                            </w:tcPr>
                            <w:p w14:paraId="7E087F17"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0,94</w:t>
                              </w:r>
                            </w:p>
                          </w:tc>
                          <w:tc>
                            <w:tcPr>
                              <w:tcW w:w="35.25pt" w:type="dxa"/>
                              <w:tcBorders>
                                <w:top w:val="nil"/>
                                <w:start w:val="nil"/>
                                <w:bottom w:val="single" w:sz="8" w:space="0" w:color="auto"/>
                                <w:end w:val="nil"/>
                              </w:tcBorders>
                              <w:shd w:val="clear" w:color="auto" w:fill="auto"/>
                              <w:noWrap/>
                              <w:vAlign w:val="bottom"/>
                              <w:hideMark/>
                            </w:tcPr>
                            <w:p w14:paraId="2700830D"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0,93</w:t>
                              </w:r>
                            </w:p>
                          </w:tc>
                        </w:tr>
                        <w:tr w:rsidR="004C5BD1" w:rsidRPr="005D48B0" w14:paraId="5BA85B46" w14:textId="77777777" w:rsidTr="005D48B0">
                          <w:trPr>
                            <w:trHeight w:val="241"/>
                          </w:trPr>
                          <w:tc>
                            <w:tcPr>
                              <w:tcW w:w="29.40pt" w:type="dxa"/>
                              <w:vMerge w:val="restart"/>
                              <w:tcBorders>
                                <w:top w:val="nil"/>
                                <w:start w:val="nil"/>
                                <w:bottom w:val="nil"/>
                                <w:end w:val="single" w:sz="8" w:space="0" w:color="auto"/>
                              </w:tcBorders>
                              <w:shd w:val="clear" w:color="auto" w:fill="auto"/>
                              <w:textDirection w:val="lr"/>
                              <w:vAlign w:val="center"/>
                              <w:hideMark/>
                            </w:tcPr>
                            <w:p w14:paraId="5E756228"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Trained Synthetic</w:t>
                              </w:r>
                            </w:p>
                          </w:tc>
                          <w:tc>
                            <w:tcPr>
                              <w:tcW w:w="33.50pt" w:type="dxa"/>
                              <w:tcBorders>
                                <w:top w:val="nil"/>
                                <w:start w:val="nil"/>
                                <w:bottom w:val="nil"/>
                                <w:end w:val="nil"/>
                              </w:tcBorders>
                              <w:shd w:val="clear" w:color="auto" w:fill="auto"/>
                              <w:noWrap/>
                              <w:vAlign w:val="center"/>
                              <w:hideMark/>
                            </w:tcPr>
                            <w:p w14:paraId="58437D4F"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Original</w:t>
                              </w:r>
                            </w:p>
                          </w:tc>
                          <w:tc>
                            <w:tcPr>
                              <w:tcW w:w="27.45pt" w:type="dxa"/>
                              <w:tcBorders>
                                <w:top w:val="nil"/>
                                <w:start w:val="single" w:sz="8" w:space="0" w:color="auto"/>
                                <w:bottom w:val="nil"/>
                                <w:end w:val="nil"/>
                              </w:tcBorders>
                              <w:shd w:val="clear" w:color="auto" w:fill="auto"/>
                              <w:noWrap/>
                              <w:vAlign w:val="center"/>
                              <w:hideMark/>
                            </w:tcPr>
                            <w:p w14:paraId="302B254E"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0,61</w:t>
                              </w:r>
                            </w:p>
                          </w:tc>
                          <w:tc>
                            <w:tcPr>
                              <w:tcW w:w="35.25pt" w:type="dxa"/>
                              <w:tcBorders>
                                <w:top w:val="nil"/>
                                <w:start w:val="nil"/>
                                <w:bottom w:val="nil"/>
                                <w:end w:val="single" w:sz="8" w:space="0" w:color="auto"/>
                              </w:tcBorders>
                              <w:shd w:val="clear" w:color="auto" w:fill="auto"/>
                              <w:noWrap/>
                              <w:vAlign w:val="center"/>
                              <w:hideMark/>
                            </w:tcPr>
                            <w:p w14:paraId="0242E08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0,84</w:t>
                              </w:r>
                            </w:p>
                          </w:tc>
                          <w:tc>
                            <w:tcPr>
                              <w:tcW w:w="27.45pt" w:type="dxa"/>
                              <w:tcBorders>
                                <w:top w:val="nil"/>
                                <w:start w:val="nil"/>
                                <w:bottom w:val="nil"/>
                                <w:end w:val="nil"/>
                              </w:tcBorders>
                              <w:shd w:val="clear" w:color="auto" w:fill="auto"/>
                              <w:noWrap/>
                              <w:vAlign w:val="center"/>
                              <w:hideMark/>
                            </w:tcPr>
                            <w:p w14:paraId="5AAB6D0F"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0,84</w:t>
                              </w:r>
                            </w:p>
                          </w:tc>
                          <w:tc>
                            <w:tcPr>
                              <w:tcW w:w="35.25pt" w:type="dxa"/>
                              <w:tcBorders>
                                <w:top w:val="nil"/>
                                <w:start w:val="nil"/>
                                <w:bottom w:val="nil"/>
                                <w:end w:val="single" w:sz="8" w:space="0" w:color="auto"/>
                              </w:tcBorders>
                              <w:shd w:val="clear" w:color="auto" w:fill="auto"/>
                              <w:noWrap/>
                              <w:vAlign w:val="center"/>
                              <w:hideMark/>
                            </w:tcPr>
                            <w:p w14:paraId="7D83BB2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0,61</w:t>
                              </w:r>
                            </w:p>
                          </w:tc>
                          <w:tc>
                            <w:tcPr>
                              <w:tcW w:w="27.45pt" w:type="dxa"/>
                              <w:tcBorders>
                                <w:top w:val="nil"/>
                                <w:start w:val="nil"/>
                                <w:bottom w:val="nil"/>
                                <w:end w:val="nil"/>
                              </w:tcBorders>
                              <w:shd w:val="clear" w:color="auto" w:fill="auto"/>
                              <w:noWrap/>
                              <w:vAlign w:val="center"/>
                              <w:hideMark/>
                            </w:tcPr>
                            <w:p w14:paraId="41AEDA4C"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0,71</w:t>
                              </w:r>
                            </w:p>
                          </w:tc>
                          <w:tc>
                            <w:tcPr>
                              <w:tcW w:w="35.25pt" w:type="dxa"/>
                              <w:tcBorders>
                                <w:top w:val="nil"/>
                                <w:start w:val="nil"/>
                                <w:bottom w:val="nil"/>
                                <w:end w:val="nil"/>
                              </w:tcBorders>
                              <w:shd w:val="clear" w:color="auto" w:fill="auto"/>
                              <w:noWrap/>
                              <w:vAlign w:val="center"/>
                              <w:hideMark/>
                            </w:tcPr>
                            <w:p w14:paraId="6BF9727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0,70</w:t>
                              </w:r>
                            </w:p>
                          </w:tc>
                        </w:tr>
                        <w:tr w:rsidR="004C5BD1" w:rsidRPr="005D48B0" w14:paraId="1CC3DDD9" w14:textId="77777777" w:rsidTr="005D48B0">
                          <w:trPr>
                            <w:trHeight w:val="241"/>
                          </w:trPr>
                          <w:tc>
                            <w:tcPr>
                              <w:tcW w:w="29.40pt" w:type="dxa"/>
                              <w:vMerge/>
                              <w:tcBorders>
                                <w:top w:val="nil"/>
                                <w:start w:val="nil"/>
                                <w:bottom w:val="nil"/>
                                <w:end w:val="single" w:sz="8" w:space="0" w:color="auto"/>
                              </w:tcBorders>
                              <w:vAlign w:val="center"/>
                              <w:hideMark/>
                            </w:tcPr>
                            <w:p w14:paraId="64C280F1"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33.50pt" w:type="dxa"/>
                              <w:tcBorders>
                                <w:top w:val="nil"/>
                                <w:start w:val="nil"/>
                                <w:bottom w:val="nil"/>
                                <w:end w:val="nil"/>
                              </w:tcBorders>
                              <w:shd w:val="clear" w:color="auto" w:fill="auto"/>
                              <w:noWrap/>
                              <w:vAlign w:val="center"/>
                              <w:hideMark/>
                            </w:tcPr>
                            <w:p w14:paraId="14D988B4"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Mixed</w:t>
                              </w:r>
                            </w:p>
                          </w:tc>
                          <w:tc>
                            <w:tcPr>
                              <w:tcW w:w="27.45pt" w:type="dxa"/>
                              <w:tcBorders>
                                <w:top w:val="nil"/>
                                <w:start w:val="single" w:sz="8" w:space="0" w:color="auto"/>
                                <w:bottom w:val="nil"/>
                                <w:end w:val="nil"/>
                              </w:tcBorders>
                              <w:shd w:val="clear" w:color="auto" w:fill="auto"/>
                              <w:noWrap/>
                              <w:vAlign w:val="center"/>
                              <w:hideMark/>
                            </w:tcPr>
                            <w:p w14:paraId="785E0B1F"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0,89</w:t>
                              </w:r>
                            </w:p>
                          </w:tc>
                          <w:tc>
                            <w:tcPr>
                              <w:tcW w:w="35.25pt" w:type="dxa"/>
                              <w:tcBorders>
                                <w:top w:val="nil"/>
                                <w:start w:val="nil"/>
                                <w:bottom w:val="nil"/>
                                <w:end w:val="single" w:sz="8" w:space="0" w:color="auto"/>
                              </w:tcBorders>
                              <w:shd w:val="clear" w:color="auto" w:fill="auto"/>
                              <w:noWrap/>
                              <w:vAlign w:val="center"/>
                              <w:hideMark/>
                            </w:tcPr>
                            <w:p w14:paraId="4ADDAB22"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0,96</w:t>
                              </w:r>
                            </w:p>
                          </w:tc>
                          <w:tc>
                            <w:tcPr>
                              <w:tcW w:w="27.45pt" w:type="dxa"/>
                              <w:tcBorders>
                                <w:top w:val="nil"/>
                                <w:start w:val="nil"/>
                                <w:bottom w:val="nil"/>
                                <w:end w:val="nil"/>
                              </w:tcBorders>
                              <w:shd w:val="clear" w:color="auto" w:fill="auto"/>
                              <w:noWrap/>
                              <w:vAlign w:val="center"/>
                              <w:hideMark/>
                            </w:tcPr>
                            <w:p w14:paraId="34FB0F65"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0,97</w:t>
                              </w:r>
                            </w:p>
                          </w:tc>
                          <w:tc>
                            <w:tcPr>
                              <w:tcW w:w="35.25pt" w:type="dxa"/>
                              <w:tcBorders>
                                <w:top w:val="nil"/>
                                <w:start w:val="nil"/>
                                <w:bottom w:val="nil"/>
                                <w:end w:val="single" w:sz="8" w:space="0" w:color="auto"/>
                              </w:tcBorders>
                              <w:shd w:val="clear" w:color="auto" w:fill="auto"/>
                              <w:noWrap/>
                              <w:vAlign w:val="center"/>
                              <w:hideMark/>
                            </w:tcPr>
                            <w:p w14:paraId="1E8A5994"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0,88</w:t>
                              </w:r>
                            </w:p>
                          </w:tc>
                          <w:tc>
                            <w:tcPr>
                              <w:tcW w:w="27.45pt" w:type="dxa"/>
                              <w:tcBorders>
                                <w:top w:val="nil"/>
                                <w:start w:val="nil"/>
                                <w:bottom w:val="nil"/>
                                <w:end w:val="nil"/>
                              </w:tcBorders>
                              <w:shd w:val="clear" w:color="auto" w:fill="auto"/>
                              <w:noWrap/>
                              <w:vAlign w:val="center"/>
                              <w:hideMark/>
                            </w:tcPr>
                            <w:p w14:paraId="3C9B4BF9"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0,93</w:t>
                              </w:r>
                            </w:p>
                          </w:tc>
                          <w:tc>
                            <w:tcPr>
                              <w:tcW w:w="35.25pt" w:type="dxa"/>
                              <w:tcBorders>
                                <w:top w:val="nil"/>
                                <w:start w:val="nil"/>
                                <w:bottom w:val="nil"/>
                                <w:end w:val="nil"/>
                              </w:tcBorders>
                              <w:shd w:val="clear" w:color="auto" w:fill="auto"/>
                              <w:noWrap/>
                              <w:vAlign w:val="center"/>
                              <w:hideMark/>
                            </w:tcPr>
                            <w:p w14:paraId="2CBE54B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0,92</w:t>
                              </w:r>
                            </w:p>
                          </w:tc>
                        </w:tr>
                        <w:tr w:rsidR="004C5BD1" w:rsidRPr="005D48B0" w14:paraId="31A70252" w14:textId="77777777" w:rsidTr="005D48B0">
                          <w:trPr>
                            <w:trHeight w:val="275"/>
                          </w:trPr>
                          <w:tc>
                            <w:tcPr>
                              <w:tcW w:w="29.40pt" w:type="dxa"/>
                              <w:vMerge/>
                              <w:tcBorders>
                                <w:top w:val="nil"/>
                                <w:start w:val="nil"/>
                                <w:bottom w:val="nil"/>
                                <w:end w:val="single" w:sz="8" w:space="0" w:color="auto"/>
                              </w:tcBorders>
                              <w:vAlign w:val="center"/>
                              <w:hideMark/>
                            </w:tcPr>
                            <w:p w14:paraId="2122959E" w14:textId="77777777" w:rsidR="004C5BD1" w:rsidRPr="004C5BD1" w:rsidRDefault="004C5BD1" w:rsidP="004C5BD1">
                              <w:pPr>
                                <w:spacing w:after="0pt" w:line="12pt" w:lineRule="auto"/>
                                <w:ind w:firstLine="0pt"/>
                                <w:jc w:val="start"/>
                                <w:rPr>
                                  <w:rFonts w:ascii="Calibri" w:eastAsia="Times New Roman" w:hAnsi="Calibri" w:cs="Calibri"/>
                                  <w:color w:val="000000"/>
                                  <w:sz w:val="12"/>
                                  <w:szCs w:val="12"/>
                                  <w:lang/>
                                </w:rPr>
                              </w:pPr>
                            </w:p>
                          </w:tc>
                          <w:tc>
                            <w:tcPr>
                              <w:tcW w:w="33.50pt" w:type="dxa"/>
                              <w:tcBorders>
                                <w:top w:val="nil"/>
                                <w:start w:val="nil"/>
                                <w:bottom w:val="nil"/>
                                <w:end w:val="nil"/>
                              </w:tcBorders>
                              <w:shd w:val="clear" w:color="auto" w:fill="auto"/>
                              <w:noWrap/>
                              <w:vAlign w:val="center"/>
                              <w:hideMark/>
                            </w:tcPr>
                            <w:p w14:paraId="46D28253"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Synthetic</w:t>
                              </w:r>
                            </w:p>
                          </w:tc>
                          <w:tc>
                            <w:tcPr>
                              <w:tcW w:w="27.45pt" w:type="dxa"/>
                              <w:tcBorders>
                                <w:top w:val="nil"/>
                                <w:start w:val="single" w:sz="8" w:space="0" w:color="auto"/>
                                <w:bottom w:val="nil"/>
                                <w:end w:val="nil"/>
                              </w:tcBorders>
                              <w:shd w:val="clear" w:color="auto" w:fill="auto"/>
                              <w:noWrap/>
                              <w:vAlign w:val="center"/>
                              <w:hideMark/>
                            </w:tcPr>
                            <w:p w14:paraId="14DE7F46"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c>
                            <w:tcPr>
                              <w:tcW w:w="35.25pt" w:type="dxa"/>
                              <w:tcBorders>
                                <w:top w:val="nil"/>
                                <w:start w:val="nil"/>
                                <w:bottom w:val="nil"/>
                                <w:end w:val="single" w:sz="8" w:space="0" w:color="auto"/>
                              </w:tcBorders>
                              <w:shd w:val="clear" w:color="auto" w:fill="auto"/>
                              <w:noWrap/>
                              <w:vAlign w:val="center"/>
                              <w:hideMark/>
                            </w:tcPr>
                            <w:p w14:paraId="36C56118"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c>
                            <w:tcPr>
                              <w:tcW w:w="27.45pt" w:type="dxa"/>
                              <w:tcBorders>
                                <w:top w:val="nil"/>
                                <w:start w:val="nil"/>
                                <w:bottom w:val="nil"/>
                                <w:end w:val="nil"/>
                              </w:tcBorders>
                              <w:shd w:val="clear" w:color="auto" w:fill="auto"/>
                              <w:noWrap/>
                              <w:vAlign w:val="center"/>
                              <w:hideMark/>
                            </w:tcPr>
                            <w:p w14:paraId="4D2AA63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c>
                            <w:tcPr>
                              <w:tcW w:w="35.25pt" w:type="dxa"/>
                              <w:tcBorders>
                                <w:top w:val="nil"/>
                                <w:start w:val="nil"/>
                                <w:bottom w:val="nil"/>
                                <w:end w:val="single" w:sz="8" w:space="0" w:color="auto"/>
                              </w:tcBorders>
                              <w:shd w:val="clear" w:color="auto" w:fill="auto"/>
                              <w:noWrap/>
                              <w:vAlign w:val="center"/>
                              <w:hideMark/>
                            </w:tcPr>
                            <w:p w14:paraId="783682C9"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c>
                            <w:tcPr>
                              <w:tcW w:w="27.45pt" w:type="dxa"/>
                              <w:tcBorders>
                                <w:top w:val="nil"/>
                                <w:start w:val="nil"/>
                                <w:bottom w:val="nil"/>
                                <w:end w:val="nil"/>
                              </w:tcBorders>
                              <w:shd w:val="clear" w:color="auto" w:fill="auto"/>
                              <w:noWrap/>
                              <w:vAlign w:val="center"/>
                              <w:hideMark/>
                            </w:tcPr>
                            <w:p w14:paraId="5E4442D1"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c>
                            <w:tcPr>
                              <w:tcW w:w="35.25pt" w:type="dxa"/>
                              <w:tcBorders>
                                <w:top w:val="nil"/>
                                <w:start w:val="nil"/>
                                <w:bottom w:val="nil"/>
                                <w:end w:val="nil"/>
                              </w:tcBorders>
                              <w:shd w:val="clear" w:color="auto" w:fill="auto"/>
                              <w:noWrap/>
                              <w:vAlign w:val="center"/>
                              <w:hideMark/>
                            </w:tcPr>
                            <w:p w14:paraId="7BC4380B" w14:textId="77777777" w:rsidR="004C5BD1" w:rsidRPr="004C5BD1" w:rsidRDefault="004C5BD1" w:rsidP="004C5BD1">
                              <w:pPr>
                                <w:spacing w:after="0pt" w:line="12pt" w:lineRule="auto"/>
                                <w:ind w:firstLine="0pt"/>
                                <w:jc w:val="center"/>
                                <w:rPr>
                                  <w:rFonts w:ascii="Calibri" w:eastAsia="Times New Roman" w:hAnsi="Calibri" w:cs="Calibri"/>
                                  <w:color w:val="000000"/>
                                  <w:sz w:val="12"/>
                                  <w:szCs w:val="12"/>
                                  <w:lang/>
                                </w:rPr>
                              </w:pPr>
                              <w:r w:rsidRPr="004C5BD1">
                                <w:rPr>
                                  <w:rFonts w:ascii="Calibri" w:eastAsia="Times New Roman" w:hAnsi="Calibri" w:cs="Calibri"/>
                                  <w:color w:val="000000"/>
                                  <w:sz w:val="12"/>
                                  <w:szCs w:val="12"/>
                                  <w:lang/>
                                </w:rPr>
                                <w:t>1,00</w:t>
                              </w:r>
                            </w:p>
                          </w:tc>
                        </w:tr>
                      </w:tbl>
                      <w:p w14:paraId="476F60EE" w14:textId="5461A63C" w:rsidR="004C5BD1" w:rsidRDefault="004C5BD1" w:rsidP="005D48B0">
                        <w:pPr>
                          <w:pStyle w:val="BodyText"/>
                          <w:keepN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00DEA">
        <w:rPr>
          <w:lang w:val="en-US"/>
        </w:rPr>
        <w:t xml:space="preserve">Lastly, the remaining metrics, precision, recall and f1-score, are shown in Table 5. Similar to other examples shown before, some combinations show a tendency to favour either </w:t>
      </w:r>
      <w:r w:rsidR="00E00DEA">
        <w:rPr>
          <w:lang w:val="en-US"/>
        </w:rPr>
        <w:t>precision or recall for either benign or malignant data, seemingly in an effort to reduce Type I or II errors.</w:t>
      </w:r>
      <w:r w:rsidR="00E66A3B">
        <w:rPr>
          <w:lang w:val="en-US"/>
        </w:rPr>
        <w:t xml:space="preserve"> As before, networks trained on mixed data, seem to be better at classifying synthetic data than mixed or original.</w:t>
      </w:r>
    </w:p>
    <w:p w14:paraId="1ABB5141" w14:textId="1F1B60D4" w:rsidR="009303D9" w:rsidRDefault="005243D3" w:rsidP="00B77176">
      <w:pPr>
        <w:pStyle w:val="Heading1"/>
      </w:pPr>
      <w:r>
        <w:t>Discussion</w:t>
      </w:r>
    </w:p>
    <w:p w14:paraId="7D0C2E51" w14:textId="44E8B7FD" w:rsidR="00EF1317" w:rsidRDefault="00EF1317" w:rsidP="00507D9A">
      <w:r>
        <w:t xml:space="preserve">First, it was apparent, that our choice of GAN architecture was flawed and not well suited for our task at hand, although the complexity of our data seemed comparable to tested datasets. The biggest drawback, after overcoming resource and architectural limitations, was the fact that we could not generate diverse enough data. Literature research </w:t>
      </w:r>
      <w:r w:rsidR="00D93FBF">
        <w:t>showed</w:t>
      </w:r>
      <w:r>
        <w:t xml:space="preserve"> that other groups</w:t>
      </w:r>
      <w:sdt>
        <w:sdtPr>
          <w:id w:val="-1408605289"/>
          <w:citation/>
        </w:sdtPr>
        <w:sdtContent>
          <w:r>
            <w:fldChar w:fldCharType="begin"/>
          </w:r>
          <w:r>
            <w:instrText xml:space="preserve"> CITATION pathologygan \l</w:instrText>
          </w:r>
          <w:r w:rsidR="00000000">
            <w:instrText xml:space="preserve"> en-US </w:instrText>
          </w:r>
          <w:r>
            <w:fldChar w:fldCharType="separate"/>
          </w:r>
          <w:r w:rsidR="00CB5DFC">
            <w:rPr>
              <w:noProof/>
            </w:rPr>
            <w:t xml:space="preserve"> </w:t>
          </w:r>
          <w:r w:rsidR="00CB5DFC" w:rsidRPr="00CB5DFC">
            <w:rPr>
              <w:noProof/>
            </w:rPr>
            <w:t>[15]</w:t>
          </w:r>
          <w:r>
            <w:fldChar w:fldCharType="end"/>
          </w:r>
        </w:sdtContent>
      </w:sdt>
      <w:r>
        <w:t xml:space="preserve"> were able to access transform the latent dimension necessary to produce varying output.</w:t>
      </w:r>
    </w:p>
    <w:p w14:paraId="5A8ABA0B" w14:textId="51661ACD" w:rsidR="00D93FBF" w:rsidRDefault="00D93FBF" w:rsidP="00D93FBF">
      <w:pPr>
        <w:pStyle w:val="BodyText"/>
        <w:rPr>
          <w:lang w:val="en-US"/>
        </w:rPr>
      </w:pPr>
      <w:r>
        <w:t xml:space="preserve">Although we were not able to produce high quality images using a simple GAN architecture, we nonetheless could show </w:t>
      </w:r>
      <w:r>
        <w:rPr>
          <w:lang w:val="en-US"/>
        </w:rPr>
        <w:t>some</w:t>
      </w:r>
      <w:r>
        <w:t xml:space="preserve"> effect of synthetic training data on the performance of the DenseNet. Generally</w:t>
      </w:r>
      <w:r>
        <w:rPr>
          <w:lang w:val="en-US"/>
        </w:rPr>
        <w:t xml:space="preserve"> speaking</w:t>
      </w:r>
      <w:r>
        <w:t>, testing on data similar to training data yields better results with one big exception being the DenseNet, which was trained on mixed data</w:t>
      </w:r>
      <w:r>
        <w:rPr>
          <w:lang w:val="en-US"/>
        </w:rPr>
        <w:t xml:space="preserve"> showing a strong preference for synthetic data</w:t>
      </w:r>
      <w:r>
        <w:t>.</w:t>
      </w:r>
      <w:r>
        <w:rPr>
          <w:lang w:val="en-US"/>
        </w:rPr>
        <w:t xml:space="preserve"> Concomitantly, networks trained on synthetic data fared best when testing on mixed data across types, as well as that it performed better on original data, than the synthetic counterpart.</w:t>
      </w:r>
    </w:p>
    <w:p w14:paraId="6594BCCA" w14:textId="35FE4B0D" w:rsidR="00D93FBF" w:rsidRDefault="00D93FBF" w:rsidP="00D93FBF">
      <w:pPr>
        <w:pStyle w:val="BodyText"/>
        <w:rPr>
          <w:lang w:val="en-US"/>
        </w:rPr>
      </w:pPr>
      <w:r>
        <w:rPr>
          <w:lang w:val="en-US"/>
        </w:rPr>
        <w:t xml:space="preserve">Another interesting finding was that the network trained on synthetic data performed better when </w:t>
      </w:r>
      <w:proofErr w:type="gramStart"/>
      <w:r>
        <w:rPr>
          <w:lang w:val="en-US"/>
        </w:rPr>
        <w:t>tested</w:t>
      </w:r>
      <w:proofErr w:type="gramEnd"/>
      <w:r>
        <w:rPr>
          <w:lang w:val="en-US"/>
        </w:rPr>
        <w:t xml:space="preserve"> with original data than the other way around. To us, this seemed to suggest, that our synthetic data was </w:t>
      </w:r>
      <w:r w:rsidR="006253C8">
        <w:rPr>
          <w:lang w:val="en-US"/>
        </w:rPr>
        <w:t>somewhat useful, although it is likely due to the few images, which were close to a copy of the original data.</w:t>
      </w:r>
    </w:p>
    <w:p w14:paraId="3A31552A" w14:textId="5C21D0B6" w:rsidR="00181021" w:rsidRPr="00D93FBF" w:rsidRDefault="00181021" w:rsidP="00D93FBF">
      <w:pPr>
        <w:pStyle w:val="BodyText"/>
        <w:rPr>
          <w:lang w:val="en-US"/>
        </w:rPr>
      </w:pPr>
      <w:r>
        <w:rPr>
          <w:lang w:val="en-US"/>
        </w:rPr>
        <w:t>In general, the DenseNet, when working only with the original dataset (see Tables 2 and 3) classified malignant images better than benign. This could be a wanted feature, since it is better to falsely diagnose a healthy person with cancer, than to miss it. Worst case scenarios for false positive errors are additional examinations and follow-up tests, whereas false negative errors could potentially lead to delayed or missed therapy, resulting in deterioration of life quality and possibly death of the patient.</w:t>
      </w:r>
    </w:p>
    <w:p w14:paraId="6E797F1A" w14:textId="66D7B3C1" w:rsidR="003F6F96" w:rsidRDefault="00181021" w:rsidP="00D93FBF">
      <w:r>
        <w:t>Regarding</w:t>
      </w:r>
      <w:r w:rsidR="00D93FBF">
        <w:t xml:space="preserve"> the t</w:t>
      </w:r>
      <w:r w:rsidR="00507D9A">
        <w:t xml:space="preserve">raining and </w:t>
      </w:r>
      <w:r w:rsidR="00D93FBF">
        <w:t>validation</w:t>
      </w:r>
      <w:r w:rsidR="00507D9A">
        <w:t xml:space="preserve"> accuracies</w:t>
      </w:r>
      <w:r w:rsidR="00D93FBF">
        <w:t>, they seemed</w:t>
      </w:r>
      <w:r w:rsidR="00507D9A">
        <w:t xml:space="preserve"> to show a</w:t>
      </w:r>
      <w:r w:rsidR="00D93FBF">
        <w:t>n overfit, which was strikingly apparent for networks trained and tested on synthetic data, with 100% accuracy and an f1 of 1. We could have stopped the training early to counteract that.</w:t>
      </w:r>
    </w:p>
    <w:p w14:paraId="157AFBCF" w14:textId="79E8EBB3" w:rsidR="00181021" w:rsidRDefault="00181021" w:rsidP="009B5D99">
      <w:pPr>
        <w:pStyle w:val="BodyText"/>
      </w:pPr>
      <w:r>
        <w:t>Research groups have shown that GANs may successfully be used to synthesize histopathological images. For example PathologyGAN, which builds upon BigGAN</w:t>
      </w:r>
      <w:sdt>
        <w:sdtPr>
          <w:id w:val="763574415"/>
          <w:citation/>
        </w:sdtPr>
        <w:sdtContent>
          <w:r>
            <w:fldChar w:fldCharType="begin"/>
          </w:r>
          <w:r>
            <w:rPr>
              <w:lang w:val="en-US"/>
            </w:rPr>
            <w:instrText xml:space="preserve"> CITATION biggan \l</w:instrText>
          </w:r>
          <w:r w:rsidR="00000000">
            <w:rPr>
              <w:lang w:val="en-US"/>
            </w:rPr>
            <w:instrText xml:space="preserve"> en-US </w:instrText>
          </w:r>
          <w:r>
            <w:fldChar w:fldCharType="separate"/>
          </w:r>
          <w:r w:rsidR="00CB5DFC">
            <w:rPr>
              <w:noProof/>
              <w:lang w:val="en-US"/>
            </w:rPr>
            <w:t xml:space="preserve"> </w:t>
          </w:r>
          <w:r w:rsidR="00CB5DFC" w:rsidRPr="00CB5DFC">
            <w:rPr>
              <w:noProof/>
              <w:lang w:val="en-US"/>
            </w:rPr>
            <w:t>[16]</w:t>
          </w:r>
          <w:r>
            <w:fldChar w:fldCharType="end"/>
          </w:r>
        </w:sdtContent>
      </w:sdt>
      <w:r>
        <w:t xml:space="preserve"> and reaches a FID-score between 9-32 across 3 datasets, compared to our scores of </w:t>
      </w:r>
      <w:r>
        <w:rPr>
          <w:lang w:val="en-US"/>
        </w:rPr>
        <w:t>25</w:t>
      </w:r>
      <w:r>
        <w:t>00 and more. It is apparent, that the size of their dataset, over 400,000 images, as well as their personnel, computational and temporal resources, far exceeded our means. Therefore, a direct comparison should be taken with a grain of salt.</w:t>
      </w:r>
      <w:r>
        <w:rPr>
          <w:lang w:val="en-US"/>
        </w:rPr>
        <w:t xml:space="preserve"> </w:t>
      </w:r>
      <w:r>
        <w:t>Our initial approach of using a simple GAN was mostly due to inexperience with the technology and limitations on time and computational resources. Given more time and development, we are confident, that we could have additionally implemented existing GANs to further investigate the effect on evaluation performance of the DenseNet.</w:t>
      </w:r>
    </w:p>
    <w:p w14:paraId="201B215C" w14:textId="2BC2C2F8" w:rsidR="009B5D99" w:rsidRPr="009B5D99" w:rsidRDefault="009B5D99" w:rsidP="009B5D99">
      <w:pPr>
        <w:pStyle w:val="BodyText"/>
        <w:rPr>
          <w:lang w:val="en-US"/>
        </w:rPr>
      </w:pPr>
      <w:r>
        <w:rPr>
          <w:lang w:val="en-US"/>
        </w:rPr>
        <w:t xml:space="preserve">Lastly, we would like to mention, that we learned a lot throughout this whole endeavour, which was full of up and downs, but in the end quite rewarding. </w:t>
      </w:r>
    </w:p>
    <w:p w14:paraId="433B7688" w14:textId="1D4609CF" w:rsidR="0080791D" w:rsidRDefault="0080791D" w:rsidP="0080791D">
      <w:pPr>
        <w:pStyle w:val="Heading5"/>
      </w:pPr>
      <w:r w:rsidRPr="005B520E">
        <w:lastRenderedPageBreak/>
        <w:t>Acknowledgment</w:t>
      </w:r>
    </w:p>
    <w:p w14:paraId="0A491610" w14:textId="367F779B" w:rsidR="009B5D99" w:rsidRDefault="00602A25" w:rsidP="00DE64A9">
      <w:pPr>
        <w:pStyle w:val="BodyText"/>
      </w:pPr>
      <w:r>
        <w:rPr>
          <w:lang w:val="en-US"/>
        </w:rPr>
        <w:t>We would like to thank</w:t>
      </w:r>
      <w:r w:rsidR="00B77176">
        <w:rPr>
          <w:lang w:val="en-US"/>
        </w:rPr>
        <w:t xml:space="preserve"> Dr. Isabel Dregely and </w:t>
      </w:r>
      <w:r w:rsidR="000B63D9">
        <w:rPr>
          <w:lang w:val="en-US"/>
        </w:rPr>
        <w:br/>
      </w:r>
      <w:r w:rsidR="00B77176">
        <w:rPr>
          <w:lang w:val="en-US"/>
        </w:rPr>
        <w:t>Dr. Matthias Blaickner for their constructive help during development. Further, we wanted to express our thankfulness to our partners respectively. Without their support this work would not have been finished</w:t>
      </w:r>
      <w:r>
        <w:rPr>
          <w:lang w:val="en-US"/>
        </w:rPr>
        <w:t>.</w:t>
      </w:r>
      <w:r w:rsidR="00181021">
        <w:rPr>
          <w:lang w:val="en-US"/>
        </w:rPr>
        <w:t xml:space="preserve"> Finally, the FHTW for letting us use the HPC extensively and free of charge.</w:t>
      </w:r>
    </w:p>
    <w:p w14:paraId="710B45B8" w14:textId="77777777" w:rsidR="009303D9" w:rsidRPr="00602A25" w:rsidRDefault="009303D9" w:rsidP="00602A25">
      <w:pPr>
        <w:pStyle w:val="BodyText"/>
        <w:rPr>
          <w:lang w:val="en-US"/>
        </w:rPr>
      </w:pPr>
    </w:p>
    <w:sdt>
      <w:sdtPr>
        <w:id w:val="629668377"/>
        <w:docPartObj>
          <w:docPartGallery w:val="Bibliographies"/>
          <w:docPartUnique/>
        </w:docPartObj>
      </w:sdtPr>
      <w:sdtEndPr>
        <w:rPr>
          <w:smallCaps w:val="0"/>
          <w:noProof w:val="0"/>
        </w:rPr>
      </w:sdtEndPr>
      <w:sdtContent>
        <w:p w14:paraId="2D4BE929" w14:textId="33D04B98" w:rsidR="000B63D9" w:rsidRDefault="000B63D9">
          <w:pPr>
            <w:pStyle w:val="Heading1"/>
          </w:pPr>
          <w:r>
            <w:t>References</w:t>
          </w:r>
        </w:p>
        <w:sdt>
          <w:sdtPr>
            <w:id w:val="-573587230"/>
            <w:bibliography/>
          </w:sdtPr>
          <w:sdtContent>
            <w:p w14:paraId="3A1003FD" w14:textId="77777777" w:rsidR="00CB5DFC" w:rsidRDefault="000B63D9" w:rsidP="00DE64A9">
              <w:pPr>
                <w:ind w:firstLine="0pt"/>
                <w:rPr>
                  <w:noProof/>
                </w:rPr>
              </w:pPr>
              <w:r>
                <w:fldChar w:fldCharType="begin"/>
              </w:r>
              <w:r>
                <w:instrText xml:space="preserve"> BIBLIOGRAPHY </w:instrText>
              </w:r>
              <w:r>
                <w:fldChar w:fldCharType="separate"/>
              </w:r>
            </w:p>
            <w:tbl>
              <w:tblPr>
                <w:tblW w:w="108.76%" w:type="pct"/>
                <w:tblCellSpacing w:w="0.75pt" w:type="dxa"/>
                <w:tblInd w:w="-21.30pt" w:type="dxa"/>
                <w:tblCellMar>
                  <w:top w:w="0.75pt" w:type="dxa"/>
                  <w:start w:w="0.75pt" w:type="dxa"/>
                  <w:bottom w:w="0.75pt" w:type="dxa"/>
                  <w:end w:w="0.75pt" w:type="dxa"/>
                </w:tblCellMar>
                <w:tblLook w:firstRow="1" w:lastRow="0" w:firstColumn="1" w:lastColumn="0" w:noHBand="0" w:noVBand="1"/>
              </w:tblPr>
              <w:tblGrid>
                <w:gridCol w:w="823"/>
                <w:gridCol w:w="4469"/>
              </w:tblGrid>
              <w:tr w:rsidR="00CB5DFC" w14:paraId="5E18004D" w14:textId="77777777" w:rsidTr="00870842">
                <w:trPr>
                  <w:divId w:val="631442113"/>
                  <w:tblCellSpacing w:w="0.75pt" w:type="dxa"/>
                </w:trPr>
                <w:tc>
                  <w:tcPr>
                    <w:tcW w:w="14.98%" w:type="pct"/>
                    <w:hideMark/>
                  </w:tcPr>
                  <w:p w14:paraId="0CDB1B02" w14:textId="334A078A" w:rsidR="00CB5DFC" w:rsidRDefault="00CB5DFC">
                    <w:pPr>
                      <w:pStyle w:val="Bibliography"/>
                      <w:rPr>
                        <w:noProof/>
                        <w:sz w:val="24"/>
                        <w:szCs w:val="24"/>
                      </w:rPr>
                    </w:pPr>
                    <w:r>
                      <w:rPr>
                        <w:noProof/>
                      </w:rPr>
                      <w:t xml:space="preserve">[1] </w:t>
                    </w:r>
                  </w:p>
                </w:tc>
                <w:tc>
                  <w:tcPr>
                    <w:tcW w:w="0pt" w:type="auto"/>
                    <w:hideMark/>
                  </w:tcPr>
                  <w:p w14:paraId="4CA7D80B" w14:textId="77777777" w:rsidR="00CB5DFC" w:rsidRDefault="00CB5DFC">
                    <w:pPr>
                      <w:pStyle w:val="Bibliography"/>
                      <w:rPr>
                        <w:noProof/>
                      </w:rPr>
                    </w:pPr>
                    <w:r>
                      <w:rPr>
                        <w:noProof/>
                      </w:rPr>
                      <w:t xml:space="preserve">Y. LeCun, Y. Bengio and G. Hinton, "Deep learning," </w:t>
                    </w:r>
                    <w:r>
                      <w:rPr>
                        <w:i/>
                        <w:iCs/>
                        <w:noProof/>
                      </w:rPr>
                      <w:t xml:space="preserve">Nature, </w:t>
                    </w:r>
                    <w:r>
                      <w:rPr>
                        <w:noProof/>
                      </w:rPr>
                      <w:t xml:space="preserve">vol. 521, p. 436–444, May 2015. </w:t>
                    </w:r>
                  </w:p>
                </w:tc>
              </w:tr>
              <w:tr w:rsidR="00CB5DFC" w14:paraId="2855A9B2" w14:textId="77777777" w:rsidTr="00870842">
                <w:trPr>
                  <w:divId w:val="631442113"/>
                  <w:tblCellSpacing w:w="0.75pt" w:type="dxa"/>
                </w:trPr>
                <w:tc>
                  <w:tcPr>
                    <w:tcW w:w="14.98%" w:type="pct"/>
                    <w:hideMark/>
                  </w:tcPr>
                  <w:p w14:paraId="59D06FCD" w14:textId="77777777" w:rsidR="00CB5DFC" w:rsidRDefault="00CB5DFC">
                    <w:pPr>
                      <w:pStyle w:val="Bibliography"/>
                      <w:rPr>
                        <w:noProof/>
                      </w:rPr>
                    </w:pPr>
                    <w:r>
                      <w:rPr>
                        <w:noProof/>
                      </w:rPr>
                      <w:t xml:space="preserve">[2] </w:t>
                    </w:r>
                  </w:p>
                </w:tc>
                <w:tc>
                  <w:tcPr>
                    <w:tcW w:w="0pt" w:type="auto"/>
                    <w:hideMark/>
                  </w:tcPr>
                  <w:p w14:paraId="2C5DDF8B" w14:textId="77777777" w:rsidR="00CB5DFC" w:rsidRDefault="00CB5DFC">
                    <w:pPr>
                      <w:pStyle w:val="Bibliography"/>
                      <w:rPr>
                        <w:noProof/>
                      </w:rPr>
                    </w:pPr>
                    <w:r>
                      <w:rPr>
                        <w:noProof/>
                      </w:rPr>
                      <w:t xml:space="preserve">I. Goodfellow, J. Pouget-Abadie, M. Mirza, B. Xu, D. Warde-Farley, S. Ozair, A. Courville and Y. Bengio, "Generative Adversarial Networks," </w:t>
                    </w:r>
                    <w:r>
                      <w:rPr>
                        <w:i/>
                        <w:iCs/>
                        <w:noProof/>
                      </w:rPr>
                      <w:t xml:space="preserve">Commun. ACM, </w:t>
                    </w:r>
                    <w:r>
                      <w:rPr>
                        <w:noProof/>
                      </w:rPr>
                      <w:t xml:space="preserve">vol. 63, p. 139–144, October 2020. </w:t>
                    </w:r>
                  </w:p>
                </w:tc>
              </w:tr>
              <w:tr w:rsidR="00CB5DFC" w14:paraId="73DEEDAB" w14:textId="77777777" w:rsidTr="00870842">
                <w:trPr>
                  <w:divId w:val="631442113"/>
                  <w:tblCellSpacing w:w="0.75pt" w:type="dxa"/>
                </w:trPr>
                <w:tc>
                  <w:tcPr>
                    <w:tcW w:w="14.98%" w:type="pct"/>
                    <w:hideMark/>
                  </w:tcPr>
                  <w:p w14:paraId="795BCF1A" w14:textId="77777777" w:rsidR="00CB5DFC" w:rsidRDefault="00CB5DFC">
                    <w:pPr>
                      <w:pStyle w:val="Bibliography"/>
                      <w:rPr>
                        <w:noProof/>
                      </w:rPr>
                    </w:pPr>
                    <w:r>
                      <w:rPr>
                        <w:noProof/>
                      </w:rPr>
                      <w:t xml:space="preserve">[3] </w:t>
                    </w:r>
                  </w:p>
                </w:tc>
                <w:tc>
                  <w:tcPr>
                    <w:tcW w:w="0pt" w:type="auto"/>
                    <w:hideMark/>
                  </w:tcPr>
                  <w:p w14:paraId="5225168D" w14:textId="77777777" w:rsidR="00CB5DFC" w:rsidRDefault="00CB5DFC">
                    <w:pPr>
                      <w:pStyle w:val="Bibliography"/>
                      <w:rPr>
                        <w:noProof/>
                      </w:rPr>
                    </w:pPr>
                    <w:r>
                      <w:rPr>
                        <w:noProof/>
                      </w:rPr>
                      <w:t xml:space="preserve">A. Creswell, T. White, V. Dumoulin, K. Arulkumaran, B. Sengupta and A. A. Bharath, "Generative Adversarial Networks: An Overview," </w:t>
                    </w:r>
                    <w:r>
                      <w:rPr>
                        <w:i/>
                        <w:iCs/>
                        <w:noProof/>
                      </w:rPr>
                      <w:t xml:space="preserve">IEEE Signal Processing Magazine, </w:t>
                    </w:r>
                    <w:r>
                      <w:rPr>
                        <w:noProof/>
                      </w:rPr>
                      <w:t xml:space="preserve">vol. 35, pp. 53-65, 2018. </w:t>
                    </w:r>
                  </w:p>
                </w:tc>
              </w:tr>
              <w:tr w:rsidR="00CB5DFC" w14:paraId="5F02B9D5" w14:textId="77777777" w:rsidTr="00870842">
                <w:trPr>
                  <w:divId w:val="631442113"/>
                  <w:tblCellSpacing w:w="0.75pt" w:type="dxa"/>
                </w:trPr>
                <w:tc>
                  <w:tcPr>
                    <w:tcW w:w="14.98%" w:type="pct"/>
                    <w:hideMark/>
                  </w:tcPr>
                  <w:p w14:paraId="4A50C024" w14:textId="77777777" w:rsidR="00CB5DFC" w:rsidRDefault="00CB5DFC">
                    <w:pPr>
                      <w:pStyle w:val="Bibliography"/>
                      <w:rPr>
                        <w:noProof/>
                      </w:rPr>
                    </w:pPr>
                    <w:r>
                      <w:rPr>
                        <w:noProof/>
                      </w:rPr>
                      <w:t xml:space="preserve">[4] </w:t>
                    </w:r>
                  </w:p>
                </w:tc>
                <w:tc>
                  <w:tcPr>
                    <w:tcW w:w="0pt" w:type="auto"/>
                    <w:hideMark/>
                  </w:tcPr>
                  <w:p w14:paraId="16E80B35" w14:textId="77777777" w:rsidR="00CB5DFC" w:rsidRDefault="00CB5DFC">
                    <w:pPr>
                      <w:pStyle w:val="Bibliography"/>
                      <w:rPr>
                        <w:noProof/>
                      </w:rPr>
                    </w:pPr>
                    <w:r>
                      <w:rPr>
                        <w:noProof/>
                      </w:rPr>
                      <w:t xml:space="preserve">X. Yi, E. Walia and P. Babyn, "Generative adversarial network in medical imaging: A review," </w:t>
                    </w:r>
                    <w:r>
                      <w:rPr>
                        <w:i/>
                        <w:iCs/>
                        <w:noProof/>
                      </w:rPr>
                      <w:t xml:space="preserve">Medical Image Analysis, </w:t>
                    </w:r>
                    <w:r>
                      <w:rPr>
                        <w:noProof/>
                      </w:rPr>
                      <w:t xml:space="preserve">vol. 58, p. 101552, December 2019. </w:t>
                    </w:r>
                  </w:p>
                </w:tc>
              </w:tr>
              <w:tr w:rsidR="00CB5DFC" w14:paraId="4535F212" w14:textId="77777777" w:rsidTr="00870842">
                <w:trPr>
                  <w:divId w:val="631442113"/>
                  <w:tblCellSpacing w:w="0.75pt" w:type="dxa"/>
                </w:trPr>
                <w:tc>
                  <w:tcPr>
                    <w:tcW w:w="14.98%" w:type="pct"/>
                    <w:hideMark/>
                  </w:tcPr>
                  <w:p w14:paraId="06A00875" w14:textId="77777777" w:rsidR="00CB5DFC" w:rsidRDefault="00CB5DFC">
                    <w:pPr>
                      <w:pStyle w:val="Bibliography"/>
                      <w:rPr>
                        <w:noProof/>
                      </w:rPr>
                    </w:pPr>
                    <w:r>
                      <w:rPr>
                        <w:noProof/>
                      </w:rPr>
                      <w:t xml:space="preserve">[5] </w:t>
                    </w:r>
                  </w:p>
                </w:tc>
                <w:tc>
                  <w:tcPr>
                    <w:tcW w:w="0pt" w:type="auto"/>
                    <w:hideMark/>
                  </w:tcPr>
                  <w:p w14:paraId="44712F72" w14:textId="77777777" w:rsidR="00CB5DFC" w:rsidRDefault="00CB5DFC">
                    <w:pPr>
                      <w:pStyle w:val="Bibliography"/>
                      <w:rPr>
                        <w:noProof/>
                      </w:rPr>
                    </w:pPr>
                    <w:r>
                      <w:rPr>
                        <w:noProof/>
                      </w:rPr>
                      <w:t xml:space="preserve">L. Cai, J. Gao and D. Zhao, "A review of the application of deep learning in medical image classification and segmentation," </w:t>
                    </w:r>
                    <w:r>
                      <w:rPr>
                        <w:i/>
                        <w:iCs/>
                        <w:noProof/>
                      </w:rPr>
                      <w:t xml:space="preserve">Annals of Translational Medicine, </w:t>
                    </w:r>
                    <w:r>
                      <w:rPr>
                        <w:noProof/>
                      </w:rPr>
                      <w:t xml:space="preserve">vol. 8, June 2020. </w:t>
                    </w:r>
                  </w:p>
                </w:tc>
              </w:tr>
              <w:tr w:rsidR="00CB5DFC" w14:paraId="012D6314" w14:textId="77777777" w:rsidTr="00870842">
                <w:trPr>
                  <w:divId w:val="631442113"/>
                  <w:tblCellSpacing w:w="0.75pt" w:type="dxa"/>
                </w:trPr>
                <w:tc>
                  <w:tcPr>
                    <w:tcW w:w="14.98%" w:type="pct"/>
                    <w:hideMark/>
                  </w:tcPr>
                  <w:p w14:paraId="41946538" w14:textId="77777777" w:rsidR="00CB5DFC" w:rsidRDefault="00CB5DFC">
                    <w:pPr>
                      <w:pStyle w:val="Bibliography"/>
                      <w:rPr>
                        <w:noProof/>
                      </w:rPr>
                    </w:pPr>
                    <w:r>
                      <w:rPr>
                        <w:noProof/>
                      </w:rPr>
                      <w:t xml:space="preserve">[6] </w:t>
                    </w:r>
                  </w:p>
                </w:tc>
                <w:tc>
                  <w:tcPr>
                    <w:tcW w:w="0pt" w:type="auto"/>
                    <w:hideMark/>
                  </w:tcPr>
                  <w:p w14:paraId="74FBF686" w14:textId="77777777" w:rsidR="00CB5DFC" w:rsidRDefault="00CB5DFC">
                    <w:pPr>
                      <w:pStyle w:val="Bibliography"/>
                      <w:rPr>
                        <w:noProof/>
                      </w:rPr>
                    </w:pPr>
                    <w:r>
                      <w:rPr>
                        <w:noProof/>
                      </w:rPr>
                      <w:t xml:space="preserve">G. Huang, Z. Liu, L. van der Maaten and K. Q. Weinberger, "Densely Connected Convolutional Networks," </w:t>
                    </w:r>
                    <w:r>
                      <w:rPr>
                        <w:i/>
                        <w:iCs/>
                        <w:noProof/>
                      </w:rPr>
                      <w:t xml:space="preserve">arXiv, </w:t>
                    </w:r>
                    <w:r>
                      <w:rPr>
                        <w:noProof/>
                      </w:rPr>
                      <w:t xml:space="preserve">August 2016. </w:t>
                    </w:r>
                  </w:p>
                </w:tc>
              </w:tr>
              <w:tr w:rsidR="00CB5DFC" w14:paraId="6E30FAB1" w14:textId="77777777" w:rsidTr="00870842">
                <w:trPr>
                  <w:divId w:val="631442113"/>
                  <w:tblCellSpacing w:w="0.75pt" w:type="dxa"/>
                </w:trPr>
                <w:tc>
                  <w:tcPr>
                    <w:tcW w:w="14.98%" w:type="pct"/>
                    <w:hideMark/>
                  </w:tcPr>
                  <w:p w14:paraId="453E9510" w14:textId="77777777" w:rsidR="00CB5DFC" w:rsidRDefault="00CB5DFC">
                    <w:pPr>
                      <w:pStyle w:val="Bibliography"/>
                      <w:rPr>
                        <w:noProof/>
                      </w:rPr>
                    </w:pPr>
                    <w:r>
                      <w:rPr>
                        <w:noProof/>
                      </w:rPr>
                      <w:t xml:space="preserve">[7] </w:t>
                    </w:r>
                  </w:p>
                </w:tc>
                <w:tc>
                  <w:tcPr>
                    <w:tcW w:w="0pt" w:type="auto"/>
                    <w:hideMark/>
                  </w:tcPr>
                  <w:p w14:paraId="0CE95365" w14:textId="77777777" w:rsidR="00CB5DFC" w:rsidRDefault="00CB5DFC">
                    <w:pPr>
                      <w:pStyle w:val="Bibliography"/>
                      <w:rPr>
                        <w:noProof/>
                      </w:rPr>
                    </w:pPr>
                    <w:r>
                      <w:rPr>
                        <w:noProof/>
                      </w:rPr>
                      <w:t xml:space="preserve">J. Deng, W. Dong, R. Socher, L.-J. Li, K. Li and L. Fei-Fei, "Imagenet: A large-scale hierarchical image database," in </w:t>
                    </w:r>
                    <w:r>
                      <w:rPr>
                        <w:i/>
                        <w:iCs/>
                        <w:noProof/>
                      </w:rPr>
                      <w:t>2009 IEEE conference on computer vision and pattern recognition</w:t>
                    </w:r>
                    <w:r>
                      <w:rPr>
                        <w:noProof/>
                      </w:rPr>
                      <w:t xml:space="preserve">, 2009. </w:t>
                    </w:r>
                  </w:p>
                </w:tc>
              </w:tr>
              <w:tr w:rsidR="00CB5DFC" w14:paraId="04894EA0" w14:textId="77777777" w:rsidTr="00870842">
                <w:trPr>
                  <w:divId w:val="631442113"/>
                  <w:tblCellSpacing w:w="0.75pt" w:type="dxa"/>
                </w:trPr>
                <w:tc>
                  <w:tcPr>
                    <w:tcW w:w="14.98%" w:type="pct"/>
                    <w:hideMark/>
                  </w:tcPr>
                  <w:p w14:paraId="680E508F" w14:textId="77777777" w:rsidR="00CB5DFC" w:rsidRDefault="00CB5DFC">
                    <w:pPr>
                      <w:pStyle w:val="Bibliography"/>
                      <w:rPr>
                        <w:noProof/>
                      </w:rPr>
                    </w:pPr>
                    <w:r>
                      <w:rPr>
                        <w:noProof/>
                      </w:rPr>
                      <w:t xml:space="preserve">[8] </w:t>
                    </w:r>
                  </w:p>
                </w:tc>
                <w:tc>
                  <w:tcPr>
                    <w:tcW w:w="0pt" w:type="auto"/>
                    <w:hideMark/>
                  </w:tcPr>
                  <w:p w14:paraId="08356C53" w14:textId="77777777" w:rsidR="00CB5DFC" w:rsidRDefault="00CB5DFC">
                    <w:pPr>
                      <w:pStyle w:val="Bibliography"/>
                      <w:rPr>
                        <w:noProof/>
                      </w:rPr>
                    </w:pPr>
                    <w:r>
                      <w:rPr>
                        <w:noProof/>
                      </w:rPr>
                      <w:t xml:space="preserve">F. A. Spanhol, L. S. Oliveira, C. Petitjean and L. Heutte, "A Dataset for Breast Cancer Histopathological Image Classification," </w:t>
                    </w:r>
                    <w:r>
                      <w:rPr>
                        <w:i/>
                        <w:iCs/>
                        <w:noProof/>
                      </w:rPr>
                      <w:t xml:space="preserve">IEEE Trans. Biomed. Eng., </w:t>
                    </w:r>
                    <w:r>
                      <w:rPr>
                        <w:noProof/>
                      </w:rPr>
                      <w:t xml:space="preserve">vol. 63, p. 1455–1462, October 2015. </w:t>
                    </w:r>
                  </w:p>
                </w:tc>
              </w:tr>
              <w:tr w:rsidR="00CB5DFC" w14:paraId="3099C3B8" w14:textId="77777777" w:rsidTr="00870842">
                <w:trPr>
                  <w:divId w:val="631442113"/>
                  <w:tblCellSpacing w:w="0.75pt" w:type="dxa"/>
                </w:trPr>
                <w:tc>
                  <w:tcPr>
                    <w:tcW w:w="14.98%" w:type="pct"/>
                    <w:hideMark/>
                  </w:tcPr>
                  <w:p w14:paraId="2299F285" w14:textId="77777777" w:rsidR="00CB5DFC" w:rsidRDefault="00CB5DFC">
                    <w:pPr>
                      <w:pStyle w:val="Bibliography"/>
                      <w:rPr>
                        <w:noProof/>
                      </w:rPr>
                    </w:pPr>
                    <w:r>
                      <w:rPr>
                        <w:noProof/>
                      </w:rPr>
                      <w:t xml:space="preserve">[9] </w:t>
                    </w:r>
                  </w:p>
                </w:tc>
                <w:tc>
                  <w:tcPr>
                    <w:tcW w:w="0pt" w:type="auto"/>
                    <w:hideMark/>
                  </w:tcPr>
                  <w:p w14:paraId="06F99A1B" w14:textId="77777777" w:rsidR="00CB5DFC" w:rsidRDefault="00CB5DFC">
                    <w:pPr>
                      <w:pStyle w:val="Bibliography"/>
                      <w:rPr>
                        <w:noProof/>
                      </w:rPr>
                    </w:pPr>
                    <w:r>
                      <w:rPr>
                        <w:noProof/>
                      </w:rPr>
                      <w:t xml:space="preserve">F. A. Spanhol, L. S. Oliveira, C. Petitjean and L. Heutte, "Breast cancer histopathological image classification using Convolutional Neural Networks," in </w:t>
                    </w:r>
                    <w:r>
                      <w:rPr>
                        <w:i/>
                        <w:iCs/>
                        <w:noProof/>
                      </w:rPr>
                      <w:t>2016 International Joint Conference on Neural Networks (IJCNN)</w:t>
                    </w:r>
                    <w:r>
                      <w:rPr>
                        <w:noProof/>
                      </w:rPr>
                      <w:t>, IEEE, 2016, p. 2560–2567.</w:t>
                    </w:r>
                  </w:p>
                </w:tc>
              </w:tr>
              <w:tr w:rsidR="00CB5DFC" w14:paraId="122ECBE9" w14:textId="77777777" w:rsidTr="00870842">
                <w:trPr>
                  <w:divId w:val="631442113"/>
                  <w:tblCellSpacing w:w="0.75pt" w:type="dxa"/>
                </w:trPr>
                <w:tc>
                  <w:tcPr>
                    <w:tcW w:w="14.98%" w:type="pct"/>
                    <w:hideMark/>
                  </w:tcPr>
                  <w:p w14:paraId="15F62F61" w14:textId="77777777" w:rsidR="00CB5DFC" w:rsidRDefault="00CB5DFC">
                    <w:pPr>
                      <w:pStyle w:val="Bibliography"/>
                      <w:rPr>
                        <w:noProof/>
                      </w:rPr>
                    </w:pPr>
                    <w:r>
                      <w:rPr>
                        <w:noProof/>
                      </w:rPr>
                      <w:t xml:space="preserve">[10] </w:t>
                    </w:r>
                  </w:p>
                </w:tc>
                <w:tc>
                  <w:tcPr>
                    <w:tcW w:w="0pt" w:type="auto"/>
                    <w:hideMark/>
                  </w:tcPr>
                  <w:p w14:paraId="2084654C" w14:textId="77777777" w:rsidR="00CB5DFC" w:rsidRDefault="00CB5DFC">
                    <w:pPr>
                      <w:pStyle w:val="Bibliography"/>
                      <w:rPr>
                        <w:noProof/>
                      </w:rPr>
                    </w:pPr>
                    <w:r>
                      <w:rPr>
                        <w:noProof/>
                      </w:rPr>
                      <w:t>"Papers with Code," [Online]. Available: https://paperswithcode.com/method/densenet.</w:t>
                    </w:r>
                  </w:p>
                </w:tc>
              </w:tr>
              <w:tr w:rsidR="00CB5DFC" w14:paraId="57BE4E5F" w14:textId="77777777" w:rsidTr="00870842">
                <w:trPr>
                  <w:divId w:val="631442113"/>
                  <w:tblCellSpacing w:w="0.75pt" w:type="dxa"/>
                </w:trPr>
                <w:tc>
                  <w:tcPr>
                    <w:tcW w:w="14.98%" w:type="pct"/>
                    <w:hideMark/>
                  </w:tcPr>
                  <w:p w14:paraId="28515F12" w14:textId="77777777" w:rsidR="00CB5DFC" w:rsidRDefault="00CB5DFC">
                    <w:pPr>
                      <w:pStyle w:val="Bibliography"/>
                      <w:rPr>
                        <w:noProof/>
                      </w:rPr>
                    </w:pPr>
                    <w:r>
                      <w:rPr>
                        <w:noProof/>
                      </w:rPr>
                      <w:t xml:space="preserve">[11] </w:t>
                    </w:r>
                  </w:p>
                </w:tc>
                <w:tc>
                  <w:tcPr>
                    <w:tcW w:w="0pt" w:type="auto"/>
                    <w:hideMark/>
                  </w:tcPr>
                  <w:p w14:paraId="54B8FC92" w14:textId="77777777" w:rsidR="00CB5DFC" w:rsidRDefault="00CB5DFC">
                    <w:pPr>
                      <w:pStyle w:val="Bibliography"/>
                      <w:rPr>
                        <w:noProof/>
                      </w:rPr>
                    </w:pPr>
                    <w:r>
                      <w:rPr>
                        <w:noProof/>
                      </w:rPr>
                      <w:t xml:space="preserve">L. Deng, "The mnist database of handwritten digit images for machine learning research," </w:t>
                    </w:r>
                    <w:r>
                      <w:rPr>
                        <w:i/>
                        <w:iCs/>
                        <w:noProof/>
                      </w:rPr>
                      <w:t xml:space="preserve">IEEE Signal Processing Magazine, </w:t>
                    </w:r>
                    <w:r>
                      <w:rPr>
                        <w:noProof/>
                      </w:rPr>
                      <w:t xml:space="preserve">vol. 29, p. 141–142, 2012. </w:t>
                    </w:r>
                  </w:p>
                </w:tc>
              </w:tr>
              <w:tr w:rsidR="00CB5DFC" w14:paraId="7586BA45" w14:textId="77777777" w:rsidTr="00870842">
                <w:trPr>
                  <w:divId w:val="631442113"/>
                  <w:tblCellSpacing w:w="0.75pt" w:type="dxa"/>
                </w:trPr>
                <w:tc>
                  <w:tcPr>
                    <w:tcW w:w="14.98%" w:type="pct"/>
                    <w:hideMark/>
                  </w:tcPr>
                  <w:p w14:paraId="3AD16A7A" w14:textId="77777777" w:rsidR="00CB5DFC" w:rsidRDefault="00CB5DFC">
                    <w:pPr>
                      <w:pStyle w:val="Bibliography"/>
                      <w:rPr>
                        <w:noProof/>
                      </w:rPr>
                    </w:pPr>
                    <w:r>
                      <w:rPr>
                        <w:noProof/>
                      </w:rPr>
                      <w:t xml:space="preserve">[12] </w:t>
                    </w:r>
                  </w:p>
                </w:tc>
                <w:tc>
                  <w:tcPr>
                    <w:tcW w:w="0pt" w:type="auto"/>
                    <w:hideMark/>
                  </w:tcPr>
                  <w:p w14:paraId="0EEEAD9B" w14:textId="77777777" w:rsidR="00CB5DFC" w:rsidRDefault="00CB5DFC">
                    <w:pPr>
                      <w:pStyle w:val="Bibliography"/>
                      <w:rPr>
                        <w:noProof/>
                      </w:rPr>
                    </w:pPr>
                    <w:r>
                      <w:rPr>
                        <w:noProof/>
                      </w:rPr>
                      <w:t>"Tensorflow DCGAN," [Online]. Available: https://www.tensorflow.org/tutorials/generative/dcgan.</w:t>
                    </w:r>
                  </w:p>
                </w:tc>
              </w:tr>
              <w:tr w:rsidR="00CB5DFC" w14:paraId="0A01B38A" w14:textId="77777777" w:rsidTr="00870842">
                <w:trPr>
                  <w:divId w:val="631442113"/>
                  <w:tblCellSpacing w:w="0.75pt" w:type="dxa"/>
                </w:trPr>
                <w:tc>
                  <w:tcPr>
                    <w:tcW w:w="14.98%" w:type="pct"/>
                    <w:hideMark/>
                  </w:tcPr>
                  <w:p w14:paraId="4CA4D44A" w14:textId="77777777" w:rsidR="00CB5DFC" w:rsidRDefault="00CB5DFC">
                    <w:pPr>
                      <w:pStyle w:val="Bibliography"/>
                      <w:rPr>
                        <w:noProof/>
                      </w:rPr>
                    </w:pPr>
                    <w:r>
                      <w:rPr>
                        <w:noProof/>
                      </w:rPr>
                      <w:t xml:space="preserve">[13] </w:t>
                    </w:r>
                  </w:p>
                </w:tc>
                <w:tc>
                  <w:tcPr>
                    <w:tcW w:w="0pt" w:type="auto"/>
                    <w:hideMark/>
                  </w:tcPr>
                  <w:p w14:paraId="6A70F206" w14:textId="77777777" w:rsidR="00CB5DFC" w:rsidRDefault="00CB5DFC">
                    <w:pPr>
                      <w:pStyle w:val="Bibliography"/>
                      <w:rPr>
                        <w:noProof/>
                      </w:rPr>
                    </w:pPr>
                    <w:r>
                      <w:rPr>
                        <w:noProof/>
                      </w:rPr>
                      <w:t>"kaggle," [Online]. Available: https://www.kaggle.com/code/sayakdasgupta/fake-faces-with-dcgans.</w:t>
                    </w:r>
                  </w:p>
                </w:tc>
              </w:tr>
              <w:tr w:rsidR="00CB5DFC" w14:paraId="56043F73" w14:textId="77777777" w:rsidTr="00870842">
                <w:trPr>
                  <w:divId w:val="631442113"/>
                  <w:tblCellSpacing w:w="0.75pt" w:type="dxa"/>
                </w:trPr>
                <w:tc>
                  <w:tcPr>
                    <w:tcW w:w="14.98%" w:type="pct"/>
                    <w:hideMark/>
                  </w:tcPr>
                  <w:p w14:paraId="7E51630F" w14:textId="77777777" w:rsidR="00CB5DFC" w:rsidRDefault="00CB5DFC">
                    <w:pPr>
                      <w:pStyle w:val="Bibliography"/>
                      <w:rPr>
                        <w:noProof/>
                      </w:rPr>
                    </w:pPr>
                    <w:r>
                      <w:rPr>
                        <w:noProof/>
                      </w:rPr>
                      <w:t xml:space="preserve">[14] </w:t>
                    </w:r>
                  </w:p>
                </w:tc>
                <w:tc>
                  <w:tcPr>
                    <w:tcW w:w="0pt" w:type="auto"/>
                    <w:hideMark/>
                  </w:tcPr>
                  <w:p w14:paraId="135243EB" w14:textId="77777777" w:rsidR="00CB5DFC" w:rsidRDefault="00CB5DFC">
                    <w:pPr>
                      <w:pStyle w:val="Bibliography"/>
                      <w:rPr>
                        <w:noProof/>
                      </w:rPr>
                    </w:pPr>
                    <w:r>
                      <w:rPr>
                        <w:noProof/>
                      </w:rPr>
                      <w:t>"Kaggle," [Online]. Available: https://www.kaggle.com/code/nageshsingh/generate-realistic-human-face-using-gan.</w:t>
                    </w:r>
                  </w:p>
                </w:tc>
              </w:tr>
              <w:tr w:rsidR="00CB5DFC" w14:paraId="6005066C" w14:textId="77777777" w:rsidTr="00870842">
                <w:trPr>
                  <w:divId w:val="631442113"/>
                  <w:tblCellSpacing w:w="0.75pt" w:type="dxa"/>
                </w:trPr>
                <w:tc>
                  <w:tcPr>
                    <w:tcW w:w="14.98%" w:type="pct"/>
                    <w:hideMark/>
                  </w:tcPr>
                  <w:p w14:paraId="7C02F7A4" w14:textId="77777777" w:rsidR="00CB5DFC" w:rsidRDefault="00CB5DFC">
                    <w:pPr>
                      <w:pStyle w:val="Bibliography"/>
                      <w:rPr>
                        <w:noProof/>
                      </w:rPr>
                    </w:pPr>
                    <w:r>
                      <w:rPr>
                        <w:noProof/>
                      </w:rPr>
                      <w:t xml:space="preserve">[15] </w:t>
                    </w:r>
                  </w:p>
                </w:tc>
                <w:tc>
                  <w:tcPr>
                    <w:tcW w:w="0pt" w:type="auto"/>
                    <w:hideMark/>
                  </w:tcPr>
                  <w:p w14:paraId="18E338C1" w14:textId="77777777" w:rsidR="00CB5DFC" w:rsidRDefault="00CB5DFC">
                    <w:pPr>
                      <w:pStyle w:val="Bibliography"/>
                      <w:rPr>
                        <w:noProof/>
                      </w:rPr>
                    </w:pPr>
                    <w:r>
                      <w:rPr>
                        <w:noProof/>
                      </w:rPr>
                      <w:t xml:space="preserve">A. C. Quiros, R. Murray-Smith and K. Yuan, "PathologyGAN: Learning deep representations of cancer tissue," </w:t>
                    </w:r>
                    <w:r>
                      <w:rPr>
                        <w:i/>
                        <w:iCs/>
                        <w:noProof/>
                      </w:rPr>
                      <w:t xml:space="preserve">Machine Learning for Biomedical Imaging (MELBA), </w:t>
                    </w:r>
                    <w:r>
                      <w:rPr>
                        <w:noProof/>
                      </w:rPr>
                      <w:t xml:space="preserve">2021. </w:t>
                    </w:r>
                  </w:p>
                </w:tc>
              </w:tr>
              <w:tr w:rsidR="00CB5DFC" w14:paraId="4A2F11B2" w14:textId="77777777" w:rsidTr="00870842">
                <w:trPr>
                  <w:divId w:val="631442113"/>
                  <w:tblCellSpacing w:w="0.75pt" w:type="dxa"/>
                </w:trPr>
                <w:tc>
                  <w:tcPr>
                    <w:tcW w:w="14.98%" w:type="pct"/>
                    <w:hideMark/>
                  </w:tcPr>
                  <w:p w14:paraId="3BD453EC" w14:textId="77777777" w:rsidR="00CB5DFC" w:rsidRDefault="00CB5DFC">
                    <w:pPr>
                      <w:pStyle w:val="Bibliography"/>
                      <w:rPr>
                        <w:noProof/>
                      </w:rPr>
                    </w:pPr>
                    <w:r>
                      <w:rPr>
                        <w:noProof/>
                      </w:rPr>
                      <w:t xml:space="preserve">[16] </w:t>
                    </w:r>
                  </w:p>
                </w:tc>
                <w:tc>
                  <w:tcPr>
                    <w:tcW w:w="0pt" w:type="auto"/>
                    <w:hideMark/>
                  </w:tcPr>
                  <w:p w14:paraId="5BA453C8" w14:textId="77777777" w:rsidR="00CB5DFC" w:rsidRDefault="00CB5DFC">
                    <w:pPr>
                      <w:pStyle w:val="Bibliography"/>
                      <w:rPr>
                        <w:noProof/>
                      </w:rPr>
                    </w:pPr>
                    <w:r>
                      <w:rPr>
                        <w:noProof/>
                      </w:rPr>
                      <w:t xml:space="preserve">A. Brock, J. Donahue and K. Simonyan, "Large Scale GAN Training for High Fidelity Natural Image Synthesis," </w:t>
                    </w:r>
                    <w:r>
                      <w:rPr>
                        <w:i/>
                        <w:iCs/>
                        <w:noProof/>
                      </w:rPr>
                      <w:t xml:space="preserve">arXiv, </w:t>
                    </w:r>
                    <w:r>
                      <w:rPr>
                        <w:noProof/>
                      </w:rPr>
                      <w:t xml:space="preserve">September 2018. </w:t>
                    </w:r>
                  </w:p>
                </w:tc>
              </w:tr>
              <w:tr w:rsidR="00CB5DFC" w14:paraId="3CF98493" w14:textId="77777777" w:rsidTr="00870842">
                <w:trPr>
                  <w:divId w:val="631442113"/>
                  <w:tblCellSpacing w:w="0.75pt" w:type="dxa"/>
                </w:trPr>
                <w:tc>
                  <w:tcPr>
                    <w:tcW w:w="14.98%" w:type="pct"/>
                    <w:hideMark/>
                  </w:tcPr>
                  <w:p w14:paraId="0AC6C50A" w14:textId="77777777" w:rsidR="00CB5DFC" w:rsidRDefault="00CB5DFC">
                    <w:pPr>
                      <w:pStyle w:val="Bibliography"/>
                      <w:rPr>
                        <w:noProof/>
                      </w:rPr>
                    </w:pPr>
                    <w:r>
                      <w:rPr>
                        <w:noProof/>
                      </w:rPr>
                      <w:t xml:space="preserve">[17] </w:t>
                    </w:r>
                  </w:p>
                </w:tc>
                <w:tc>
                  <w:tcPr>
                    <w:tcW w:w="0pt" w:type="auto"/>
                    <w:hideMark/>
                  </w:tcPr>
                  <w:p w14:paraId="0681CF47" w14:textId="77777777" w:rsidR="00CB5DFC" w:rsidRDefault="00CB5DFC">
                    <w:pPr>
                      <w:pStyle w:val="Bibliography"/>
                      <w:rPr>
                        <w:noProof/>
                      </w:rPr>
                    </w:pPr>
                    <w:r>
                      <w:rPr>
                        <w:noProof/>
                      </w:rPr>
                      <w:t xml:space="preserve">G. Huang, Z. Liu, L. van der Maaten and K. Q. Weinberger, </w:t>
                    </w:r>
                    <w:r>
                      <w:rPr>
                        <w:i/>
                        <w:iCs/>
                        <w:noProof/>
                      </w:rPr>
                      <w:t xml:space="preserve">Densely Connected Convolutional Networks, </w:t>
                    </w:r>
                    <w:r>
                      <w:rPr>
                        <w:noProof/>
                      </w:rPr>
                      <w:t xml:space="preserve">arXiv, 2016. </w:t>
                    </w:r>
                  </w:p>
                </w:tc>
              </w:tr>
            </w:tbl>
            <w:p w14:paraId="4B5FD491" w14:textId="77777777" w:rsidR="00CB5DFC" w:rsidRDefault="00CB5DFC">
              <w:pPr>
                <w:divId w:val="631442113"/>
                <w:rPr>
                  <w:rFonts w:eastAsia="Times New Roman"/>
                  <w:noProof/>
                </w:rPr>
              </w:pPr>
            </w:p>
            <w:p w14:paraId="543CA84E" w14:textId="57DDDAA9" w:rsidR="000B63D9" w:rsidRDefault="000B63D9" w:rsidP="00DE64A9">
              <w:pPr>
                <w:ind w:firstLine="0pt"/>
              </w:pPr>
              <w:r>
                <w:rPr>
                  <w:b/>
                  <w:bCs/>
                  <w:noProof/>
                </w:rPr>
                <w:fldChar w:fldCharType="end"/>
              </w:r>
            </w:p>
          </w:sdtContent>
        </w:sdt>
      </w:sdtContent>
    </w:sdt>
    <w:p w14:paraId="20F0A318" w14:textId="4D7F722C" w:rsidR="00602A25" w:rsidRDefault="00602A25"/>
    <w:p w14:paraId="7FBA0214" w14:textId="77777777" w:rsidR="009303D9" w:rsidRDefault="009303D9" w:rsidP="00836367">
      <w:pPr>
        <w:pStyle w:val="references"/>
        <w:numPr>
          <w:ilvl w:val="0"/>
          <w:numId w:val="0"/>
        </w:numPr>
        <w:ind w:start="18pt" w:hanging="18pt"/>
      </w:pPr>
    </w:p>
    <w:p w14:paraId="1DEEB9C5" w14:textId="4379872A"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A5981D2" w14:textId="103C4876" w:rsidR="009303D9" w:rsidRDefault="009303D9" w:rsidP="000B63D9"/>
    <w:p w14:paraId="73B48FCF" w14:textId="3C166E11" w:rsidR="00DE64A9" w:rsidRDefault="00DE64A9" w:rsidP="000B63D9"/>
    <w:p w14:paraId="4E52852D" w14:textId="593D3AB6" w:rsidR="00DE64A9" w:rsidRDefault="00DE64A9" w:rsidP="00DE64A9">
      <w:pPr>
        <w:ind w:firstLine="0pt"/>
      </w:pPr>
    </w:p>
    <w:sectPr w:rsidR="00DE64A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D8504C3" w14:textId="77777777" w:rsidR="00B5268B" w:rsidRDefault="00B5268B" w:rsidP="001A3B3D">
      <w:r>
        <w:separator/>
      </w:r>
    </w:p>
  </w:endnote>
  <w:endnote w:type="continuationSeparator" w:id="0">
    <w:p w14:paraId="6A36DCA3" w14:textId="77777777" w:rsidR="00B5268B" w:rsidRDefault="00B5268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OpenSymbol">
    <w:altName w:val="Calibri"/>
    <w:family w:val="auto"/>
    <w:pitch w:val="default"/>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68406735"/>
      <w:docPartObj>
        <w:docPartGallery w:val="Page Numbers (Bottom of Page)"/>
        <w:docPartUnique/>
      </w:docPartObj>
    </w:sdtPr>
    <w:sdtEndPr>
      <w:rPr>
        <w:noProof/>
      </w:rPr>
    </w:sdtEndPr>
    <w:sdtContent>
      <w:p w14:paraId="4BC4AB6D" w14:textId="02EDE1CB" w:rsidR="00CB5DFC" w:rsidRDefault="00CB5DFC">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4362C81C" w14:textId="5F4F5135" w:rsidR="00CB5DFC" w:rsidRDefault="00CB5DFC">
    <w:pPr>
      <w:pStyle w:val="Footer"/>
    </w:pPr>
    <w:r>
      <w:t>Effect on synthetic data on an established classifier. Khoss, Marcon 2023 Medical Imaging</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684395810"/>
      <w:docPartObj>
        <w:docPartGallery w:val="Page Numbers (Bottom of Page)"/>
        <w:docPartUnique/>
      </w:docPartObj>
    </w:sdtPr>
    <w:sdtEndPr>
      <w:rPr>
        <w:noProof/>
      </w:rPr>
    </w:sdtEndPr>
    <w:sdtContent>
      <w:p w14:paraId="20A49A3F" w14:textId="5A02A2F9" w:rsidR="00CB5DFC" w:rsidRDefault="00CB5DFC">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14DB7772" w14:textId="1839B057" w:rsidR="001A3B3D" w:rsidRPr="00CB5DFC" w:rsidRDefault="001A3B3D" w:rsidP="00CB5DFC">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5739112" w14:textId="77777777" w:rsidR="00B5268B" w:rsidRDefault="00B5268B" w:rsidP="001A3B3D">
      <w:r>
        <w:separator/>
      </w:r>
    </w:p>
  </w:footnote>
  <w:footnote w:type="continuationSeparator" w:id="0">
    <w:p w14:paraId="6BDF3B88" w14:textId="77777777" w:rsidR="00B5268B" w:rsidRDefault="00B5268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FE2330E"/>
    <w:multiLevelType w:val="hybridMultilevel"/>
    <w:tmpl w:val="D1425162"/>
    <w:lvl w:ilvl="0" w:tplc="10000001">
      <w:start w:val="1"/>
      <w:numFmt w:val="bullet"/>
      <w:lvlText w:val=""/>
      <w:lvlJc w:val="start"/>
      <w:pPr>
        <w:ind w:start="50.40pt" w:hanging="18pt"/>
      </w:pPr>
      <w:rPr>
        <w:rFonts w:ascii="Symbol" w:hAnsi="Symbol" w:hint="default"/>
      </w:rPr>
    </w:lvl>
    <w:lvl w:ilvl="1" w:tplc="10000003" w:tentative="1">
      <w:start w:val="1"/>
      <w:numFmt w:val="bullet"/>
      <w:lvlText w:val="o"/>
      <w:lvlJc w:val="start"/>
      <w:pPr>
        <w:ind w:start="86.40pt" w:hanging="18pt"/>
      </w:pPr>
      <w:rPr>
        <w:rFonts w:ascii="Courier New" w:hAnsi="Courier New" w:cs="Courier New" w:hint="default"/>
      </w:rPr>
    </w:lvl>
    <w:lvl w:ilvl="2" w:tplc="10000005" w:tentative="1">
      <w:start w:val="1"/>
      <w:numFmt w:val="bullet"/>
      <w:lvlText w:val=""/>
      <w:lvlJc w:val="start"/>
      <w:pPr>
        <w:ind w:start="122.40pt" w:hanging="18pt"/>
      </w:pPr>
      <w:rPr>
        <w:rFonts w:ascii="Wingdings" w:hAnsi="Wingdings" w:hint="default"/>
      </w:rPr>
    </w:lvl>
    <w:lvl w:ilvl="3" w:tplc="10000001" w:tentative="1">
      <w:start w:val="1"/>
      <w:numFmt w:val="bullet"/>
      <w:lvlText w:val=""/>
      <w:lvlJc w:val="start"/>
      <w:pPr>
        <w:ind w:start="158.40pt" w:hanging="18pt"/>
      </w:pPr>
      <w:rPr>
        <w:rFonts w:ascii="Symbol" w:hAnsi="Symbol" w:hint="default"/>
      </w:rPr>
    </w:lvl>
    <w:lvl w:ilvl="4" w:tplc="10000003" w:tentative="1">
      <w:start w:val="1"/>
      <w:numFmt w:val="bullet"/>
      <w:lvlText w:val="o"/>
      <w:lvlJc w:val="start"/>
      <w:pPr>
        <w:ind w:start="194.40pt" w:hanging="18pt"/>
      </w:pPr>
      <w:rPr>
        <w:rFonts w:ascii="Courier New" w:hAnsi="Courier New" w:cs="Courier New" w:hint="default"/>
      </w:rPr>
    </w:lvl>
    <w:lvl w:ilvl="5" w:tplc="10000005" w:tentative="1">
      <w:start w:val="1"/>
      <w:numFmt w:val="bullet"/>
      <w:lvlText w:val=""/>
      <w:lvlJc w:val="start"/>
      <w:pPr>
        <w:ind w:start="230.40pt" w:hanging="18pt"/>
      </w:pPr>
      <w:rPr>
        <w:rFonts w:ascii="Wingdings" w:hAnsi="Wingdings" w:hint="default"/>
      </w:rPr>
    </w:lvl>
    <w:lvl w:ilvl="6" w:tplc="10000001" w:tentative="1">
      <w:start w:val="1"/>
      <w:numFmt w:val="bullet"/>
      <w:lvlText w:val=""/>
      <w:lvlJc w:val="start"/>
      <w:pPr>
        <w:ind w:start="266.40pt" w:hanging="18pt"/>
      </w:pPr>
      <w:rPr>
        <w:rFonts w:ascii="Symbol" w:hAnsi="Symbol" w:hint="default"/>
      </w:rPr>
    </w:lvl>
    <w:lvl w:ilvl="7" w:tplc="10000003" w:tentative="1">
      <w:start w:val="1"/>
      <w:numFmt w:val="bullet"/>
      <w:lvlText w:val="o"/>
      <w:lvlJc w:val="start"/>
      <w:pPr>
        <w:ind w:start="302.40pt" w:hanging="18pt"/>
      </w:pPr>
      <w:rPr>
        <w:rFonts w:ascii="Courier New" w:hAnsi="Courier New" w:cs="Courier New" w:hint="default"/>
      </w:rPr>
    </w:lvl>
    <w:lvl w:ilvl="8" w:tplc="10000005" w:tentative="1">
      <w:start w:val="1"/>
      <w:numFmt w:val="bullet"/>
      <w:lvlText w:val=""/>
      <w:lvlJc w:val="start"/>
      <w:pPr>
        <w:ind w:start="338.40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0DC41C4"/>
    <w:multiLevelType w:val="hybridMultilevel"/>
    <w:tmpl w:val="71BEE88E"/>
    <w:lvl w:ilvl="0" w:tplc="10000001">
      <w:start w:val="1"/>
      <w:numFmt w:val="bullet"/>
      <w:lvlText w:val=""/>
      <w:lvlJc w:val="start"/>
      <w:pPr>
        <w:ind w:start="50.45pt" w:hanging="18pt"/>
      </w:pPr>
      <w:rPr>
        <w:rFonts w:ascii="Symbol" w:hAnsi="Symbol" w:hint="default"/>
      </w:rPr>
    </w:lvl>
    <w:lvl w:ilvl="1" w:tplc="10000003" w:tentative="1">
      <w:start w:val="1"/>
      <w:numFmt w:val="bullet"/>
      <w:lvlText w:val="o"/>
      <w:lvlJc w:val="start"/>
      <w:pPr>
        <w:ind w:start="86.45pt" w:hanging="18pt"/>
      </w:pPr>
      <w:rPr>
        <w:rFonts w:ascii="Courier New" w:hAnsi="Courier New" w:cs="Courier New" w:hint="default"/>
      </w:rPr>
    </w:lvl>
    <w:lvl w:ilvl="2" w:tplc="10000005" w:tentative="1">
      <w:start w:val="1"/>
      <w:numFmt w:val="bullet"/>
      <w:lvlText w:val=""/>
      <w:lvlJc w:val="start"/>
      <w:pPr>
        <w:ind w:start="122.45pt" w:hanging="18pt"/>
      </w:pPr>
      <w:rPr>
        <w:rFonts w:ascii="Wingdings" w:hAnsi="Wingdings" w:hint="default"/>
      </w:rPr>
    </w:lvl>
    <w:lvl w:ilvl="3" w:tplc="10000001" w:tentative="1">
      <w:start w:val="1"/>
      <w:numFmt w:val="bullet"/>
      <w:lvlText w:val=""/>
      <w:lvlJc w:val="start"/>
      <w:pPr>
        <w:ind w:start="158.45pt" w:hanging="18pt"/>
      </w:pPr>
      <w:rPr>
        <w:rFonts w:ascii="Symbol" w:hAnsi="Symbol" w:hint="default"/>
      </w:rPr>
    </w:lvl>
    <w:lvl w:ilvl="4" w:tplc="10000003" w:tentative="1">
      <w:start w:val="1"/>
      <w:numFmt w:val="bullet"/>
      <w:lvlText w:val="o"/>
      <w:lvlJc w:val="start"/>
      <w:pPr>
        <w:ind w:start="194.45pt" w:hanging="18pt"/>
      </w:pPr>
      <w:rPr>
        <w:rFonts w:ascii="Courier New" w:hAnsi="Courier New" w:cs="Courier New" w:hint="default"/>
      </w:rPr>
    </w:lvl>
    <w:lvl w:ilvl="5" w:tplc="10000005" w:tentative="1">
      <w:start w:val="1"/>
      <w:numFmt w:val="bullet"/>
      <w:lvlText w:val=""/>
      <w:lvlJc w:val="start"/>
      <w:pPr>
        <w:ind w:start="230.45pt" w:hanging="18pt"/>
      </w:pPr>
      <w:rPr>
        <w:rFonts w:ascii="Wingdings" w:hAnsi="Wingdings" w:hint="default"/>
      </w:rPr>
    </w:lvl>
    <w:lvl w:ilvl="6" w:tplc="10000001" w:tentative="1">
      <w:start w:val="1"/>
      <w:numFmt w:val="bullet"/>
      <w:lvlText w:val=""/>
      <w:lvlJc w:val="start"/>
      <w:pPr>
        <w:ind w:start="266.45pt" w:hanging="18pt"/>
      </w:pPr>
      <w:rPr>
        <w:rFonts w:ascii="Symbol" w:hAnsi="Symbol" w:hint="default"/>
      </w:rPr>
    </w:lvl>
    <w:lvl w:ilvl="7" w:tplc="10000003" w:tentative="1">
      <w:start w:val="1"/>
      <w:numFmt w:val="bullet"/>
      <w:lvlText w:val="o"/>
      <w:lvlJc w:val="start"/>
      <w:pPr>
        <w:ind w:start="302.45pt" w:hanging="18pt"/>
      </w:pPr>
      <w:rPr>
        <w:rFonts w:ascii="Courier New" w:hAnsi="Courier New" w:cs="Courier New" w:hint="default"/>
      </w:rPr>
    </w:lvl>
    <w:lvl w:ilvl="8" w:tplc="10000005" w:tentative="1">
      <w:start w:val="1"/>
      <w:numFmt w:val="bullet"/>
      <w:lvlText w:val=""/>
      <w:lvlJc w:val="start"/>
      <w:pPr>
        <w:ind w:start="338.45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3EE5E9B"/>
    <w:multiLevelType w:val="multilevel"/>
    <w:tmpl w:val="4BAA25B2"/>
    <w:lvl w:ilvl="0">
      <w:start w:val="1"/>
      <w:numFmt w:val="bullet"/>
      <w:lvlText w:val=""/>
      <w:lvlJc w:val="start"/>
      <w:pPr>
        <w:tabs>
          <w:tab w:val="num" w:pos="36pt"/>
        </w:tabs>
        <w:ind w:start="36pt" w:hanging="18pt"/>
      </w:pPr>
      <w:rPr>
        <w:rFonts w:ascii="Symbol" w:hAnsi="Symbol" w:cs="Symbol" w:hint="default"/>
      </w:rPr>
    </w:lvl>
    <w:lvl w:ilvl="1">
      <w:start w:val="1"/>
      <w:numFmt w:val="bullet"/>
      <w:lvlText w:val="◦"/>
      <w:lvlJc w:val="start"/>
      <w:pPr>
        <w:tabs>
          <w:tab w:val="num" w:pos="54pt"/>
        </w:tabs>
        <w:ind w:start="54pt" w:hanging="18pt"/>
      </w:pPr>
      <w:rPr>
        <w:rFonts w:ascii="OpenSymbol" w:hAnsi="OpenSymbol" w:cs="OpenSymbol" w:hint="default"/>
      </w:rPr>
    </w:lvl>
    <w:lvl w:ilvl="2">
      <w:start w:val="1"/>
      <w:numFmt w:val="bullet"/>
      <w:lvlText w:val="▪"/>
      <w:lvlJc w:val="start"/>
      <w:pPr>
        <w:tabs>
          <w:tab w:val="num" w:pos="72pt"/>
        </w:tabs>
        <w:ind w:start="72pt" w:hanging="18pt"/>
      </w:pPr>
      <w:rPr>
        <w:rFonts w:ascii="OpenSymbol" w:hAnsi="OpenSymbol" w:cs="OpenSymbol" w:hint="default"/>
      </w:rPr>
    </w:lvl>
    <w:lvl w:ilvl="3">
      <w:start w:val="1"/>
      <w:numFmt w:val="bullet"/>
      <w:lvlText w:val=""/>
      <w:lvlJc w:val="start"/>
      <w:pPr>
        <w:tabs>
          <w:tab w:val="num" w:pos="90pt"/>
        </w:tabs>
        <w:ind w:start="90pt" w:hanging="18pt"/>
      </w:pPr>
      <w:rPr>
        <w:rFonts w:ascii="Symbol" w:hAnsi="Symbol" w:cs="Symbol" w:hint="default"/>
      </w:rPr>
    </w:lvl>
    <w:lvl w:ilvl="4">
      <w:start w:val="1"/>
      <w:numFmt w:val="bullet"/>
      <w:lvlText w:val="◦"/>
      <w:lvlJc w:val="start"/>
      <w:pPr>
        <w:tabs>
          <w:tab w:val="num" w:pos="108pt"/>
        </w:tabs>
        <w:ind w:start="108pt" w:hanging="18pt"/>
      </w:pPr>
      <w:rPr>
        <w:rFonts w:ascii="OpenSymbol" w:hAnsi="OpenSymbol" w:cs="OpenSymbol" w:hint="default"/>
      </w:rPr>
    </w:lvl>
    <w:lvl w:ilvl="5">
      <w:start w:val="1"/>
      <w:numFmt w:val="bullet"/>
      <w:lvlText w:val="▪"/>
      <w:lvlJc w:val="start"/>
      <w:pPr>
        <w:tabs>
          <w:tab w:val="num" w:pos="126pt"/>
        </w:tabs>
        <w:ind w:start="126pt" w:hanging="18pt"/>
      </w:pPr>
      <w:rPr>
        <w:rFonts w:ascii="OpenSymbol" w:hAnsi="OpenSymbol" w:cs="OpenSymbol" w:hint="default"/>
      </w:rPr>
    </w:lvl>
    <w:lvl w:ilvl="6">
      <w:start w:val="1"/>
      <w:numFmt w:val="bullet"/>
      <w:lvlText w:val=""/>
      <w:lvlJc w:val="start"/>
      <w:pPr>
        <w:tabs>
          <w:tab w:val="num" w:pos="144pt"/>
        </w:tabs>
        <w:ind w:start="144pt" w:hanging="18pt"/>
      </w:pPr>
      <w:rPr>
        <w:rFonts w:ascii="Symbol" w:hAnsi="Symbol" w:cs="Symbol" w:hint="default"/>
      </w:rPr>
    </w:lvl>
    <w:lvl w:ilvl="7">
      <w:start w:val="1"/>
      <w:numFmt w:val="bullet"/>
      <w:lvlText w:val="◦"/>
      <w:lvlJc w:val="start"/>
      <w:pPr>
        <w:tabs>
          <w:tab w:val="num" w:pos="162pt"/>
        </w:tabs>
        <w:ind w:start="162pt" w:hanging="18pt"/>
      </w:pPr>
      <w:rPr>
        <w:rFonts w:ascii="OpenSymbol" w:hAnsi="OpenSymbol" w:cs="OpenSymbol" w:hint="default"/>
      </w:rPr>
    </w:lvl>
    <w:lvl w:ilvl="8">
      <w:start w:val="1"/>
      <w:numFmt w:val="bullet"/>
      <w:lvlText w:val="▪"/>
      <w:lvlJc w:val="start"/>
      <w:pPr>
        <w:tabs>
          <w:tab w:val="num" w:pos="180pt"/>
        </w:tabs>
        <w:ind w:start="180pt" w:hanging="18pt"/>
      </w:pPr>
      <w:rPr>
        <w:rFonts w:ascii="OpenSymbol" w:hAnsi="OpenSymbol" w:cs="OpenSymbol"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02983571">
    <w:abstractNumId w:val="15"/>
  </w:num>
  <w:num w:numId="2" w16cid:durableId="1539900928">
    <w:abstractNumId w:val="22"/>
  </w:num>
  <w:num w:numId="3" w16cid:durableId="689995132">
    <w:abstractNumId w:val="13"/>
  </w:num>
  <w:num w:numId="4" w16cid:durableId="2006859224">
    <w:abstractNumId w:val="17"/>
  </w:num>
  <w:num w:numId="5" w16cid:durableId="862858628">
    <w:abstractNumId w:val="17"/>
  </w:num>
  <w:num w:numId="6" w16cid:durableId="829713689">
    <w:abstractNumId w:val="17"/>
  </w:num>
  <w:num w:numId="7" w16cid:durableId="416054586">
    <w:abstractNumId w:val="17"/>
  </w:num>
  <w:num w:numId="8" w16cid:durableId="602763677">
    <w:abstractNumId w:val="20"/>
  </w:num>
  <w:num w:numId="9" w16cid:durableId="990790485">
    <w:abstractNumId w:val="23"/>
  </w:num>
  <w:num w:numId="10" w16cid:durableId="1615791303">
    <w:abstractNumId w:val="16"/>
  </w:num>
  <w:num w:numId="11" w16cid:durableId="2100979503">
    <w:abstractNumId w:val="12"/>
  </w:num>
  <w:num w:numId="12" w16cid:durableId="827131227">
    <w:abstractNumId w:val="11"/>
  </w:num>
  <w:num w:numId="13" w16cid:durableId="2127238748">
    <w:abstractNumId w:val="0"/>
  </w:num>
  <w:num w:numId="14" w16cid:durableId="729887251">
    <w:abstractNumId w:val="10"/>
  </w:num>
  <w:num w:numId="15" w16cid:durableId="617182152">
    <w:abstractNumId w:val="8"/>
  </w:num>
  <w:num w:numId="16" w16cid:durableId="598832201">
    <w:abstractNumId w:val="7"/>
  </w:num>
  <w:num w:numId="17" w16cid:durableId="117992749">
    <w:abstractNumId w:val="6"/>
  </w:num>
  <w:num w:numId="18" w16cid:durableId="24335960">
    <w:abstractNumId w:val="5"/>
  </w:num>
  <w:num w:numId="19" w16cid:durableId="832530656">
    <w:abstractNumId w:val="9"/>
  </w:num>
  <w:num w:numId="20" w16cid:durableId="1628319245">
    <w:abstractNumId w:val="4"/>
  </w:num>
  <w:num w:numId="21" w16cid:durableId="1194147333">
    <w:abstractNumId w:val="3"/>
  </w:num>
  <w:num w:numId="22" w16cid:durableId="226116585">
    <w:abstractNumId w:val="2"/>
  </w:num>
  <w:num w:numId="23" w16cid:durableId="178546089">
    <w:abstractNumId w:val="1"/>
  </w:num>
  <w:num w:numId="24" w16cid:durableId="1109085890">
    <w:abstractNumId w:val="18"/>
  </w:num>
  <w:num w:numId="25" w16cid:durableId="1693456508">
    <w:abstractNumId w:val="21"/>
  </w:num>
  <w:num w:numId="26" w16cid:durableId="2941434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45103263">
    <w:abstractNumId w:val="14"/>
  </w:num>
  <w:num w:numId="28" w16cid:durableId="733313364">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BB"/>
    <w:rsid w:val="00026563"/>
    <w:rsid w:val="0004781E"/>
    <w:rsid w:val="00072C07"/>
    <w:rsid w:val="0008758A"/>
    <w:rsid w:val="000B63D9"/>
    <w:rsid w:val="000C1E68"/>
    <w:rsid w:val="0014725C"/>
    <w:rsid w:val="00181021"/>
    <w:rsid w:val="001A2EFD"/>
    <w:rsid w:val="001A3B3D"/>
    <w:rsid w:val="001B67DC"/>
    <w:rsid w:val="002254A9"/>
    <w:rsid w:val="00233D97"/>
    <w:rsid w:val="002347A2"/>
    <w:rsid w:val="00282925"/>
    <w:rsid w:val="002850E3"/>
    <w:rsid w:val="00354FCF"/>
    <w:rsid w:val="003A19E2"/>
    <w:rsid w:val="003A4431"/>
    <w:rsid w:val="003B1840"/>
    <w:rsid w:val="003B2B40"/>
    <w:rsid w:val="003B4E04"/>
    <w:rsid w:val="003B75B6"/>
    <w:rsid w:val="003F5A08"/>
    <w:rsid w:val="003F6F96"/>
    <w:rsid w:val="00420716"/>
    <w:rsid w:val="004325FB"/>
    <w:rsid w:val="004432BA"/>
    <w:rsid w:val="0044407E"/>
    <w:rsid w:val="00447BB9"/>
    <w:rsid w:val="0046031D"/>
    <w:rsid w:val="00473AC9"/>
    <w:rsid w:val="004C5BD1"/>
    <w:rsid w:val="004D72B5"/>
    <w:rsid w:val="00507D9A"/>
    <w:rsid w:val="005243D3"/>
    <w:rsid w:val="00551B7F"/>
    <w:rsid w:val="0056610F"/>
    <w:rsid w:val="00575BCA"/>
    <w:rsid w:val="00576902"/>
    <w:rsid w:val="0059039A"/>
    <w:rsid w:val="005B0344"/>
    <w:rsid w:val="005B520E"/>
    <w:rsid w:val="005D48B0"/>
    <w:rsid w:val="005E2800"/>
    <w:rsid w:val="00602A25"/>
    <w:rsid w:val="00605825"/>
    <w:rsid w:val="006253C8"/>
    <w:rsid w:val="00645D22"/>
    <w:rsid w:val="00651A08"/>
    <w:rsid w:val="0065243A"/>
    <w:rsid w:val="00654204"/>
    <w:rsid w:val="00670434"/>
    <w:rsid w:val="00687803"/>
    <w:rsid w:val="006B6B66"/>
    <w:rsid w:val="006F6D3D"/>
    <w:rsid w:val="00715BEA"/>
    <w:rsid w:val="00722AEB"/>
    <w:rsid w:val="00740EEA"/>
    <w:rsid w:val="007448F3"/>
    <w:rsid w:val="00780FCA"/>
    <w:rsid w:val="00781555"/>
    <w:rsid w:val="00794804"/>
    <w:rsid w:val="007B33F1"/>
    <w:rsid w:val="007B6DDA"/>
    <w:rsid w:val="007C0308"/>
    <w:rsid w:val="007C2FF2"/>
    <w:rsid w:val="007D4692"/>
    <w:rsid w:val="007D6232"/>
    <w:rsid w:val="007F1F99"/>
    <w:rsid w:val="007F768F"/>
    <w:rsid w:val="0080791D"/>
    <w:rsid w:val="00836367"/>
    <w:rsid w:val="00870842"/>
    <w:rsid w:val="00873603"/>
    <w:rsid w:val="008A2C7D"/>
    <w:rsid w:val="008B6524"/>
    <w:rsid w:val="008C4B23"/>
    <w:rsid w:val="008F6E2C"/>
    <w:rsid w:val="009303D9"/>
    <w:rsid w:val="00933C64"/>
    <w:rsid w:val="00950A3E"/>
    <w:rsid w:val="00972203"/>
    <w:rsid w:val="00992033"/>
    <w:rsid w:val="009B5D99"/>
    <w:rsid w:val="009C093B"/>
    <w:rsid w:val="009F1D79"/>
    <w:rsid w:val="00A059B3"/>
    <w:rsid w:val="00A22E4A"/>
    <w:rsid w:val="00AE3409"/>
    <w:rsid w:val="00B11A60"/>
    <w:rsid w:val="00B22613"/>
    <w:rsid w:val="00B44A76"/>
    <w:rsid w:val="00B5268B"/>
    <w:rsid w:val="00B768D1"/>
    <w:rsid w:val="00B77176"/>
    <w:rsid w:val="00BA1025"/>
    <w:rsid w:val="00BC3420"/>
    <w:rsid w:val="00BD54DC"/>
    <w:rsid w:val="00BD670B"/>
    <w:rsid w:val="00BE7D3C"/>
    <w:rsid w:val="00BF5FF6"/>
    <w:rsid w:val="00C0207F"/>
    <w:rsid w:val="00C13CB6"/>
    <w:rsid w:val="00C16117"/>
    <w:rsid w:val="00C3075A"/>
    <w:rsid w:val="00C919A4"/>
    <w:rsid w:val="00CA4392"/>
    <w:rsid w:val="00CB5DFC"/>
    <w:rsid w:val="00CC393F"/>
    <w:rsid w:val="00D2176E"/>
    <w:rsid w:val="00D50AB8"/>
    <w:rsid w:val="00D632BE"/>
    <w:rsid w:val="00D72D06"/>
    <w:rsid w:val="00D7522C"/>
    <w:rsid w:val="00D7536F"/>
    <w:rsid w:val="00D76668"/>
    <w:rsid w:val="00D93FBF"/>
    <w:rsid w:val="00DB5937"/>
    <w:rsid w:val="00DE64A9"/>
    <w:rsid w:val="00E00DEA"/>
    <w:rsid w:val="00E07383"/>
    <w:rsid w:val="00E165BC"/>
    <w:rsid w:val="00E43761"/>
    <w:rsid w:val="00E61E12"/>
    <w:rsid w:val="00E66A3B"/>
    <w:rsid w:val="00E7596C"/>
    <w:rsid w:val="00E878F2"/>
    <w:rsid w:val="00ED0149"/>
    <w:rsid w:val="00EF1317"/>
    <w:rsid w:val="00EF7DE3"/>
    <w:rsid w:val="00F03103"/>
    <w:rsid w:val="00F271DE"/>
    <w:rsid w:val="00F308A7"/>
    <w:rsid w:val="00F627DA"/>
    <w:rsid w:val="00F676EF"/>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4B0D3C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6pt" w:line="11.40pt" w:lineRule="auto"/>
        <w:ind w:firstLine="14.45pt"/>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2.50pt" w:line="9pt" w:lineRule="exact"/>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1Char">
    <w:name w:val="Heading 1 Char"/>
    <w:basedOn w:val="DefaultParagraphFont"/>
    <w:link w:val="Heading1"/>
    <w:uiPriority w:val="9"/>
    <w:rsid w:val="00602A25"/>
    <w:rPr>
      <w:smallCaps/>
      <w:noProof/>
    </w:rPr>
  </w:style>
  <w:style w:type="paragraph" w:styleId="Bibliography">
    <w:name w:val="Bibliography"/>
    <w:basedOn w:val="Normal"/>
    <w:next w:val="Normal"/>
    <w:uiPriority w:val="37"/>
    <w:unhideWhenUsed/>
    <w:rsid w:val="00602A25"/>
  </w:style>
  <w:style w:type="paragraph" w:styleId="Caption">
    <w:name w:val="caption"/>
    <w:basedOn w:val="Normal"/>
    <w:next w:val="Normal"/>
    <w:unhideWhenUsed/>
    <w:qFormat/>
    <w:rsid w:val="00602A25"/>
    <w:pPr>
      <w:spacing w:after="10pt"/>
    </w:pPr>
    <w:rPr>
      <w:i/>
      <w:iCs/>
      <w:color w:val="44546A" w:themeColor="text2"/>
      <w:sz w:val="18"/>
      <w:szCs w:val="18"/>
    </w:rPr>
  </w:style>
  <w:style w:type="character" w:styleId="Strong">
    <w:name w:val="Strong"/>
    <w:basedOn w:val="DefaultParagraphFont"/>
    <w:uiPriority w:val="22"/>
    <w:qFormat/>
    <w:rsid w:val="00F676EF"/>
    <w:rPr>
      <w:b/>
      <w:bCs/>
    </w:rPr>
  </w:style>
  <w:style w:type="character" w:styleId="Hyperlink">
    <w:name w:val="Hyperlink"/>
    <w:basedOn w:val="DefaultParagraphFont"/>
    <w:uiPriority w:val="99"/>
    <w:unhideWhenUsed/>
    <w:rsid w:val="00F676EF"/>
    <w:rPr>
      <w:color w:val="0000FF"/>
      <w:u w:val="single"/>
    </w:rPr>
  </w:style>
  <w:style w:type="character" w:styleId="Emphasis">
    <w:name w:val="Emphasis"/>
    <w:basedOn w:val="DefaultParagraphFont"/>
    <w:uiPriority w:val="20"/>
    <w:qFormat/>
    <w:rsid w:val="00F676EF"/>
    <w:rPr>
      <w:i/>
      <w:iCs/>
    </w:rPr>
  </w:style>
  <w:style w:type="table" w:styleId="TableGrid">
    <w:name w:val="Table Grid"/>
    <w:basedOn w:val="TableNormal"/>
    <w:rsid w:val="0099203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7D9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392">
      <w:bodyDiv w:val="1"/>
      <w:marLeft w:val="0pt"/>
      <w:marRight w:val="0pt"/>
      <w:marTop w:val="0pt"/>
      <w:marBottom w:val="0pt"/>
      <w:divBdr>
        <w:top w:val="none" w:sz="0" w:space="0" w:color="auto"/>
        <w:left w:val="none" w:sz="0" w:space="0" w:color="auto"/>
        <w:bottom w:val="none" w:sz="0" w:space="0" w:color="auto"/>
        <w:right w:val="none" w:sz="0" w:space="0" w:color="auto"/>
      </w:divBdr>
    </w:div>
    <w:div w:id="86705392">
      <w:bodyDiv w:val="1"/>
      <w:marLeft w:val="0pt"/>
      <w:marRight w:val="0pt"/>
      <w:marTop w:val="0pt"/>
      <w:marBottom w:val="0pt"/>
      <w:divBdr>
        <w:top w:val="none" w:sz="0" w:space="0" w:color="auto"/>
        <w:left w:val="none" w:sz="0" w:space="0" w:color="auto"/>
        <w:bottom w:val="none" w:sz="0" w:space="0" w:color="auto"/>
        <w:right w:val="none" w:sz="0" w:space="0" w:color="auto"/>
      </w:divBdr>
    </w:div>
    <w:div w:id="127477071">
      <w:bodyDiv w:val="1"/>
      <w:marLeft w:val="0pt"/>
      <w:marRight w:val="0pt"/>
      <w:marTop w:val="0pt"/>
      <w:marBottom w:val="0pt"/>
      <w:divBdr>
        <w:top w:val="none" w:sz="0" w:space="0" w:color="auto"/>
        <w:left w:val="none" w:sz="0" w:space="0" w:color="auto"/>
        <w:bottom w:val="none" w:sz="0" w:space="0" w:color="auto"/>
        <w:right w:val="none" w:sz="0" w:space="0" w:color="auto"/>
      </w:divBdr>
    </w:div>
    <w:div w:id="128977588">
      <w:bodyDiv w:val="1"/>
      <w:marLeft w:val="0pt"/>
      <w:marRight w:val="0pt"/>
      <w:marTop w:val="0pt"/>
      <w:marBottom w:val="0pt"/>
      <w:divBdr>
        <w:top w:val="none" w:sz="0" w:space="0" w:color="auto"/>
        <w:left w:val="none" w:sz="0" w:space="0" w:color="auto"/>
        <w:bottom w:val="none" w:sz="0" w:space="0" w:color="auto"/>
        <w:right w:val="none" w:sz="0" w:space="0" w:color="auto"/>
      </w:divBdr>
    </w:div>
    <w:div w:id="130297254">
      <w:bodyDiv w:val="1"/>
      <w:marLeft w:val="0pt"/>
      <w:marRight w:val="0pt"/>
      <w:marTop w:val="0pt"/>
      <w:marBottom w:val="0pt"/>
      <w:divBdr>
        <w:top w:val="none" w:sz="0" w:space="0" w:color="auto"/>
        <w:left w:val="none" w:sz="0" w:space="0" w:color="auto"/>
        <w:bottom w:val="none" w:sz="0" w:space="0" w:color="auto"/>
        <w:right w:val="none" w:sz="0" w:space="0" w:color="auto"/>
      </w:divBdr>
    </w:div>
    <w:div w:id="135221488">
      <w:bodyDiv w:val="1"/>
      <w:marLeft w:val="0pt"/>
      <w:marRight w:val="0pt"/>
      <w:marTop w:val="0pt"/>
      <w:marBottom w:val="0pt"/>
      <w:divBdr>
        <w:top w:val="none" w:sz="0" w:space="0" w:color="auto"/>
        <w:left w:val="none" w:sz="0" w:space="0" w:color="auto"/>
        <w:bottom w:val="none" w:sz="0" w:space="0" w:color="auto"/>
        <w:right w:val="none" w:sz="0" w:space="0" w:color="auto"/>
      </w:divBdr>
    </w:div>
    <w:div w:id="141850402">
      <w:bodyDiv w:val="1"/>
      <w:marLeft w:val="0pt"/>
      <w:marRight w:val="0pt"/>
      <w:marTop w:val="0pt"/>
      <w:marBottom w:val="0pt"/>
      <w:divBdr>
        <w:top w:val="none" w:sz="0" w:space="0" w:color="auto"/>
        <w:left w:val="none" w:sz="0" w:space="0" w:color="auto"/>
        <w:bottom w:val="none" w:sz="0" w:space="0" w:color="auto"/>
        <w:right w:val="none" w:sz="0" w:space="0" w:color="auto"/>
      </w:divBdr>
    </w:div>
    <w:div w:id="171067235">
      <w:bodyDiv w:val="1"/>
      <w:marLeft w:val="0pt"/>
      <w:marRight w:val="0pt"/>
      <w:marTop w:val="0pt"/>
      <w:marBottom w:val="0pt"/>
      <w:divBdr>
        <w:top w:val="none" w:sz="0" w:space="0" w:color="auto"/>
        <w:left w:val="none" w:sz="0" w:space="0" w:color="auto"/>
        <w:bottom w:val="none" w:sz="0" w:space="0" w:color="auto"/>
        <w:right w:val="none" w:sz="0" w:space="0" w:color="auto"/>
      </w:divBdr>
    </w:div>
    <w:div w:id="181937915">
      <w:bodyDiv w:val="1"/>
      <w:marLeft w:val="0pt"/>
      <w:marRight w:val="0pt"/>
      <w:marTop w:val="0pt"/>
      <w:marBottom w:val="0pt"/>
      <w:divBdr>
        <w:top w:val="none" w:sz="0" w:space="0" w:color="auto"/>
        <w:left w:val="none" w:sz="0" w:space="0" w:color="auto"/>
        <w:bottom w:val="none" w:sz="0" w:space="0" w:color="auto"/>
        <w:right w:val="none" w:sz="0" w:space="0" w:color="auto"/>
      </w:divBdr>
    </w:div>
    <w:div w:id="191699158">
      <w:bodyDiv w:val="1"/>
      <w:marLeft w:val="0pt"/>
      <w:marRight w:val="0pt"/>
      <w:marTop w:val="0pt"/>
      <w:marBottom w:val="0pt"/>
      <w:divBdr>
        <w:top w:val="none" w:sz="0" w:space="0" w:color="auto"/>
        <w:left w:val="none" w:sz="0" w:space="0" w:color="auto"/>
        <w:bottom w:val="none" w:sz="0" w:space="0" w:color="auto"/>
        <w:right w:val="none" w:sz="0" w:space="0" w:color="auto"/>
      </w:divBdr>
    </w:div>
    <w:div w:id="195432500">
      <w:bodyDiv w:val="1"/>
      <w:marLeft w:val="0pt"/>
      <w:marRight w:val="0pt"/>
      <w:marTop w:val="0pt"/>
      <w:marBottom w:val="0pt"/>
      <w:divBdr>
        <w:top w:val="none" w:sz="0" w:space="0" w:color="auto"/>
        <w:left w:val="none" w:sz="0" w:space="0" w:color="auto"/>
        <w:bottom w:val="none" w:sz="0" w:space="0" w:color="auto"/>
        <w:right w:val="none" w:sz="0" w:space="0" w:color="auto"/>
      </w:divBdr>
    </w:div>
    <w:div w:id="195504139">
      <w:bodyDiv w:val="1"/>
      <w:marLeft w:val="0pt"/>
      <w:marRight w:val="0pt"/>
      <w:marTop w:val="0pt"/>
      <w:marBottom w:val="0pt"/>
      <w:divBdr>
        <w:top w:val="none" w:sz="0" w:space="0" w:color="auto"/>
        <w:left w:val="none" w:sz="0" w:space="0" w:color="auto"/>
        <w:bottom w:val="none" w:sz="0" w:space="0" w:color="auto"/>
        <w:right w:val="none" w:sz="0" w:space="0" w:color="auto"/>
      </w:divBdr>
    </w:div>
    <w:div w:id="209653859">
      <w:bodyDiv w:val="1"/>
      <w:marLeft w:val="0pt"/>
      <w:marRight w:val="0pt"/>
      <w:marTop w:val="0pt"/>
      <w:marBottom w:val="0pt"/>
      <w:divBdr>
        <w:top w:val="none" w:sz="0" w:space="0" w:color="auto"/>
        <w:left w:val="none" w:sz="0" w:space="0" w:color="auto"/>
        <w:bottom w:val="none" w:sz="0" w:space="0" w:color="auto"/>
        <w:right w:val="none" w:sz="0" w:space="0" w:color="auto"/>
      </w:divBdr>
    </w:div>
    <w:div w:id="274365540">
      <w:bodyDiv w:val="1"/>
      <w:marLeft w:val="0pt"/>
      <w:marRight w:val="0pt"/>
      <w:marTop w:val="0pt"/>
      <w:marBottom w:val="0pt"/>
      <w:divBdr>
        <w:top w:val="none" w:sz="0" w:space="0" w:color="auto"/>
        <w:left w:val="none" w:sz="0" w:space="0" w:color="auto"/>
        <w:bottom w:val="none" w:sz="0" w:space="0" w:color="auto"/>
        <w:right w:val="none" w:sz="0" w:space="0" w:color="auto"/>
      </w:divBdr>
    </w:div>
    <w:div w:id="291060276">
      <w:bodyDiv w:val="1"/>
      <w:marLeft w:val="0pt"/>
      <w:marRight w:val="0pt"/>
      <w:marTop w:val="0pt"/>
      <w:marBottom w:val="0pt"/>
      <w:divBdr>
        <w:top w:val="none" w:sz="0" w:space="0" w:color="auto"/>
        <w:left w:val="none" w:sz="0" w:space="0" w:color="auto"/>
        <w:bottom w:val="none" w:sz="0" w:space="0" w:color="auto"/>
        <w:right w:val="none" w:sz="0" w:space="0" w:color="auto"/>
      </w:divBdr>
    </w:div>
    <w:div w:id="329336463">
      <w:bodyDiv w:val="1"/>
      <w:marLeft w:val="0pt"/>
      <w:marRight w:val="0pt"/>
      <w:marTop w:val="0pt"/>
      <w:marBottom w:val="0pt"/>
      <w:divBdr>
        <w:top w:val="none" w:sz="0" w:space="0" w:color="auto"/>
        <w:left w:val="none" w:sz="0" w:space="0" w:color="auto"/>
        <w:bottom w:val="none" w:sz="0" w:space="0" w:color="auto"/>
        <w:right w:val="none" w:sz="0" w:space="0" w:color="auto"/>
      </w:divBdr>
    </w:div>
    <w:div w:id="352151424">
      <w:bodyDiv w:val="1"/>
      <w:marLeft w:val="0pt"/>
      <w:marRight w:val="0pt"/>
      <w:marTop w:val="0pt"/>
      <w:marBottom w:val="0pt"/>
      <w:divBdr>
        <w:top w:val="none" w:sz="0" w:space="0" w:color="auto"/>
        <w:left w:val="none" w:sz="0" w:space="0" w:color="auto"/>
        <w:bottom w:val="none" w:sz="0" w:space="0" w:color="auto"/>
        <w:right w:val="none" w:sz="0" w:space="0" w:color="auto"/>
      </w:divBdr>
    </w:div>
    <w:div w:id="390153594">
      <w:bodyDiv w:val="1"/>
      <w:marLeft w:val="0pt"/>
      <w:marRight w:val="0pt"/>
      <w:marTop w:val="0pt"/>
      <w:marBottom w:val="0pt"/>
      <w:divBdr>
        <w:top w:val="none" w:sz="0" w:space="0" w:color="auto"/>
        <w:left w:val="none" w:sz="0" w:space="0" w:color="auto"/>
        <w:bottom w:val="none" w:sz="0" w:space="0" w:color="auto"/>
        <w:right w:val="none" w:sz="0" w:space="0" w:color="auto"/>
      </w:divBdr>
    </w:div>
    <w:div w:id="445538636">
      <w:bodyDiv w:val="1"/>
      <w:marLeft w:val="0pt"/>
      <w:marRight w:val="0pt"/>
      <w:marTop w:val="0pt"/>
      <w:marBottom w:val="0pt"/>
      <w:divBdr>
        <w:top w:val="none" w:sz="0" w:space="0" w:color="auto"/>
        <w:left w:val="none" w:sz="0" w:space="0" w:color="auto"/>
        <w:bottom w:val="none" w:sz="0" w:space="0" w:color="auto"/>
        <w:right w:val="none" w:sz="0" w:space="0" w:color="auto"/>
      </w:divBdr>
    </w:div>
    <w:div w:id="458691989">
      <w:bodyDiv w:val="1"/>
      <w:marLeft w:val="0pt"/>
      <w:marRight w:val="0pt"/>
      <w:marTop w:val="0pt"/>
      <w:marBottom w:val="0pt"/>
      <w:divBdr>
        <w:top w:val="none" w:sz="0" w:space="0" w:color="auto"/>
        <w:left w:val="none" w:sz="0" w:space="0" w:color="auto"/>
        <w:bottom w:val="none" w:sz="0" w:space="0" w:color="auto"/>
        <w:right w:val="none" w:sz="0" w:space="0" w:color="auto"/>
      </w:divBdr>
    </w:div>
    <w:div w:id="479811396">
      <w:bodyDiv w:val="1"/>
      <w:marLeft w:val="0pt"/>
      <w:marRight w:val="0pt"/>
      <w:marTop w:val="0pt"/>
      <w:marBottom w:val="0pt"/>
      <w:divBdr>
        <w:top w:val="none" w:sz="0" w:space="0" w:color="auto"/>
        <w:left w:val="none" w:sz="0" w:space="0" w:color="auto"/>
        <w:bottom w:val="none" w:sz="0" w:space="0" w:color="auto"/>
        <w:right w:val="none" w:sz="0" w:space="0" w:color="auto"/>
      </w:divBdr>
    </w:div>
    <w:div w:id="520897433">
      <w:bodyDiv w:val="1"/>
      <w:marLeft w:val="0pt"/>
      <w:marRight w:val="0pt"/>
      <w:marTop w:val="0pt"/>
      <w:marBottom w:val="0pt"/>
      <w:divBdr>
        <w:top w:val="none" w:sz="0" w:space="0" w:color="auto"/>
        <w:left w:val="none" w:sz="0" w:space="0" w:color="auto"/>
        <w:bottom w:val="none" w:sz="0" w:space="0" w:color="auto"/>
        <w:right w:val="none" w:sz="0" w:space="0" w:color="auto"/>
      </w:divBdr>
    </w:div>
    <w:div w:id="525487959">
      <w:bodyDiv w:val="1"/>
      <w:marLeft w:val="0pt"/>
      <w:marRight w:val="0pt"/>
      <w:marTop w:val="0pt"/>
      <w:marBottom w:val="0pt"/>
      <w:divBdr>
        <w:top w:val="none" w:sz="0" w:space="0" w:color="auto"/>
        <w:left w:val="none" w:sz="0" w:space="0" w:color="auto"/>
        <w:bottom w:val="none" w:sz="0" w:space="0" w:color="auto"/>
        <w:right w:val="none" w:sz="0" w:space="0" w:color="auto"/>
      </w:divBdr>
    </w:div>
    <w:div w:id="572349080">
      <w:bodyDiv w:val="1"/>
      <w:marLeft w:val="0pt"/>
      <w:marRight w:val="0pt"/>
      <w:marTop w:val="0pt"/>
      <w:marBottom w:val="0pt"/>
      <w:divBdr>
        <w:top w:val="none" w:sz="0" w:space="0" w:color="auto"/>
        <w:left w:val="none" w:sz="0" w:space="0" w:color="auto"/>
        <w:bottom w:val="none" w:sz="0" w:space="0" w:color="auto"/>
        <w:right w:val="none" w:sz="0" w:space="0" w:color="auto"/>
      </w:divBdr>
    </w:div>
    <w:div w:id="594902387">
      <w:bodyDiv w:val="1"/>
      <w:marLeft w:val="0pt"/>
      <w:marRight w:val="0pt"/>
      <w:marTop w:val="0pt"/>
      <w:marBottom w:val="0pt"/>
      <w:divBdr>
        <w:top w:val="none" w:sz="0" w:space="0" w:color="auto"/>
        <w:left w:val="none" w:sz="0" w:space="0" w:color="auto"/>
        <w:bottom w:val="none" w:sz="0" w:space="0" w:color="auto"/>
        <w:right w:val="none" w:sz="0" w:space="0" w:color="auto"/>
      </w:divBdr>
    </w:div>
    <w:div w:id="595014224">
      <w:bodyDiv w:val="1"/>
      <w:marLeft w:val="0pt"/>
      <w:marRight w:val="0pt"/>
      <w:marTop w:val="0pt"/>
      <w:marBottom w:val="0pt"/>
      <w:divBdr>
        <w:top w:val="none" w:sz="0" w:space="0" w:color="auto"/>
        <w:left w:val="none" w:sz="0" w:space="0" w:color="auto"/>
        <w:bottom w:val="none" w:sz="0" w:space="0" w:color="auto"/>
        <w:right w:val="none" w:sz="0" w:space="0" w:color="auto"/>
      </w:divBdr>
    </w:div>
    <w:div w:id="604924135">
      <w:bodyDiv w:val="1"/>
      <w:marLeft w:val="0pt"/>
      <w:marRight w:val="0pt"/>
      <w:marTop w:val="0pt"/>
      <w:marBottom w:val="0pt"/>
      <w:divBdr>
        <w:top w:val="none" w:sz="0" w:space="0" w:color="auto"/>
        <w:left w:val="none" w:sz="0" w:space="0" w:color="auto"/>
        <w:bottom w:val="none" w:sz="0" w:space="0" w:color="auto"/>
        <w:right w:val="none" w:sz="0" w:space="0" w:color="auto"/>
      </w:divBdr>
    </w:div>
    <w:div w:id="631442113">
      <w:bodyDiv w:val="1"/>
      <w:marLeft w:val="0pt"/>
      <w:marRight w:val="0pt"/>
      <w:marTop w:val="0pt"/>
      <w:marBottom w:val="0pt"/>
      <w:divBdr>
        <w:top w:val="none" w:sz="0" w:space="0" w:color="auto"/>
        <w:left w:val="none" w:sz="0" w:space="0" w:color="auto"/>
        <w:bottom w:val="none" w:sz="0" w:space="0" w:color="auto"/>
        <w:right w:val="none" w:sz="0" w:space="0" w:color="auto"/>
      </w:divBdr>
    </w:div>
    <w:div w:id="711660963">
      <w:bodyDiv w:val="1"/>
      <w:marLeft w:val="0pt"/>
      <w:marRight w:val="0pt"/>
      <w:marTop w:val="0pt"/>
      <w:marBottom w:val="0pt"/>
      <w:divBdr>
        <w:top w:val="none" w:sz="0" w:space="0" w:color="auto"/>
        <w:left w:val="none" w:sz="0" w:space="0" w:color="auto"/>
        <w:bottom w:val="none" w:sz="0" w:space="0" w:color="auto"/>
        <w:right w:val="none" w:sz="0" w:space="0" w:color="auto"/>
      </w:divBdr>
    </w:div>
    <w:div w:id="713390283">
      <w:bodyDiv w:val="1"/>
      <w:marLeft w:val="0pt"/>
      <w:marRight w:val="0pt"/>
      <w:marTop w:val="0pt"/>
      <w:marBottom w:val="0pt"/>
      <w:divBdr>
        <w:top w:val="none" w:sz="0" w:space="0" w:color="auto"/>
        <w:left w:val="none" w:sz="0" w:space="0" w:color="auto"/>
        <w:bottom w:val="none" w:sz="0" w:space="0" w:color="auto"/>
        <w:right w:val="none" w:sz="0" w:space="0" w:color="auto"/>
      </w:divBdr>
    </w:div>
    <w:div w:id="717751852">
      <w:bodyDiv w:val="1"/>
      <w:marLeft w:val="0pt"/>
      <w:marRight w:val="0pt"/>
      <w:marTop w:val="0pt"/>
      <w:marBottom w:val="0pt"/>
      <w:divBdr>
        <w:top w:val="none" w:sz="0" w:space="0" w:color="auto"/>
        <w:left w:val="none" w:sz="0" w:space="0" w:color="auto"/>
        <w:bottom w:val="none" w:sz="0" w:space="0" w:color="auto"/>
        <w:right w:val="none" w:sz="0" w:space="0" w:color="auto"/>
      </w:divBdr>
    </w:div>
    <w:div w:id="720592316">
      <w:bodyDiv w:val="1"/>
      <w:marLeft w:val="0pt"/>
      <w:marRight w:val="0pt"/>
      <w:marTop w:val="0pt"/>
      <w:marBottom w:val="0pt"/>
      <w:divBdr>
        <w:top w:val="none" w:sz="0" w:space="0" w:color="auto"/>
        <w:left w:val="none" w:sz="0" w:space="0" w:color="auto"/>
        <w:bottom w:val="none" w:sz="0" w:space="0" w:color="auto"/>
        <w:right w:val="none" w:sz="0" w:space="0" w:color="auto"/>
      </w:divBdr>
    </w:div>
    <w:div w:id="724184438">
      <w:bodyDiv w:val="1"/>
      <w:marLeft w:val="0pt"/>
      <w:marRight w:val="0pt"/>
      <w:marTop w:val="0pt"/>
      <w:marBottom w:val="0pt"/>
      <w:divBdr>
        <w:top w:val="none" w:sz="0" w:space="0" w:color="auto"/>
        <w:left w:val="none" w:sz="0" w:space="0" w:color="auto"/>
        <w:bottom w:val="none" w:sz="0" w:space="0" w:color="auto"/>
        <w:right w:val="none" w:sz="0" w:space="0" w:color="auto"/>
      </w:divBdr>
    </w:div>
    <w:div w:id="727993530">
      <w:bodyDiv w:val="1"/>
      <w:marLeft w:val="0pt"/>
      <w:marRight w:val="0pt"/>
      <w:marTop w:val="0pt"/>
      <w:marBottom w:val="0pt"/>
      <w:divBdr>
        <w:top w:val="none" w:sz="0" w:space="0" w:color="auto"/>
        <w:left w:val="none" w:sz="0" w:space="0" w:color="auto"/>
        <w:bottom w:val="none" w:sz="0" w:space="0" w:color="auto"/>
        <w:right w:val="none" w:sz="0" w:space="0" w:color="auto"/>
      </w:divBdr>
    </w:div>
    <w:div w:id="731849203">
      <w:bodyDiv w:val="1"/>
      <w:marLeft w:val="0pt"/>
      <w:marRight w:val="0pt"/>
      <w:marTop w:val="0pt"/>
      <w:marBottom w:val="0pt"/>
      <w:divBdr>
        <w:top w:val="none" w:sz="0" w:space="0" w:color="auto"/>
        <w:left w:val="none" w:sz="0" w:space="0" w:color="auto"/>
        <w:bottom w:val="none" w:sz="0" w:space="0" w:color="auto"/>
        <w:right w:val="none" w:sz="0" w:space="0" w:color="auto"/>
      </w:divBdr>
    </w:div>
    <w:div w:id="741298315">
      <w:bodyDiv w:val="1"/>
      <w:marLeft w:val="0pt"/>
      <w:marRight w:val="0pt"/>
      <w:marTop w:val="0pt"/>
      <w:marBottom w:val="0pt"/>
      <w:divBdr>
        <w:top w:val="none" w:sz="0" w:space="0" w:color="auto"/>
        <w:left w:val="none" w:sz="0" w:space="0" w:color="auto"/>
        <w:bottom w:val="none" w:sz="0" w:space="0" w:color="auto"/>
        <w:right w:val="none" w:sz="0" w:space="0" w:color="auto"/>
      </w:divBdr>
    </w:div>
    <w:div w:id="748307686">
      <w:bodyDiv w:val="1"/>
      <w:marLeft w:val="0pt"/>
      <w:marRight w:val="0pt"/>
      <w:marTop w:val="0pt"/>
      <w:marBottom w:val="0pt"/>
      <w:divBdr>
        <w:top w:val="none" w:sz="0" w:space="0" w:color="auto"/>
        <w:left w:val="none" w:sz="0" w:space="0" w:color="auto"/>
        <w:bottom w:val="none" w:sz="0" w:space="0" w:color="auto"/>
        <w:right w:val="none" w:sz="0" w:space="0" w:color="auto"/>
      </w:divBdr>
    </w:div>
    <w:div w:id="752316231">
      <w:bodyDiv w:val="1"/>
      <w:marLeft w:val="0pt"/>
      <w:marRight w:val="0pt"/>
      <w:marTop w:val="0pt"/>
      <w:marBottom w:val="0pt"/>
      <w:divBdr>
        <w:top w:val="none" w:sz="0" w:space="0" w:color="auto"/>
        <w:left w:val="none" w:sz="0" w:space="0" w:color="auto"/>
        <w:bottom w:val="none" w:sz="0" w:space="0" w:color="auto"/>
        <w:right w:val="none" w:sz="0" w:space="0" w:color="auto"/>
      </w:divBdr>
    </w:div>
    <w:div w:id="760033542">
      <w:bodyDiv w:val="1"/>
      <w:marLeft w:val="0pt"/>
      <w:marRight w:val="0pt"/>
      <w:marTop w:val="0pt"/>
      <w:marBottom w:val="0pt"/>
      <w:divBdr>
        <w:top w:val="none" w:sz="0" w:space="0" w:color="auto"/>
        <w:left w:val="none" w:sz="0" w:space="0" w:color="auto"/>
        <w:bottom w:val="none" w:sz="0" w:space="0" w:color="auto"/>
        <w:right w:val="none" w:sz="0" w:space="0" w:color="auto"/>
      </w:divBdr>
    </w:div>
    <w:div w:id="763381119">
      <w:bodyDiv w:val="1"/>
      <w:marLeft w:val="0pt"/>
      <w:marRight w:val="0pt"/>
      <w:marTop w:val="0pt"/>
      <w:marBottom w:val="0pt"/>
      <w:divBdr>
        <w:top w:val="none" w:sz="0" w:space="0" w:color="auto"/>
        <w:left w:val="none" w:sz="0" w:space="0" w:color="auto"/>
        <w:bottom w:val="none" w:sz="0" w:space="0" w:color="auto"/>
        <w:right w:val="none" w:sz="0" w:space="0" w:color="auto"/>
      </w:divBdr>
    </w:div>
    <w:div w:id="765535964">
      <w:bodyDiv w:val="1"/>
      <w:marLeft w:val="0pt"/>
      <w:marRight w:val="0pt"/>
      <w:marTop w:val="0pt"/>
      <w:marBottom w:val="0pt"/>
      <w:divBdr>
        <w:top w:val="none" w:sz="0" w:space="0" w:color="auto"/>
        <w:left w:val="none" w:sz="0" w:space="0" w:color="auto"/>
        <w:bottom w:val="none" w:sz="0" w:space="0" w:color="auto"/>
        <w:right w:val="none" w:sz="0" w:space="0" w:color="auto"/>
      </w:divBdr>
    </w:div>
    <w:div w:id="767502762">
      <w:bodyDiv w:val="1"/>
      <w:marLeft w:val="0pt"/>
      <w:marRight w:val="0pt"/>
      <w:marTop w:val="0pt"/>
      <w:marBottom w:val="0pt"/>
      <w:divBdr>
        <w:top w:val="none" w:sz="0" w:space="0" w:color="auto"/>
        <w:left w:val="none" w:sz="0" w:space="0" w:color="auto"/>
        <w:bottom w:val="none" w:sz="0" w:space="0" w:color="auto"/>
        <w:right w:val="none" w:sz="0" w:space="0" w:color="auto"/>
      </w:divBdr>
    </w:div>
    <w:div w:id="792093187">
      <w:bodyDiv w:val="1"/>
      <w:marLeft w:val="0pt"/>
      <w:marRight w:val="0pt"/>
      <w:marTop w:val="0pt"/>
      <w:marBottom w:val="0pt"/>
      <w:divBdr>
        <w:top w:val="none" w:sz="0" w:space="0" w:color="auto"/>
        <w:left w:val="none" w:sz="0" w:space="0" w:color="auto"/>
        <w:bottom w:val="none" w:sz="0" w:space="0" w:color="auto"/>
        <w:right w:val="none" w:sz="0" w:space="0" w:color="auto"/>
      </w:divBdr>
    </w:div>
    <w:div w:id="795416944">
      <w:bodyDiv w:val="1"/>
      <w:marLeft w:val="0pt"/>
      <w:marRight w:val="0pt"/>
      <w:marTop w:val="0pt"/>
      <w:marBottom w:val="0pt"/>
      <w:divBdr>
        <w:top w:val="none" w:sz="0" w:space="0" w:color="auto"/>
        <w:left w:val="none" w:sz="0" w:space="0" w:color="auto"/>
        <w:bottom w:val="none" w:sz="0" w:space="0" w:color="auto"/>
        <w:right w:val="none" w:sz="0" w:space="0" w:color="auto"/>
      </w:divBdr>
    </w:div>
    <w:div w:id="798500836">
      <w:bodyDiv w:val="1"/>
      <w:marLeft w:val="0pt"/>
      <w:marRight w:val="0pt"/>
      <w:marTop w:val="0pt"/>
      <w:marBottom w:val="0pt"/>
      <w:divBdr>
        <w:top w:val="none" w:sz="0" w:space="0" w:color="auto"/>
        <w:left w:val="none" w:sz="0" w:space="0" w:color="auto"/>
        <w:bottom w:val="none" w:sz="0" w:space="0" w:color="auto"/>
        <w:right w:val="none" w:sz="0" w:space="0" w:color="auto"/>
      </w:divBdr>
    </w:div>
    <w:div w:id="802847598">
      <w:bodyDiv w:val="1"/>
      <w:marLeft w:val="0pt"/>
      <w:marRight w:val="0pt"/>
      <w:marTop w:val="0pt"/>
      <w:marBottom w:val="0pt"/>
      <w:divBdr>
        <w:top w:val="none" w:sz="0" w:space="0" w:color="auto"/>
        <w:left w:val="none" w:sz="0" w:space="0" w:color="auto"/>
        <w:bottom w:val="none" w:sz="0" w:space="0" w:color="auto"/>
        <w:right w:val="none" w:sz="0" w:space="0" w:color="auto"/>
      </w:divBdr>
    </w:div>
    <w:div w:id="814223474">
      <w:bodyDiv w:val="1"/>
      <w:marLeft w:val="0pt"/>
      <w:marRight w:val="0pt"/>
      <w:marTop w:val="0pt"/>
      <w:marBottom w:val="0pt"/>
      <w:divBdr>
        <w:top w:val="none" w:sz="0" w:space="0" w:color="auto"/>
        <w:left w:val="none" w:sz="0" w:space="0" w:color="auto"/>
        <w:bottom w:val="none" w:sz="0" w:space="0" w:color="auto"/>
        <w:right w:val="none" w:sz="0" w:space="0" w:color="auto"/>
      </w:divBdr>
    </w:div>
    <w:div w:id="818690444">
      <w:bodyDiv w:val="1"/>
      <w:marLeft w:val="0pt"/>
      <w:marRight w:val="0pt"/>
      <w:marTop w:val="0pt"/>
      <w:marBottom w:val="0pt"/>
      <w:divBdr>
        <w:top w:val="none" w:sz="0" w:space="0" w:color="auto"/>
        <w:left w:val="none" w:sz="0" w:space="0" w:color="auto"/>
        <w:bottom w:val="none" w:sz="0" w:space="0" w:color="auto"/>
        <w:right w:val="none" w:sz="0" w:space="0" w:color="auto"/>
      </w:divBdr>
    </w:div>
    <w:div w:id="844900624">
      <w:bodyDiv w:val="1"/>
      <w:marLeft w:val="0pt"/>
      <w:marRight w:val="0pt"/>
      <w:marTop w:val="0pt"/>
      <w:marBottom w:val="0pt"/>
      <w:divBdr>
        <w:top w:val="none" w:sz="0" w:space="0" w:color="auto"/>
        <w:left w:val="none" w:sz="0" w:space="0" w:color="auto"/>
        <w:bottom w:val="none" w:sz="0" w:space="0" w:color="auto"/>
        <w:right w:val="none" w:sz="0" w:space="0" w:color="auto"/>
      </w:divBdr>
    </w:div>
    <w:div w:id="848762470">
      <w:bodyDiv w:val="1"/>
      <w:marLeft w:val="0pt"/>
      <w:marRight w:val="0pt"/>
      <w:marTop w:val="0pt"/>
      <w:marBottom w:val="0pt"/>
      <w:divBdr>
        <w:top w:val="none" w:sz="0" w:space="0" w:color="auto"/>
        <w:left w:val="none" w:sz="0" w:space="0" w:color="auto"/>
        <w:bottom w:val="none" w:sz="0" w:space="0" w:color="auto"/>
        <w:right w:val="none" w:sz="0" w:space="0" w:color="auto"/>
      </w:divBdr>
    </w:div>
    <w:div w:id="868569586">
      <w:bodyDiv w:val="1"/>
      <w:marLeft w:val="0pt"/>
      <w:marRight w:val="0pt"/>
      <w:marTop w:val="0pt"/>
      <w:marBottom w:val="0pt"/>
      <w:divBdr>
        <w:top w:val="none" w:sz="0" w:space="0" w:color="auto"/>
        <w:left w:val="none" w:sz="0" w:space="0" w:color="auto"/>
        <w:bottom w:val="none" w:sz="0" w:space="0" w:color="auto"/>
        <w:right w:val="none" w:sz="0" w:space="0" w:color="auto"/>
      </w:divBdr>
    </w:div>
    <w:div w:id="875658776">
      <w:bodyDiv w:val="1"/>
      <w:marLeft w:val="0pt"/>
      <w:marRight w:val="0pt"/>
      <w:marTop w:val="0pt"/>
      <w:marBottom w:val="0pt"/>
      <w:divBdr>
        <w:top w:val="none" w:sz="0" w:space="0" w:color="auto"/>
        <w:left w:val="none" w:sz="0" w:space="0" w:color="auto"/>
        <w:bottom w:val="none" w:sz="0" w:space="0" w:color="auto"/>
        <w:right w:val="none" w:sz="0" w:space="0" w:color="auto"/>
      </w:divBdr>
    </w:div>
    <w:div w:id="904029236">
      <w:bodyDiv w:val="1"/>
      <w:marLeft w:val="0pt"/>
      <w:marRight w:val="0pt"/>
      <w:marTop w:val="0pt"/>
      <w:marBottom w:val="0pt"/>
      <w:divBdr>
        <w:top w:val="none" w:sz="0" w:space="0" w:color="auto"/>
        <w:left w:val="none" w:sz="0" w:space="0" w:color="auto"/>
        <w:bottom w:val="none" w:sz="0" w:space="0" w:color="auto"/>
        <w:right w:val="none" w:sz="0" w:space="0" w:color="auto"/>
      </w:divBdr>
    </w:div>
    <w:div w:id="931476367">
      <w:bodyDiv w:val="1"/>
      <w:marLeft w:val="0pt"/>
      <w:marRight w:val="0pt"/>
      <w:marTop w:val="0pt"/>
      <w:marBottom w:val="0pt"/>
      <w:divBdr>
        <w:top w:val="none" w:sz="0" w:space="0" w:color="auto"/>
        <w:left w:val="none" w:sz="0" w:space="0" w:color="auto"/>
        <w:bottom w:val="none" w:sz="0" w:space="0" w:color="auto"/>
        <w:right w:val="none" w:sz="0" w:space="0" w:color="auto"/>
      </w:divBdr>
    </w:div>
    <w:div w:id="958755931">
      <w:bodyDiv w:val="1"/>
      <w:marLeft w:val="0pt"/>
      <w:marRight w:val="0pt"/>
      <w:marTop w:val="0pt"/>
      <w:marBottom w:val="0pt"/>
      <w:divBdr>
        <w:top w:val="none" w:sz="0" w:space="0" w:color="auto"/>
        <w:left w:val="none" w:sz="0" w:space="0" w:color="auto"/>
        <w:bottom w:val="none" w:sz="0" w:space="0" w:color="auto"/>
        <w:right w:val="none" w:sz="0" w:space="0" w:color="auto"/>
      </w:divBdr>
    </w:div>
    <w:div w:id="973634631">
      <w:bodyDiv w:val="1"/>
      <w:marLeft w:val="0pt"/>
      <w:marRight w:val="0pt"/>
      <w:marTop w:val="0pt"/>
      <w:marBottom w:val="0pt"/>
      <w:divBdr>
        <w:top w:val="none" w:sz="0" w:space="0" w:color="auto"/>
        <w:left w:val="none" w:sz="0" w:space="0" w:color="auto"/>
        <w:bottom w:val="none" w:sz="0" w:space="0" w:color="auto"/>
        <w:right w:val="none" w:sz="0" w:space="0" w:color="auto"/>
      </w:divBdr>
    </w:div>
    <w:div w:id="979113851">
      <w:bodyDiv w:val="1"/>
      <w:marLeft w:val="0pt"/>
      <w:marRight w:val="0pt"/>
      <w:marTop w:val="0pt"/>
      <w:marBottom w:val="0pt"/>
      <w:divBdr>
        <w:top w:val="none" w:sz="0" w:space="0" w:color="auto"/>
        <w:left w:val="none" w:sz="0" w:space="0" w:color="auto"/>
        <w:bottom w:val="none" w:sz="0" w:space="0" w:color="auto"/>
        <w:right w:val="none" w:sz="0" w:space="0" w:color="auto"/>
      </w:divBdr>
    </w:div>
    <w:div w:id="1044907775">
      <w:bodyDiv w:val="1"/>
      <w:marLeft w:val="0pt"/>
      <w:marRight w:val="0pt"/>
      <w:marTop w:val="0pt"/>
      <w:marBottom w:val="0pt"/>
      <w:divBdr>
        <w:top w:val="none" w:sz="0" w:space="0" w:color="auto"/>
        <w:left w:val="none" w:sz="0" w:space="0" w:color="auto"/>
        <w:bottom w:val="none" w:sz="0" w:space="0" w:color="auto"/>
        <w:right w:val="none" w:sz="0" w:space="0" w:color="auto"/>
      </w:divBdr>
    </w:div>
    <w:div w:id="1055279184">
      <w:bodyDiv w:val="1"/>
      <w:marLeft w:val="0pt"/>
      <w:marRight w:val="0pt"/>
      <w:marTop w:val="0pt"/>
      <w:marBottom w:val="0pt"/>
      <w:divBdr>
        <w:top w:val="none" w:sz="0" w:space="0" w:color="auto"/>
        <w:left w:val="none" w:sz="0" w:space="0" w:color="auto"/>
        <w:bottom w:val="none" w:sz="0" w:space="0" w:color="auto"/>
        <w:right w:val="none" w:sz="0" w:space="0" w:color="auto"/>
      </w:divBdr>
    </w:div>
    <w:div w:id="1064068079">
      <w:bodyDiv w:val="1"/>
      <w:marLeft w:val="0pt"/>
      <w:marRight w:val="0pt"/>
      <w:marTop w:val="0pt"/>
      <w:marBottom w:val="0pt"/>
      <w:divBdr>
        <w:top w:val="none" w:sz="0" w:space="0" w:color="auto"/>
        <w:left w:val="none" w:sz="0" w:space="0" w:color="auto"/>
        <w:bottom w:val="none" w:sz="0" w:space="0" w:color="auto"/>
        <w:right w:val="none" w:sz="0" w:space="0" w:color="auto"/>
      </w:divBdr>
    </w:div>
    <w:div w:id="1071152209">
      <w:bodyDiv w:val="1"/>
      <w:marLeft w:val="0pt"/>
      <w:marRight w:val="0pt"/>
      <w:marTop w:val="0pt"/>
      <w:marBottom w:val="0pt"/>
      <w:divBdr>
        <w:top w:val="none" w:sz="0" w:space="0" w:color="auto"/>
        <w:left w:val="none" w:sz="0" w:space="0" w:color="auto"/>
        <w:bottom w:val="none" w:sz="0" w:space="0" w:color="auto"/>
        <w:right w:val="none" w:sz="0" w:space="0" w:color="auto"/>
      </w:divBdr>
    </w:div>
    <w:div w:id="1075467523">
      <w:bodyDiv w:val="1"/>
      <w:marLeft w:val="0pt"/>
      <w:marRight w:val="0pt"/>
      <w:marTop w:val="0pt"/>
      <w:marBottom w:val="0pt"/>
      <w:divBdr>
        <w:top w:val="none" w:sz="0" w:space="0" w:color="auto"/>
        <w:left w:val="none" w:sz="0" w:space="0" w:color="auto"/>
        <w:bottom w:val="none" w:sz="0" w:space="0" w:color="auto"/>
        <w:right w:val="none" w:sz="0" w:space="0" w:color="auto"/>
      </w:divBdr>
    </w:div>
    <w:div w:id="1079137822">
      <w:bodyDiv w:val="1"/>
      <w:marLeft w:val="0pt"/>
      <w:marRight w:val="0pt"/>
      <w:marTop w:val="0pt"/>
      <w:marBottom w:val="0pt"/>
      <w:divBdr>
        <w:top w:val="none" w:sz="0" w:space="0" w:color="auto"/>
        <w:left w:val="none" w:sz="0" w:space="0" w:color="auto"/>
        <w:bottom w:val="none" w:sz="0" w:space="0" w:color="auto"/>
        <w:right w:val="none" w:sz="0" w:space="0" w:color="auto"/>
      </w:divBdr>
    </w:div>
    <w:div w:id="1090859049">
      <w:bodyDiv w:val="1"/>
      <w:marLeft w:val="0pt"/>
      <w:marRight w:val="0pt"/>
      <w:marTop w:val="0pt"/>
      <w:marBottom w:val="0pt"/>
      <w:divBdr>
        <w:top w:val="none" w:sz="0" w:space="0" w:color="auto"/>
        <w:left w:val="none" w:sz="0" w:space="0" w:color="auto"/>
        <w:bottom w:val="none" w:sz="0" w:space="0" w:color="auto"/>
        <w:right w:val="none" w:sz="0" w:space="0" w:color="auto"/>
      </w:divBdr>
    </w:div>
    <w:div w:id="1168864861">
      <w:bodyDiv w:val="1"/>
      <w:marLeft w:val="0pt"/>
      <w:marRight w:val="0pt"/>
      <w:marTop w:val="0pt"/>
      <w:marBottom w:val="0pt"/>
      <w:divBdr>
        <w:top w:val="none" w:sz="0" w:space="0" w:color="auto"/>
        <w:left w:val="none" w:sz="0" w:space="0" w:color="auto"/>
        <w:bottom w:val="none" w:sz="0" w:space="0" w:color="auto"/>
        <w:right w:val="none" w:sz="0" w:space="0" w:color="auto"/>
      </w:divBdr>
    </w:div>
    <w:div w:id="1169564561">
      <w:bodyDiv w:val="1"/>
      <w:marLeft w:val="0pt"/>
      <w:marRight w:val="0pt"/>
      <w:marTop w:val="0pt"/>
      <w:marBottom w:val="0pt"/>
      <w:divBdr>
        <w:top w:val="none" w:sz="0" w:space="0" w:color="auto"/>
        <w:left w:val="none" w:sz="0" w:space="0" w:color="auto"/>
        <w:bottom w:val="none" w:sz="0" w:space="0" w:color="auto"/>
        <w:right w:val="none" w:sz="0" w:space="0" w:color="auto"/>
      </w:divBdr>
    </w:div>
    <w:div w:id="1204751179">
      <w:bodyDiv w:val="1"/>
      <w:marLeft w:val="0pt"/>
      <w:marRight w:val="0pt"/>
      <w:marTop w:val="0pt"/>
      <w:marBottom w:val="0pt"/>
      <w:divBdr>
        <w:top w:val="none" w:sz="0" w:space="0" w:color="auto"/>
        <w:left w:val="none" w:sz="0" w:space="0" w:color="auto"/>
        <w:bottom w:val="none" w:sz="0" w:space="0" w:color="auto"/>
        <w:right w:val="none" w:sz="0" w:space="0" w:color="auto"/>
      </w:divBdr>
    </w:div>
    <w:div w:id="1218517335">
      <w:bodyDiv w:val="1"/>
      <w:marLeft w:val="0pt"/>
      <w:marRight w:val="0pt"/>
      <w:marTop w:val="0pt"/>
      <w:marBottom w:val="0pt"/>
      <w:divBdr>
        <w:top w:val="none" w:sz="0" w:space="0" w:color="auto"/>
        <w:left w:val="none" w:sz="0" w:space="0" w:color="auto"/>
        <w:bottom w:val="none" w:sz="0" w:space="0" w:color="auto"/>
        <w:right w:val="none" w:sz="0" w:space="0" w:color="auto"/>
      </w:divBdr>
    </w:div>
    <w:div w:id="1280529977">
      <w:bodyDiv w:val="1"/>
      <w:marLeft w:val="0pt"/>
      <w:marRight w:val="0pt"/>
      <w:marTop w:val="0pt"/>
      <w:marBottom w:val="0pt"/>
      <w:divBdr>
        <w:top w:val="none" w:sz="0" w:space="0" w:color="auto"/>
        <w:left w:val="none" w:sz="0" w:space="0" w:color="auto"/>
        <w:bottom w:val="none" w:sz="0" w:space="0" w:color="auto"/>
        <w:right w:val="none" w:sz="0" w:space="0" w:color="auto"/>
      </w:divBdr>
    </w:div>
    <w:div w:id="1289237587">
      <w:bodyDiv w:val="1"/>
      <w:marLeft w:val="0pt"/>
      <w:marRight w:val="0pt"/>
      <w:marTop w:val="0pt"/>
      <w:marBottom w:val="0pt"/>
      <w:divBdr>
        <w:top w:val="none" w:sz="0" w:space="0" w:color="auto"/>
        <w:left w:val="none" w:sz="0" w:space="0" w:color="auto"/>
        <w:bottom w:val="none" w:sz="0" w:space="0" w:color="auto"/>
        <w:right w:val="none" w:sz="0" w:space="0" w:color="auto"/>
      </w:divBdr>
    </w:div>
    <w:div w:id="1293632342">
      <w:bodyDiv w:val="1"/>
      <w:marLeft w:val="0pt"/>
      <w:marRight w:val="0pt"/>
      <w:marTop w:val="0pt"/>
      <w:marBottom w:val="0pt"/>
      <w:divBdr>
        <w:top w:val="none" w:sz="0" w:space="0" w:color="auto"/>
        <w:left w:val="none" w:sz="0" w:space="0" w:color="auto"/>
        <w:bottom w:val="none" w:sz="0" w:space="0" w:color="auto"/>
        <w:right w:val="none" w:sz="0" w:space="0" w:color="auto"/>
      </w:divBdr>
    </w:div>
    <w:div w:id="1317800762">
      <w:bodyDiv w:val="1"/>
      <w:marLeft w:val="0pt"/>
      <w:marRight w:val="0pt"/>
      <w:marTop w:val="0pt"/>
      <w:marBottom w:val="0pt"/>
      <w:divBdr>
        <w:top w:val="none" w:sz="0" w:space="0" w:color="auto"/>
        <w:left w:val="none" w:sz="0" w:space="0" w:color="auto"/>
        <w:bottom w:val="none" w:sz="0" w:space="0" w:color="auto"/>
        <w:right w:val="none" w:sz="0" w:space="0" w:color="auto"/>
      </w:divBdr>
    </w:div>
    <w:div w:id="1324117612">
      <w:bodyDiv w:val="1"/>
      <w:marLeft w:val="0pt"/>
      <w:marRight w:val="0pt"/>
      <w:marTop w:val="0pt"/>
      <w:marBottom w:val="0pt"/>
      <w:divBdr>
        <w:top w:val="none" w:sz="0" w:space="0" w:color="auto"/>
        <w:left w:val="none" w:sz="0" w:space="0" w:color="auto"/>
        <w:bottom w:val="none" w:sz="0" w:space="0" w:color="auto"/>
        <w:right w:val="none" w:sz="0" w:space="0" w:color="auto"/>
      </w:divBdr>
    </w:div>
    <w:div w:id="1326468282">
      <w:bodyDiv w:val="1"/>
      <w:marLeft w:val="0pt"/>
      <w:marRight w:val="0pt"/>
      <w:marTop w:val="0pt"/>
      <w:marBottom w:val="0pt"/>
      <w:divBdr>
        <w:top w:val="none" w:sz="0" w:space="0" w:color="auto"/>
        <w:left w:val="none" w:sz="0" w:space="0" w:color="auto"/>
        <w:bottom w:val="none" w:sz="0" w:space="0" w:color="auto"/>
        <w:right w:val="none" w:sz="0" w:space="0" w:color="auto"/>
      </w:divBdr>
    </w:div>
    <w:div w:id="1344822765">
      <w:bodyDiv w:val="1"/>
      <w:marLeft w:val="0pt"/>
      <w:marRight w:val="0pt"/>
      <w:marTop w:val="0pt"/>
      <w:marBottom w:val="0pt"/>
      <w:divBdr>
        <w:top w:val="none" w:sz="0" w:space="0" w:color="auto"/>
        <w:left w:val="none" w:sz="0" w:space="0" w:color="auto"/>
        <w:bottom w:val="none" w:sz="0" w:space="0" w:color="auto"/>
        <w:right w:val="none" w:sz="0" w:space="0" w:color="auto"/>
      </w:divBdr>
    </w:div>
    <w:div w:id="1374496066">
      <w:bodyDiv w:val="1"/>
      <w:marLeft w:val="0pt"/>
      <w:marRight w:val="0pt"/>
      <w:marTop w:val="0pt"/>
      <w:marBottom w:val="0pt"/>
      <w:divBdr>
        <w:top w:val="none" w:sz="0" w:space="0" w:color="auto"/>
        <w:left w:val="none" w:sz="0" w:space="0" w:color="auto"/>
        <w:bottom w:val="none" w:sz="0" w:space="0" w:color="auto"/>
        <w:right w:val="none" w:sz="0" w:space="0" w:color="auto"/>
      </w:divBdr>
    </w:div>
    <w:div w:id="1384914096">
      <w:bodyDiv w:val="1"/>
      <w:marLeft w:val="0pt"/>
      <w:marRight w:val="0pt"/>
      <w:marTop w:val="0pt"/>
      <w:marBottom w:val="0pt"/>
      <w:divBdr>
        <w:top w:val="none" w:sz="0" w:space="0" w:color="auto"/>
        <w:left w:val="none" w:sz="0" w:space="0" w:color="auto"/>
        <w:bottom w:val="none" w:sz="0" w:space="0" w:color="auto"/>
        <w:right w:val="none" w:sz="0" w:space="0" w:color="auto"/>
      </w:divBdr>
    </w:div>
    <w:div w:id="1407798938">
      <w:bodyDiv w:val="1"/>
      <w:marLeft w:val="0pt"/>
      <w:marRight w:val="0pt"/>
      <w:marTop w:val="0pt"/>
      <w:marBottom w:val="0pt"/>
      <w:divBdr>
        <w:top w:val="none" w:sz="0" w:space="0" w:color="auto"/>
        <w:left w:val="none" w:sz="0" w:space="0" w:color="auto"/>
        <w:bottom w:val="none" w:sz="0" w:space="0" w:color="auto"/>
        <w:right w:val="none" w:sz="0" w:space="0" w:color="auto"/>
      </w:divBdr>
    </w:div>
    <w:div w:id="1424181989">
      <w:bodyDiv w:val="1"/>
      <w:marLeft w:val="0pt"/>
      <w:marRight w:val="0pt"/>
      <w:marTop w:val="0pt"/>
      <w:marBottom w:val="0pt"/>
      <w:divBdr>
        <w:top w:val="none" w:sz="0" w:space="0" w:color="auto"/>
        <w:left w:val="none" w:sz="0" w:space="0" w:color="auto"/>
        <w:bottom w:val="none" w:sz="0" w:space="0" w:color="auto"/>
        <w:right w:val="none" w:sz="0" w:space="0" w:color="auto"/>
      </w:divBdr>
    </w:div>
    <w:div w:id="1436710176">
      <w:bodyDiv w:val="1"/>
      <w:marLeft w:val="0pt"/>
      <w:marRight w:val="0pt"/>
      <w:marTop w:val="0pt"/>
      <w:marBottom w:val="0pt"/>
      <w:divBdr>
        <w:top w:val="none" w:sz="0" w:space="0" w:color="auto"/>
        <w:left w:val="none" w:sz="0" w:space="0" w:color="auto"/>
        <w:bottom w:val="none" w:sz="0" w:space="0" w:color="auto"/>
        <w:right w:val="none" w:sz="0" w:space="0" w:color="auto"/>
      </w:divBdr>
    </w:div>
    <w:div w:id="1444769100">
      <w:bodyDiv w:val="1"/>
      <w:marLeft w:val="0pt"/>
      <w:marRight w:val="0pt"/>
      <w:marTop w:val="0pt"/>
      <w:marBottom w:val="0pt"/>
      <w:divBdr>
        <w:top w:val="none" w:sz="0" w:space="0" w:color="auto"/>
        <w:left w:val="none" w:sz="0" w:space="0" w:color="auto"/>
        <w:bottom w:val="none" w:sz="0" w:space="0" w:color="auto"/>
        <w:right w:val="none" w:sz="0" w:space="0" w:color="auto"/>
      </w:divBdr>
    </w:div>
    <w:div w:id="1444958991">
      <w:bodyDiv w:val="1"/>
      <w:marLeft w:val="0pt"/>
      <w:marRight w:val="0pt"/>
      <w:marTop w:val="0pt"/>
      <w:marBottom w:val="0pt"/>
      <w:divBdr>
        <w:top w:val="none" w:sz="0" w:space="0" w:color="auto"/>
        <w:left w:val="none" w:sz="0" w:space="0" w:color="auto"/>
        <w:bottom w:val="none" w:sz="0" w:space="0" w:color="auto"/>
        <w:right w:val="none" w:sz="0" w:space="0" w:color="auto"/>
      </w:divBdr>
    </w:div>
    <w:div w:id="1472672485">
      <w:bodyDiv w:val="1"/>
      <w:marLeft w:val="0pt"/>
      <w:marRight w:val="0pt"/>
      <w:marTop w:val="0pt"/>
      <w:marBottom w:val="0pt"/>
      <w:divBdr>
        <w:top w:val="none" w:sz="0" w:space="0" w:color="auto"/>
        <w:left w:val="none" w:sz="0" w:space="0" w:color="auto"/>
        <w:bottom w:val="none" w:sz="0" w:space="0" w:color="auto"/>
        <w:right w:val="none" w:sz="0" w:space="0" w:color="auto"/>
      </w:divBdr>
    </w:div>
    <w:div w:id="1476532526">
      <w:bodyDiv w:val="1"/>
      <w:marLeft w:val="0pt"/>
      <w:marRight w:val="0pt"/>
      <w:marTop w:val="0pt"/>
      <w:marBottom w:val="0pt"/>
      <w:divBdr>
        <w:top w:val="none" w:sz="0" w:space="0" w:color="auto"/>
        <w:left w:val="none" w:sz="0" w:space="0" w:color="auto"/>
        <w:bottom w:val="none" w:sz="0" w:space="0" w:color="auto"/>
        <w:right w:val="none" w:sz="0" w:space="0" w:color="auto"/>
      </w:divBdr>
    </w:div>
    <w:div w:id="1482381385">
      <w:bodyDiv w:val="1"/>
      <w:marLeft w:val="0pt"/>
      <w:marRight w:val="0pt"/>
      <w:marTop w:val="0pt"/>
      <w:marBottom w:val="0pt"/>
      <w:divBdr>
        <w:top w:val="none" w:sz="0" w:space="0" w:color="auto"/>
        <w:left w:val="none" w:sz="0" w:space="0" w:color="auto"/>
        <w:bottom w:val="none" w:sz="0" w:space="0" w:color="auto"/>
        <w:right w:val="none" w:sz="0" w:space="0" w:color="auto"/>
      </w:divBdr>
    </w:div>
    <w:div w:id="1536968047">
      <w:bodyDiv w:val="1"/>
      <w:marLeft w:val="0pt"/>
      <w:marRight w:val="0pt"/>
      <w:marTop w:val="0pt"/>
      <w:marBottom w:val="0pt"/>
      <w:divBdr>
        <w:top w:val="none" w:sz="0" w:space="0" w:color="auto"/>
        <w:left w:val="none" w:sz="0" w:space="0" w:color="auto"/>
        <w:bottom w:val="none" w:sz="0" w:space="0" w:color="auto"/>
        <w:right w:val="none" w:sz="0" w:space="0" w:color="auto"/>
      </w:divBdr>
    </w:div>
    <w:div w:id="1541504530">
      <w:bodyDiv w:val="1"/>
      <w:marLeft w:val="0pt"/>
      <w:marRight w:val="0pt"/>
      <w:marTop w:val="0pt"/>
      <w:marBottom w:val="0pt"/>
      <w:divBdr>
        <w:top w:val="none" w:sz="0" w:space="0" w:color="auto"/>
        <w:left w:val="none" w:sz="0" w:space="0" w:color="auto"/>
        <w:bottom w:val="none" w:sz="0" w:space="0" w:color="auto"/>
        <w:right w:val="none" w:sz="0" w:space="0" w:color="auto"/>
      </w:divBdr>
    </w:div>
    <w:div w:id="1566994059">
      <w:bodyDiv w:val="1"/>
      <w:marLeft w:val="0pt"/>
      <w:marRight w:val="0pt"/>
      <w:marTop w:val="0pt"/>
      <w:marBottom w:val="0pt"/>
      <w:divBdr>
        <w:top w:val="none" w:sz="0" w:space="0" w:color="auto"/>
        <w:left w:val="none" w:sz="0" w:space="0" w:color="auto"/>
        <w:bottom w:val="none" w:sz="0" w:space="0" w:color="auto"/>
        <w:right w:val="none" w:sz="0" w:space="0" w:color="auto"/>
      </w:divBdr>
    </w:div>
    <w:div w:id="1569732491">
      <w:bodyDiv w:val="1"/>
      <w:marLeft w:val="0pt"/>
      <w:marRight w:val="0pt"/>
      <w:marTop w:val="0pt"/>
      <w:marBottom w:val="0pt"/>
      <w:divBdr>
        <w:top w:val="none" w:sz="0" w:space="0" w:color="auto"/>
        <w:left w:val="none" w:sz="0" w:space="0" w:color="auto"/>
        <w:bottom w:val="none" w:sz="0" w:space="0" w:color="auto"/>
        <w:right w:val="none" w:sz="0" w:space="0" w:color="auto"/>
      </w:divBdr>
    </w:div>
    <w:div w:id="1577586905">
      <w:bodyDiv w:val="1"/>
      <w:marLeft w:val="0pt"/>
      <w:marRight w:val="0pt"/>
      <w:marTop w:val="0pt"/>
      <w:marBottom w:val="0pt"/>
      <w:divBdr>
        <w:top w:val="none" w:sz="0" w:space="0" w:color="auto"/>
        <w:left w:val="none" w:sz="0" w:space="0" w:color="auto"/>
        <w:bottom w:val="none" w:sz="0" w:space="0" w:color="auto"/>
        <w:right w:val="none" w:sz="0" w:space="0" w:color="auto"/>
      </w:divBdr>
    </w:div>
    <w:div w:id="1588033584">
      <w:bodyDiv w:val="1"/>
      <w:marLeft w:val="0pt"/>
      <w:marRight w:val="0pt"/>
      <w:marTop w:val="0pt"/>
      <w:marBottom w:val="0pt"/>
      <w:divBdr>
        <w:top w:val="none" w:sz="0" w:space="0" w:color="auto"/>
        <w:left w:val="none" w:sz="0" w:space="0" w:color="auto"/>
        <w:bottom w:val="none" w:sz="0" w:space="0" w:color="auto"/>
        <w:right w:val="none" w:sz="0" w:space="0" w:color="auto"/>
      </w:divBdr>
    </w:div>
    <w:div w:id="1589267757">
      <w:bodyDiv w:val="1"/>
      <w:marLeft w:val="0pt"/>
      <w:marRight w:val="0pt"/>
      <w:marTop w:val="0pt"/>
      <w:marBottom w:val="0pt"/>
      <w:divBdr>
        <w:top w:val="none" w:sz="0" w:space="0" w:color="auto"/>
        <w:left w:val="none" w:sz="0" w:space="0" w:color="auto"/>
        <w:bottom w:val="none" w:sz="0" w:space="0" w:color="auto"/>
        <w:right w:val="none" w:sz="0" w:space="0" w:color="auto"/>
      </w:divBdr>
    </w:div>
    <w:div w:id="1594167508">
      <w:bodyDiv w:val="1"/>
      <w:marLeft w:val="0pt"/>
      <w:marRight w:val="0pt"/>
      <w:marTop w:val="0pt"/>
      <w:marBottom w:val="0pt"/>
      <w:divBdr>
        <w:top w:val="none" w:sz="0" w:space="0" w:color="auto"/>
        <w:left w:val="none" w:sz="0" w:space="0" w:color="auto"/>
        <w:bottom w:val="none" w:sz="0" w:space="0" w:color="auto"/>
        <w:right w:val="none" w:sz="0" w:space="0" w:color="auto"/>
      </w:divBdr>
    </w:div>
    <w:div w:id="1605989815">
      <w:bodyDiv w:val="1"/>
      <w:marLeft w:val="0pt"/>
      <w:marRight w:val="0pt"/>
      <w:marTop w:val="0pt"/>
      <w:marBottom w:val="0pt"/>
      <w:divBdr>
        <w:top w:val="none" w:sz="0" w:space="0" w:color="auto"/>
        <w:left w:val="none" w:sz="0" w:space="0" w:color="auto"/>
        <w:bottom w:val="none" w:sz="0" w:space="0" w:color="auto"/>
        <w:right w:val="none" w:sz="0" w:space="0" w:color="auto"/>
      </w:divBdr>
    </w:div>
    <w:div w:id="1631130849">
      <w:bodyDiv w:val="1"/>
      <w:marLeft w:val="0pt"/>
      <w:marRight w:val="0pt"/>
      <w:marTop w:val="0pt"/>
      <w:marBottom w:val="0pt"/>
      <w:divBdr>
        <w:top w:val="none" w:sz="0" w:space="0" w:color="auto"/>
        <w:left w:val="none" w:sz="0" w:space="0" w:color="auto"/>
        <w:bottom w:val="none" w:sz="0" w:space="0" w:color="auto"/>
        <w:right w:val="none" w:sz="0" w:space="0" w:color="auto"/>
      </w:divBdr>
    </w:div>
    <w:div w:id="1636375256">
      <w:bodyDiv w:val="1"/>
      <w:marLeft w:val="0pt"/>
      <w:marRight w:val="0pt"/>
      <w:marTop w:val="0pt"/>
      <w:marBottom w:val="0pt"/>
      <w:divBdr>
        <w:top w:val="none" w:sz="0" w:space="0" w:color="auto"/>
        <w:left w:val="none" w:sz="0" w:space="0" w:color="auto"/>
        <w:bottom w:val="none" w:sz="0" w:space="0" w:color="auto"/>
        <w:right w:val="none" w:sz="0" w:space="0" w:color="auto"/>
      </w:divBdr>
    </w:div>
    <w:div w:id="1678651458">
      <w:bodyDiv w:val="1"/>
      <w:marLeft w:val="0pt"/>
      <w:marRight w:val="0pt"/>
      <w:marTop w:val="0pt"/>
      <w:marBottom w:val="0pt"/>
      <w:divBdr>
        <w:top w:val="none" w:sz="0" w:space="0" w:color="auto"/>
        <w:left w:val="none" w:sz="0" w:space="0" w:color="auto"/>
        <w:bottom w:val="none" w:sz="0" w:space="0" w:color="auto"/>
        <w:right w:val="none" w:sz="0" w:space="0" w:color="auto"/>
      </w:divBdr>
    </w:div>
    <w:div w:id="1679966937">
      <w:bodyDiv w:val="1"/>
      <w:marLeft w:val="0pt"/>
      <w:marRight w:val="0pt"/>
      <w:marTop w:val="0pt"/>
      <w:marBottom w:val="0pt"/>
      <w:divBdr>
        <w:top w:val="none" w:sz="0" w:space="0" w:color="auto"/>
        <w:left w:val="none" w:sz="0" w:space="0" w:color="auto"/>
        <w:bottom w:val="none" w:sz="0" w:space="0" w:color="auto"/>
        <w:right w:val="none" w:sz="0" w:space="0" w:color="auto"/>
      </w:divBdr>
    </w:div>
    <w:div w:id="1698700915">
      <w:bodyDiv w:val="1"/>
      <w:marLeft w:val="0pt"/>
      <w:marRight w:val="0pt"/>
      <w:marTop w:val="0pt"/>
      <w:marBottom w:val="0pt"/>
      <w:divBdr>
        <w:top w:val="none" w:sz="0" w:space="0" w:color="auto"/>
        <w:left w:val="none" w:sz="0" w:space="0" w:color="auto"/>
        <w:bottom w:val="none" w:sz="0" w:space="0" w:color="auto"/>
        <w:right w:val="none" w:sz="0" w:space="0" w:color="auto"/>
      </w:divBdr>
    </w:div>
    <w:div w:id="1701278005">
      <w:bodyDiv w:val="1"/>
      <w:marLeft w:val="0pt"/>
      <w:marRight w:val="0pt"/>
      <w:marTop w:val="0pt"/>
      <w:marBottom w:val="0pt"/>
      <w:divBdr>
        <w:top w:val="none" w:sz="0" w:space="0" w:color="auto"/>
        <w:left w:val="none" w:sz="0" w:space="0" w:color="auto"/>
        <w:bottom w:val="none" w:sz="0" w:space="0" w:color="auto"/>
        <w:right w:val="none" w:sz="0" w:space="0" w:color="auto"/>
      </w:divBdr>
    </w:div>
    <w:div w:id="1712530337">
      <w:bodyDiv w:val="1"/>
      <w:marLeft w:val="0pt"/>
      <w:marRight w:val="0pt"/>
      <w:marTop w:val="0pt"/>
      <w:marBottom w:val="0pt"/>
      <w:divBdr>
        <w:top w:val="none" w:sz="0" w:space="0" w:color="auto"/>
        <w:left w:val="none" w:sz="0" w:space="0" w:color="auto"/>
        <w:bottom w:val="none" w:sz="0" w:space="0" w:color="auto"/>
        <w:right w:val="none" w:sz="0" w:space="0" w:color="auto"/>
      </w:divBdr>
    </w:div>
    <w:div w:id="1741177231">
      <w:bodyDiv w:val="1"/>
      <w:marLeft w:val="0pt"/>
      <w:marRight w:val="0pt"/>
      <w:marTop w:val="0pt"/>
      <w:marBottom w:val="0pt"/>
      <w:divBdr>
        <w:top w:val="none" w:sz="0" w:space="0" w:color="auto"/>
        <w:left w:val="none" w:sz="0" w:space="0" w:color="auto"/>
        <w:bottom w:val="none" w:sz="0" w:space="0" w:color="auto"/>
        <w:right w:val="none" w:sz="0" w:space="0" w:color="auto"/>
      </w:divBdr>
    </w:div>
    <w:div w:id="1743602164">
      <w:bodyDiv w:val="1"/>
      <w:marLeft w:val="0pt"/>
      <w:marRight w:val="0pt"/>
      <w:marTop w:val="0pt"/>
      <w:marBottom w:val="0pt"/>
      <w:divBdr>
        <w:top w:val="none" w:sz="0" w:space="0" w:color="auto"/>
        <w:left w:val="none" w:sz="0" w:space="0" w:color="auto"/>
        <w:bottom w:val="none" w:sz="0" w:space="0" w:color="auto"/>
        <w:right w:val="none" w:sz="0" w:space="0" w:color="auto"/>
      </w:divBdr>
    </w:div>
    <w:div w:id="1751349779">
      <w:bodyDiv w:val="1"/>
      <w:marLeft w:val="0pt"/>
      <w:marRight w:val="0pt"/>
      <w:marTop w:val="0pt"/>
      <w:marBottom w:val="0pt"/>
      <w:divBdr>
        <w:top w:val="none" w:sz="0" w:space="0" w:color="auto"/>
        <w:left w:val="none" w:sz="0" w:space="0" w:color="auto"/>
        <w:bottom w:val="none" w:sz="0" w:space="0" w:color="auto"/>
        <w:right w:val="none" w:sz="0" w:space="0" w:color="auto"/>
      </w:divBdr>
    </w:div>
    <w:div w:id="1767382768">
      <w:bodyDiv w:val="1"/>
      <w:marLeft w:val="0pt"/>
      <w:marRight w:val="0pt"/>
      <w:marTop w:val="0pt"/>
      <w:marBottom w:val="0pt"/>
      <w:divBdr>
        <w:top w:val="none" w:sz="0" w:space="0" w:color="auto"/>
        <w:left w:val="none" w:sz="0" w:space="0" w:color="auto"/>
        <w:bottom w:val="none" w:sz="0" w:space="0" w:color="auto"/>
        <w:right w:val="none" w:sz="0" w:space="0" w:color="auto"/>
      </w:divBdr>
    </w:div>
    <w:div w:id="1780835527">
      <w:bodyDiv w:val="1"/>
      <w:marLeft w:val="0pt"/>
      <w:marRight w:val="0pt"/>
      <w:marTop w:val="0pt"/>
      <w:marBottom w:val="0pt"/>
      <w:divBdr>
        <w:top w:val="none" w:sz="0" w:space="0" w:color="auto"/>
        <w:left w:val="none" w:sz="0" w:space="0" w:color="auto"/>
        <w:bottom w:val="none" w:sz="0" w:space="0" w:color="auto"/>
        <w:right w:val="none" w:sz="0" w:space="0" w:color="auto"/>
      </w:divBdr>
    </w:div>
    <w:div w:id="1781532564">
      <w:bodyDiv w:val="1"/>
      <w:marLeft w:val="0pt"/>
      <w:marRight w:val="0pt"/>
      <w:marTop w:val="0pt"/>
      <w:marBottom w:val="0pt"/>
      <w:divBdr>
        <w:top w:val="none" w:sz="0" w:space="0" w:color="auto"/>
        <w:left w:val="none" w:sz="0" w:space="0" w:color="auto"/>
        <w:bottom w:val="none" w:sz="0" w:space="0" w:color="auto"/>
        <w:right w:val="none" w:sz="0" w:space="0" w:color="auto"/>
      </w:divBdr>
    </w:div>
    <w:div w:id="1828980609">
      <w:bodyDiv w:val="1"/>
      <w:marLeft w:val="0pt"/>
      <w:marRight w:val="0pt"/>
      <w:marTop w:val="0pt"/>
      <w:marBottom w:val="0pt"/>
      <w:divBdr>
        <w:top w:val="none" w:sz="0" w:space="0" w:color="auto"/>
        <w:left w:val="none" w:sz="0" w:space="0" w:color="auto"/>
        <w:bottom w:val="none" w:sz="0" w:space="0" w:color="auto"/>
        <w:right w:val="none" w:sz="0" w:space="0" w:color="auto"/>
      </w:divBdr>
    </w:div>
    <w:div w:id="1862550539">
      <w:bodyDiv w:val="1"/>
      <w:marLeft w:val="0pt"/>
      <w:marRight w:val="0pt"/>
      <w:marTop w:val="0pt"/>
      <w:marBottom w:val="0pt"/>
      <w:divBdr>
        <w:top w:val="none" w:sz="0" w:space="0" w:color="auto"/>
        <w:left w:val="none" w:sz="0" w:space="0" w:color="auto"/>
        <w:bottom w:val="none" w:sz="0" w:space="0" w:color="auto"/>
        <w:right w:val="none" w:sz="0" w:space="0" w:color="auto"/>
      </w:divBdr>
    </w:div>
    <w:div w:id="1864129391">
      <w:bodyDiv w:val="1"/>
      <w:marLeft w:val="0pt"/>
      <w:marRight w:val="0pt"/>
      <w:marTop w:val="0pt"/>
      <w:marBottom w:val="0pt"/>
      <w:divBdr>
        <w:top w:val="none" w:sz="0" w:space="0" w:color="auto"/>
        <w:left w:val="none" w:sz="0" w:space="0" w:color="auto"/>
        <w:bottom w:val="none" w:sz="0" w:space="0" w:color="auto"/>
        <w:right w:val="none" w:sz="0" w:space="0" w:color="auto"/>
      </w:divBdr>
    </w:div>
    <w:div w:id="1897814032">
      <w:bodyDiv w:val="1"/>
      <w:marLeft w:val="0pt"/>
      <w:marRight w:val="0pt"/>
      <w:marTop w:val="0pt"/>
      <w:marBottom w:val="0pt"/>
      <w:divBdr>
        <w:top w:val="none" w:sz="0" w:space="0" w:color="auto"/>
        <w:left w:val="none" w:sz="0" w:space="0" w:color="auto"/>
        <w:bottom w:val="none" w:sz="0" w:space="0" w:color="auto"/>
        <w:right w:val="none" w:sz="0" w:space="0" w:color="auto"/>
      </w:divBdr>
    </w:div>
    <w:div w:id="1910383561">
      <w:bodyDiv w:val="1"/>
      <w:marLeft w:val="0pt"/>
      <w:marRight w:val="0pt"/>
      <w:marTop w:val="0pt"/>
      <w:marBottom w:val="0pt"/>
      <w:divBdr>
        <w:top w:val="none" w:sz="0" w:space="0" w:color="auto"/>
        <w:left w:val="none" w:sz="0" w:space="0" w:color="auto"/>
        <w:bottom w:val="none" w:sz="0" w:space="0" w:color="auto"/>
        <w:right w:val="none" w:sz="0" w:space="0" w:color="auto"/>
      </w:divBdr>
    </w:div>
    <w:div w:id="1925144901">
      <w:bodyDiv w:val="1"/>
      <w:marLeft w:val="0pt"/>
      <w:marRight w:val="0pt"/>
      <w:marTop w:val="0pt"/>
      <w:marBottom w:val="0pt"/>
      <w:divBdr>
        <w:top w:val="none" w:sz="0" w:space="0" w:color="auto"/>
        <w:left w:val="none" w:sz="0" w:space="0" w:color="auto"/>
        <w:bottom w:val="none" w:sz="0" w:space="0" w:color="auto"/>
        <w:right w:val="none" w:sz="0" w:space="0" w:color="auto"/>
      </w:divBdr>
    </w:div>
    <w:div w:id="1941908172">
      <w:bodyDiv w:val="1"/>
      <w:marLeft w:val="0pt"/>
      <w:marRight w:val="0pt"/>
      <w:marTop w:val="0pt"/>
      <w:marBottom w:val="0pt"/>
      <w:divBdr>
        <w:top w:val="none" w:sz="0" w:space="0" w:color="auto"/>
        <w:left w:val="none" w:sz="0" w:space="0" w:color="auto"/>
        <w:bottom w:val="none" w:sz="0" w:space="0" w:color="auto"/>
        <w:right w:val="none" w:sz="0" w:space="0" w:color="auto"/>
      </w:divBdr>
    </w:div>
    <w:div w:id="1942252872">
      <w:bodyDiv w:val="1"/>
      <w:marLeft w:val="0pt"/>
      <w:marRight w:val="0pt"/>
      <w:marTop w:val="0pt"/>
      <w:marBottom w:val="0pt"/>
      <w:divBdr>
        <w:top w:val="none" w:sz="0" w:space="0" w:color="auto"/>
        <w:left w:val="none" w:sz="0" w:space="0" w:color="auto"/>
        <w:bottom w:val="none" w:sz="0" w:space="0" w:color="auto"/>
        <w:right w:val="none" w:sz="0" w:space="0" w:color="auto"/>
      </w:divBdr>
    </w:div>
    <w:div w:id="1949389552">
      <w:bodyDiv w:val="1"/>
      <w:marLeft w:val="0pt"/>
      <w:marRight w:val="0pt"/>
      <w:marTop w:val="0pt"/>
      <w:marBottom w:val="0pt"/>
      <w:divBdr>
        <w:top w:val="none" w:sz="0" w:space="0" w:color="auto"/>
        <w:left w:val="none" w:sz="0" w:space="0" w:color="auto"/>
        <w:bottom w:val="none" w:sz="0" w:space="0" w:color="auto"/>
        <w:right w:val="none" w:sz="0" w:space="0" w:color="auto"/>
      </w:divBdr>
    </w:div>
    <w:div w:id="1960145433">
      <w:bodyDiv w:val="1"/>
      <w:marLeft w:val="0pt"/>
      <w:marRight w:val="0pt"/>
      <w:marTop w:val="0pt"/>
      <w:marBottom w:val="0pt"/>
      <w:divBdr>
        <w:top w:val="none" w:sz="0" w:space="0" w:color="auto"/>
        <w:left w:val="none" w:sz="0" w:space="0" w:color="auto"/>
        <w:bottom w:val="none" w:sz="0" w:space="0" w:color="auto"/>
        <w:right w:val="none" w:sz="0" w:space="0" w:color="auto"/>
      </w:divBdr>
    </w:div>
    <w:div w:id="1974676079">
      <w:bodyDiv w:val="1"/>
      <w:marLeft w:val="0pt"/>
      <w:marRight w:val="0pt"/>
      <w:marTop w:val="0pt"/>
      <w:marBottom w:val="0pt"/>
      <w:divBdr>
        <w:top w:val="none" w:sz="0" w:space="0" w:color="auto"/>
        <w:left w:val="none" w:sz="0" w:space="0" w:color="auto"/>
        <w:bottom w:val="none" w:sz="0" w:space="0" w:color="auto"/>
        <w:right w:val="none" w:sz="0" w:space="0" w:color="auto"/>
      </w:divBdr>
    </w:div>
    <w:div w:id="1986474358">
      <w:bodyDiv w:val="1"/>
      <w:marLeft w:val="0pt"/>
      <w:marRight w:val="0pt"/>
      <w:marTop w:val="0pt"/>
      <w:marBottom w:val="0pt"/>
      <w:divBdr>
        <w:top w:val="none" w:sz="0" w:space="0" w:color="auto"/>
        <w:left w:val="none" w:sz="0" w:space="0" w:color="auto"/>
        <w:bottom w:val="none" w:sz="0" w:space="0" w:color="auto"/>
        <w:right w:val="none" w:sz="0" w:space="0" w:color="auto"/>
      </w:divBdr>
    </w:div>
    <w:div w:id="2023973329">
      <w:bodyDiv w:val="1"/>
      <w:marLeft w:val="0pt"/>
      <w:marRight w:val="0pt"/>
      <w:marTop w:val="0pt"/>
      <w:marBottom w:val="0pt"/>
      <w:divBdr>
        <w:top w:val="none" w:sz="0" w:space="0" w:color="auto"/>
        <w:left w:val="none" w:sz="0" w:space="0" w:color="auto"/>
        <w:bottom w:val="none" w:sz="0" w:space="0" w:color="auto"/>
        <w:right w:val="none" w:sz="0" w:space="0" w:color="auto"/>
      </w:divBdr>
    </w:div>
    <w:div w:id="2029480796">
      <w:bodyDiv w:val="1"/>
      <w:marLeft w:val="0pt"/>
      <w:marRight w:val="0pt"/>
      <w:marTop w:val="0pt"/>
      <w:marBottom w:val="0pt"/>
      <w:divBdr>
        <w:top w:val="none" w:sz="0" w:space="0" w:color="auto"/>
        <w:left w:val="none" w:sz="0" w:space="0" w:color="auto"/>
        <w:bottom w:val="none" w:sz="0" w:space="0" w:color="auto"/>
        <w:right w:val="none" w:sz="0" w:space="0" w:color="auto"/>
      </w:divBdr>
    </w:div>
    <w:div w:id="2038583207">
      <w:bodyDiv w:val="1"/>
      <w:marLeft w:val="0pt"/>
      <w:marRight w:val="0pt"/>
      <w:marTop w:val="0pt"/>
      <w:marBottom w:val="0pt"/>
      <w:divBdr>
        <w:top w:val="none" w:sz="0" w:space="0" w:color="auto"/>
        <w:left w:val="none" w:sz="0" w:space="0" w:color="auto"/>
        <w:bottom w:val="none" w:sz="0" w:space="0" w:color="auto"/>
        <w:right w:val="none" w:sz="0" w:space="0" w:color="auto"/>
      </w:divBdr>
    </w:div>
    <w:div w:id="2077851354">
      <w:bodyDiv w:val="1"/>
      <w:marLeft w:val="0pt"/>
      <w:marRight w:val="0pt"/>
      <w:marTop w:val="0pt"/>
      <w:marBottom w:val="0pt"/>
      <w:divBdr>
        <w:top w:val="none" w:sz="0" w:space="0" w:color="auto"/>
        <w:left w:val="none" w:sz="0" w:space="0" w:color="auto"/>
        <w:bottom w:val="none" w:sz="0" w:space="0" w:color="auto"/>
        <w:right w:val="none" w:sz="0" w:space="0" w:color="auto"/>
      </w:divBdr>
    </w:div>
    <w:div w:id="2081560279">
      <w:bodyDiv w:val="1"/>
      <w:marLeft w:val="0pt"/>
      <w:marRight w:val="0pt"/>
      <w:marTop w:val="0pt"/>
      <w:marBottom w:val="0pt"/>
      <w:divBdr>
        <w:top w:val="none" w:sz="0" w:space="0" w:color="auto"/>
        <w:left w:val="none" w:sz="0" w:space="0" w:color="auto"/>
        <w:bottom w:val="none" w:sz="0" w:space="0" w:color="auto"/>
        <w:right w:val="none" w:sz="0" w:space="0" w:color="auto"/>
      </w:divBdr>
    </w:div>
    <w:div w:id="2090301178">
      <w:bodyDiv w:val="1"/>
      <w:marLeft w:val="0pt"/>
      <w:marRight w:val="0pt"/>
      <w:marTop w:val="0pt"/>
      <w:marBottom w:val="0pt"/>
      <w:divBdr>
        <w:top w:val="none" w:sz="0" w:space="0" w:color="auto"/>
        <w:left w:val="none" w:sz="0" w:space="0" w:color="auto"/>
        <w:bottom w:val="none" w:sz="0" w:space="0" w:color="auto"/>
        <w:right w:val="none" w:sz="0" w:space="0" w:color="auto"/>
      </w:divBdr>
    </w:div>
    <w:div w:id="2102018356">
      <w:bodyDiv w:val="1"/>
      <w:marLeft w:val="0pt"/>
      <w:marRight w:val="0pt"/>
      <w:marTop w:val="0pt"/>
      <w:marBottom w:val="0pt"/>
      <w:divBdr>
        <w:top w:val="none" w:sz="0" w:space="0" w:color="auto"/>
        <w:left w:val="none" w:sz="0" w:space="0" w:color="auto"/>
        <w:bottom w:val="none" w:sz="0" w:space="0" w:color="auto"/>
        <w:right w:val="none" w:sz="0" w:space="0" w:color="auto"/>
      </w:divBdr>
    </w:div>
    <w:div w:id="2117556405">
      <w:bodyDiv w:val="1"/>
      <w:marLeft w:val="0pt"/>
      <w:marRight w:val="0pt"/>
      <w:marTop w:val="0pt"/>
      <w:marBottom w:val="0pt"/>
      <w:divBdr>
        <w:top w:val="none" w:sz="0" w:space="0" w:color="auto"/>
        <w:left w:val="none" w:sz="0" w:space="0" w:color="auto"/>
        <w:bottom w:val="none" w:sz="0" w:space="0" w:color="auto"/>
        <w:right w:val="none" w:sz="0" w:space="0" w:color="auto"/>
      </w:divBdr>
    </w:div>
    <w:div w:id="2122531429">
      <w:bodyDiv w:val="1"/>
      <w:marLeft w:val="0pt"/>
      <w:marRight w:val="0pt"/>
      <w:marTop w:val="0pt"/>
      <w:marBottom w:val="0pt"/>
      <w:divBdr>
        <w:top w:val="none" w:sz="0" w:space="0" w:color="auto"/>
        <w:left w:val="none" w:sz="0" w:space="0" w:color="auto"/>
        <w:bottom w:val="none" w:sz="0" w:space="0" w:color="auto"/>
        <w:right w:val="none" w:sz="0" w:space="0" w:color="auto"/>
      </w:divBdr>
    </w:div>
    <w:div w:id="2122604999">
      <w:bodyDiv w:val="1"/>
      <w:marLeft w:val="0pt"/>
      <w:marRight w:val="0pt"/>
      <w:marTop w:val="0pt"/>
      <w:marBottom w:val="0pt"/>
      <w:divBdr>
        <w:top w:val="none" w:sz="0" w:space="0" w:color="auto"/>
        <w:left w:val="none" w:sz="0" w:space="0" w:color="auto"/>
        <w:bottom w:val="none" w:sz="0" w:space="0" w:color="auto"/>
        <w:right w:val="none" w:sz="0" w:space="0" w:color="auto"/>
      </w:divBdr>
    </w:div>
    <w:div w:id="2125146201">
      <w:bodyDiv w:val="1"/>
      <w:marLeft w:val="0pt"/>
      <w:marRight w:val="0pt"/>
      <w:marTop w:val="0pt"/>
      <w:marBottom w:val="0pt"/>
      <w:divBdr>
        <w:top w:val="none" w:sz="0" w:space="0" w:color="auto"/>
        <w:left w:val="none" w:sz="0" w:space="0" w:color="auto"/>
        <w:bottom w:val="none" w:sz="0" w:space="0" w:color="auto"/>
        <w:right w:val="none" w:sz="0" w:space="0" w:color="auto"/>
      </w:divBdr>
    </w:div>
    <w:div w:id="2129616505">
      <w:bodyDiv w:val="1"/>
      <w:marLeft w:val="0pt"/>
      <w:marRight w:val="0pt"/>
      <w:marTop w:val="0pt"/>
      <w:marBottom w:val="0pt"/>
      <w:divBdr>
        <w:top w:val="none" w:sz="0" w:space="0" w:color="auto"/>
        <w:left w:val="none" w:sz="0" w:space="0" w:color="auto"/>
        <w:bottom w:val="none" w:sz="0" w:space="0" w:color="auto"/>
        <w:right w:val="none" w:sz="0" w:space="0" w:color="auto"/>
      </w:divBdr>
    </w:div>
    <w:div w:id="213713918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sv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fontTable" Target="fontTable.xml"/><Relationship Id="rId10" Type="http://purl.oclc.org/ooxml/officeDocument/relationships/image" Target="media/image1.png"/><Relationship Id="rId19" Type="http://purl.oclc.org/ooxml/officeDocument/relationships/image" Target="media/image10.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emf"/><Relationship Id="rId22" Type="http://purl.oclc.org/ooxml/officeDocument/relationships/image" Target="media/image1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2021</b:Year>
    <b:BIBTEX_Entry>article</b:BIBTEX_Entry>
    <b:Comments>MIDL 2020 Special Issue</b:Comments>
    <b:SourceType>JournalArticle</b:SourceType>
    <b:Title>PathologyGAN: Learning deep representations of cancer tissue</b:Title>
    <b:Tag>pathologygan</b:Tag>
    <b:Author>
      <b:Author>
        <b:NameList>
          <b:Person>
            <b:Last>Quiros</b:Last>
            <b:Middle>Claudio</b:Middle>
            <b:First>Adalberto</b:First>
          </b:Person>
          <b:Person>
            <b:Last>Murray-Smith</b:Last>
            <b:First>Roderick</b:First>
          </b:Person>
          <b:Person>
            <b:Last>Yuan</b:Last>
            <b:First>Ke</b:First>
          </b:Person>
        </b:NameList>
      </b:Author>
    </b:Author>
    <b:JournalName>Machine Learning for Biomedical Imaging (MELBA)</b:JournalName>
    <b:RefOrder>15</b:RefOrder>
  </b:Source>
  <b:Source>
    <b:Year>2018</b:Year>
    <b:BIBTEX_Entry>article</b:BIBTEX_Entry>
    <b:SourceType>JournalArticle</b:SourceType>
    <b:Title>Large Scale GAN Training for High Fidelity Natural Image Synthesis</b:Title>
    <b:Tag>biggan</b:Tag>
    <b:DOI>10.48550/arXiv.1809.11096</b:DOI>
    <b:Author>
      <b:Author>
        <b:NameList>
          <b:Person>
            <b:Last>Brock</b:Last>
            <b:First>Andrew</b:First>
          </b:Person>
          <b:Person>
            <b:Last>Donahue</b:Last>
            <b:First>Jeff</b:First>
          </b:Person>
          <b:Person>
            <b:Last>Simonyan</b:Last>
            <b:First>Karen</b:First>
          </b:Person>
        </b:NameList>
      </b:Author>
    </b:Author>
    <b:Month>September</b:Month>
    <b:JournalName>arXiv</b:JournalName>
    <b:RefOrder>16</b:RefOrder>
  </b:Source>
  <b:Source>
    <b:Year>2009</b:Year>
    <b:BIBTEX_Entry>inproceedings</b:BIBTEX_Entry>
    <b:SourceType>ConferenceProceedings</b:SourceType>
    <b:Title>Imagenet: A large-scale hierarchical image database</b:Title>
    <b:Tag>imagenet</b:Tag>
    <b:BookTitle>2009 IEEE conference on computer vision and pattern recognition</b:BookTitle>
    <b:Author>
      <b:Author>
        <b:NameList>
          <b:Person>
            <b:Last>Deng</b:Last>
            <b:First>Jia</b:First>
          </b:Person>
          <b:Person>
            <b:Last>Dong</b:Last>
            <b:First>Wei</b:First>
          </b:Person>
          <b:Person>
            <b:Last>Socher</b:Last>
            <b:First>Richard</b:First>
          </b:Person>
          <b:Person>
            <b:Last>Li</b:Last>
            <b:First>Li-Jia</b:First>
          </b:Person>
          <b:Person>
            <b:Last>Li</b:Last>
            <b:First>Kai</b:First>
          </b:Person>
          <b:Person>
            <b:Last>Fei-Fei</b:Last>
            <b:First>Li</b:First>
          </b:Person>
        </b:NameList>
      </b:Author>
    </b:Author>
    <b:Pages>248–255</b:Pages>
    <b:ConferenceName>2009 IEEE conference on computer vision and pattern recognition</b:ConferenceName>
    <b:RefOrder>7</b:RefOrder>
  </b:Source>
  <b:Source>
    <b:Year>2018</b:Year>
    <b:Volume>35</b:Volume>
    <b:BIBTEX_Entry>article</b:BIBTEX_Entry>
    <b:SourceType>JournalArticle</b:SourceType>
    <b:Title>Generative Adversarial Networks: An Overview</b:Title>
    <b:Tag>gan_overview</b:Tag>
    <b:DOI>10.1109/MSP.2017.2765202</b:DOI>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Middle>A.</b:Middle>
            <b:First>Anil</b:First>
          </b:Person>
        </b:NameList>
      </b:Author>
    </b:Author>
    <b:Pages>53-65</b:Pages>
    <b:JournalName>IEEE Signal Processing Magazine</b:JournalName>
    <b:Number>1</b:Number>
    <b:RefOrder>3</b:RefOrder>
  </b:Source>
  <b:Source>
    <b:Year>2020</b:Year>
    <b:Volume>63</b:Volume>
    <b:BIBTEX_Entry>article</b:BIBTEX_Entry>
    <b:SourceType>JournalArticle</b:SourceType>
    <b:Title>Generative Adversarial Networks</b:Title>
    <b:BIBTEX_Abstract>Generative adversarial networks are a kind of artificial intelligence algorithm designed to solve the generative modeling problem. The goal of a generative model is to study a collection of training examples and learn the probability distribution that generated them. Generative Adversarial Networks (GANs) are then able to generate more examples from the estimated probability distribution. Generative models based on deep learning are common, but GANs are among the most successful generative models (especially in terms of their ability to generate realistic high-resolution images). GANs have been successfully applied to a wide variety of tasks (mostly in research settings) but continue to present unique challenges and research opportunities because they are based on game theory while most other approaches to generative modeling are based on optimization.</b:BIBTEX_Abstract>
    <b:Tag>goodfellow_2020</b:Tag>
    <b:Publisher>Association for Computing Machinery</b:Publisher>
    <b:URL>https://doi.org/10.1145/3422622</b:URL>
    <b:DOI>10.1145/3422622</b:DOI>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Pages>139–144</b:Pages>
    <b:Month>October</b:Month>
    <b:JournalName>Commun. ACM</b:JournalName>
    <b:Number>11</b:Number>
    <b:StandardNumber> ISSN: 0001-0782</b:StandardNumber>
    <b:City>New York, NY, USA</b:City>
    <b:RefOrder>2</b:RefOrder>
  </b:Source>
  <b:Source>
    <b:Year>2019</b:Year>
    <b:Volume>58</b:Volume>
    <b:BIBTEX_Entry>article</b:BIBTEX_Entry>
    <b:SourceType>JournalArticle</b:SourceType>
    <b:Title>Generative adversarial network in medical imaging: A review</b:Title>
    <b:Tag>Yi_2019</b:Tag>
    <b:Publisher>Elsevier BV</b:Publisher>
    <b:URL>https://doi.org/10.1016%2Fj.media.2019.101552</b:URL>
    <b:DOI>10.1016/j.media.2019.101552</b:DOI>
    <b:Author>
      <b:Author>
        <b:NameList>
          <b:Person>
            <b:Last>Yi</b:Last>
            <b:First>Xin</b:First>
          </b:Person>
          <b:Person>
            <b:Last>Walia</b:Last>
            <b:First>Ekta</b:First>
          </b:Person>
          <b:Person>
            <b:Last>Babyn</b:Last>
            <b:First>Paul</b:First>
          </b:Person>
        </b:NameList>
      </b:Author>
    </b:Author>
    <b:Pages>101552</b:Pages>
    <b:Month>December</b:Month>
    <b:JournalName>Medical Image Analysis</b:JournalName>
    <b:RefOrder>4</b:RefOrder>
  </b:Source>
  <b:Source>
    <b:Year>2016</b:Year>
    <b:BIBTEX_Entry>article</b:BIBTEX_Entry>
    <b:SourceType>JournalArticle</b:SourceType>
    <b:Title>Densely Connected Convolutional Networks</b:Title>
    <b:Tag>densenet</b:Tag>
    <b:DOI>10.48550/arXiv.1608.06993</b:DOI>
    <b:Author>
      <b:Author>
        <b:NameList>
          <b:Person>
            <b:Last>Huang</b:Last>
            <b:First>Gao</b:First>
          </b:Person>
          <b:Person>
            <b:Last>Liu</b:Last>
            <b:First>Zhuang</b:First>
          </b:Person>
          <b:Person>
            <b:Last>van der Maaten</b:Last>
            <b:First>Laurens</b:First>
          </b:Person>
          <b:Person>
            <b:Last>Weinberger</b:Last>
            <b:Middle>Q.</b:Middle>
            <b:First>Kilian</b:First>
          </b:Person>
        </b:NameList>
      </b:Author>
    </b:Author>
    <b:Month>August</b:Month>
    <b:JournalName>arXiv</b:JournalName>
    <b:RefOrder>6</b:RefOrder>
  </b:Source>
  <b:Source>
    <b:BIBTEX_Copyright>arXiv.org perpetual, non-exclusive license</b:BIBTEX_Copyright>
    <b:Year>2016</b:Year>
    <b:BIBTEX_Entry>misc</b:BIBTEX_Entry>
    <b:SourceType>Misc</b:SourceType>
    <b:Title>Densely Connected Convolutional Networks</b:Title>
    <b:Tag>https://doi.org/10.48550/arxiv.1608.06993</b:Tag>
    <b:Publisher>arXiv</b:Publisher>
    <b:BIBTEX_KeyWords>Computer Vision and Pattern Recognition (cs.CV), Machine Learning (cs.LG), FOS: Computer and information sciences</b:BIBTEX_KeyWords>
    <b:URL>https://arxiv.org/abs/1608.06993</b:URL>
    <b:DOI>10.48550/ARXIV.1608.06993</b:DOI>
    <b:Author>
      <b:Author>
        <b:NameList>
          <b:Person>
            <b:Last>Huang</b:Last>
            <b:First>Gao</b:First>
          </b:Person>
          <b:Person>
            <b:Last>Liu</b:Last>
            <b:First>Zhuang</b:First>
          </b:Person>
          <b:Person>
            <b:Last>van der Maaten</b:Last>
            <b:First>Laurens</b:First>
          </b:Person>
          <b:Person>
            <b:Last>Weinberger</b:Last>
            <b:Middle>Q.</b:Middle>
            <b:First>Kilian</b:First>
          </b:Person>
        </b:NameList>
      </b:Author>
    </b:Author>
    <b:PublicationTitle>Densely Connected Convolutional Networks</b:PublicationTitle>
    <b:RefOrder>17</b:RefOrder>
  </b:Source>
  <b:Source>
    <b:Year>2015</b:Year>
    <b:Volume>521</b:Volume>
    <b:BIBTEX_Entry>article</b:BIBTEX_Entry>
    <b:SourceType>JournalArticle</b:SourceType>
    <b:Title>Deep learning</b:Title>
    <b:Tag>LeCun_2015</b:Tag>
    <b:Publisher>Nature Publishing Group</b:Publisher>
    <b:DOI>10.1038/nature14539</b:DOI>
    <b:Author>
      <b:Author>
        <b:NameList>
          <b:Person>
            <b:Last>LeCun</b:Last>
            <b:First>Yann</b:First>
          </b:Person>
          <b:Person>
            <b:Last>Bengio</b:Last>
            <b:First>Yoshua</b:First>
          </b:Person>
          <b:Person>
            <b:Last>Hinton</b:Last>
            <b:First>Geoffrey</b:First>
          </b:Person>
        </b:NameList>
      </b:Author>
    </b:Author>
    <b:Pages>436–444</b:Pages>
    <b:Month>May</b:Month>
    <b:JournalName>Nature</b:JournalName>
    <b:StandardNumber> ISSN: 1476-4687</b:StandardNumber>
    <b:RefOrder>1</b:RefOrder>
  </b:Source>
  <b:Source>
    <b:Year>2016</b:Year>
    <b:BIBTEX_Entry>incollection</b:BIBTEX_Entry>
    <b:SourceType>BookSection</b:SourceType>
    <b:Title>Breast cancer histopathological image classification using Convolutional Neural Networks</b:Title>
    <b:Tag>breakhis_classification</b:Tag>
    <b:Publisher>IEEE</b:Publisher>
    <b:BookTitle>2016 International Joint Conference on Neural Networks (IJCNN)</b:BookTitle>
    <b:DOI>10.1109/IJCNN.2016.7727519</b:DOI>
    <b:Author>
      <b:Author>
        <b:NameList>
          <b:Person>
            <b:Last>Spanhol</b:Last>
            <b:Middle>Alexandre</b:Middle>
            <b:First>Fabio</b:First>
          </b:Person>
          <b:Person>
            <b:Last>Oliveira</b:Last>
            <b:Middle>S.</b:Middle>
            <b:First>Luiz</b:First>
          </b:Person>
          <b:Person>
            <b:Last>Petitjean</b:Last>
            <b:First>Caroline</b:First>
          </b:Person>
          <b:Person>
            <b:Last>Heutte</b:Last>
            <b:First>Laurent</b:First>
          </b:Person>
        </b:NameList>
      </b:Author>
    </b:Author>
    <b:Pages>2560–2567</b:Pages>
    <b:Month>July</b:Month>
    <b:JournalName>2016 International Joint Conference on Neural Networks (IJCNN)</b:JournalName>
    <b:StandardNumber> ISSN: 2161-4407</b:StandardNumber>
    <b:ConferenceName>2016 International Joint Conference on Neural Networks (IJCNN)</b:ConferenceName>
    <b:RefOrder>9</b:RefOrder>
  </b:Source>
  <b:Source>
    <b:Year>2020</b:Year>
    <b:Volume>8</b:Volume>
    <b:BIBTEX_Entry>article</b:BIBTEX_Entry>
    <b:SourceType>JournalArticle</b:SourceType>
    <b:Title>A review of the application of deep learning in medical image classification and segmentation</b:Title>
    <b:Tag>Cai2020</b:Tag>
    <b:Publisher>AME Publications</b:Publisher>
    <b:DOI>10.21037/atm.2020.02.44</b:DOI>
    <b:Author>
      <b:Author>
        <b:NameList>
          <b:Person>
            <b:Last>Cai</b:Last>
            <b:First>Lei</b:First>
          </b:Person>
          <b:Person>
            <b:Last>Gao</b:Last>
            <b:First>Jingyang</b:First>
          </b:Person>
          <b:Person>
            <b:Last>Zhao</b:Last>
            <b:First>Di</b:First>
          </b:Person>
        </b:NameList>
      </b:Author>
    </b:Author>
    <b:Month>June</b:Month>
    <b:JournalName>Annals of Translational Medicine</b:JournalName>
    <b:Number>11</b:Number>
    <b:RefOrder>5</b:RefOrder>
  </b:Source>
  <b:Source>
    <b:Year>2015</b:Year>
    <b:Volume>63</b:Volume>
    <b:BIBTEX_Entry>article</b:BIBTEX_Entry>
    <b:SourceType>JournalArticle</b:SourceType>
    <b:Title>A Dataset for Breast Cancer Histopathological Image Classification</b:Title>
    <b:Tag>breakhis</b:Tag>
    <b:Publisher>IEEE</b:Publisher>
    <b:DOI>10.1109/TBME.2015.2496264</b:DOI>
    <b:Author>
      <b:Author>
        <b:NameList>
          <b:Person>
            <b:Last>Spanhol</b:Last>
            <b:Middle>A.</b:Middle>
            <b:First>Fabio</b:First>
          </b:Person>
          <b:Person>
            <b:Last>Oliveira</b:Last>
            <b:Middle>S.</b:Middle>
            <b:First>Luiz</b:First>
          </b:Person>
          <b:Person>
            <b:Last>Petitjean</b:Last>
            <b:First>Caroline</b:First>
          </b:Person>
          <b:Person>
            <b:Last>Heutte</b:Last>
            <b:First>Laurent</b:First>
          </b:Person>
        </b:NameList>
      </b:Author>
    </b:Author>
    <b:Pages>1455–1462</b:Pages>
    <b:Month>October</b:Month>
    <b:JournalName>IEEE Trans. Biomed. Eng.</b:JournalName>
    <b:Number>7</b:Number>
    <b:StandardNumber> ISSN: 1558-2531</b:StandardNumber>
    <b:RefOrder>8</b:RefOrder>
  </b:Source>
  <b:Source>
    <b:Tag>Pap</b:Tag>
    <b:SourceType>InternetSite</b:SourceType>
    <b:Guid>{A3EB6389-D134-4ECD-814F-59DEB89EEEE5}</b:Guid>
    <b:Title>Papers with Code</b:Title>
    <b:URL>https://paperswithcode.com/method/densenet</b:URL>
    <b:RefOrder>10</b:RefOrder>
  </b:Source>
  <b:Source>
    <b:Year>2012</b:Year>
    <b:Volume>29</b:Volume>
    <b:BIBTEX_Entry>article</b:BIBTEX_Entry>
    <b:SourceType>JournalArticle</b:SourceType>
    <b:Title>The mnist database of handwritten digit images for machine learning research</b:Title>
    <b:Tag>Deng2012</b:Tag>
    <b:Publisher>IEEE</b:Publisher>
    <b:Author>
      <b:Author>
        <b:NameList>
          <b:Person>
            <b:Last>Deng</b:Last>
            <b:First>Li</b:First>
          </b:Person>
        </b:NameList>
      </b:Author>
    </b:Author>
    <b:Pages>141–142</b:Pages>
    <b:JournalName>IEEE Signal Processing Magazine</b:JournalName>
    <b:Number>6</b:Number>
    <b:RefOrder>11</b:RefOrder>
  </b:Source>
  <b:Source>
    <b:Tag>TensorflowGAN</b:Tag>
    <b:SourceType>InternetSite</b:SourceType>
    <b:Guid>{28CF21E5-946F-421D-A1E5-DB4733989C87}</b:Guid>
    <b:Title>Tensorflow DCGAN</b:Title>
    <b:URL>https://www.tensorflow.org/tutorials/generative/dcgan</b:URL>
    <b:RefOrder>12</b:RefOrder>
  </b:Source>
  <b:Source>
    <b:Tag>kag</b:Tag>
    <b:SourceType>InternetSite</b:SourceType>
    <b:Guid>{F4C7B025-BAE1-4CD6-A4C7-59AFEFA9CC3C}</b:Guid>
    <b:Title>kaggle</b:Title>
    <b:URL>https://www.kaggle.com/code/sayakdasgupta/fake-faces-with-dcgans</b:URL>
    <b:RefOrder>13</b:RefOrder>
  </b:Source>
  <b:Source>
    <b:Tag>gan2</b:Tag>
    <b:SourceType>InternetSite</b:SourceType>
    <b:Guid>{1D057F96-9110-4E86-9593-9F5CE549D271}</b:Guid>
    <b:Title>Kaggle</b:Title>
    <b:URL>https://www.kaggle.com/code/nageshsingh/generate-realistic-human-face-using-gan</b:URL>
    <b:RefOrder>14</b:RefOrder>
  </b:Source>
</b:Sources>
</file>

<file path=customXml/itemProps1.xml><?xml version="1.0" encoding="utf-8"?>
<ds:datastoreItem xmlns:ds="http://purl.oclc.org/ooxml/officeDocument/customXml" ds:itemID="{2431FAAA-860A-4E43-8F0D-6E45E3D2978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162</TotalTime>
  <Pages>5</Pages>
  <Words>2803</Words>
  <Characters>15979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Niklas Khoss</cp:lastModifiedBy>
  <cp:revision>17</cp:revision>
  <dcterms:created xsi:type="dcterms:W3CDTF">2023-01-25T20:06:00Z</dcterms:created>
  <dcterms:modified xsi:type="dcterms:W3CDTF">2023-01-25T22:49:00Z</dcterms:modified>
</cp:coreProperties>
</file>