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48.svg" ContentType="image/svg+xml"/>
  <Override PartName="/word/media/rId136.svg" ContentType="image/svg+xml"/>
  <Override PartName="/word/media/rId144.svg" ContentType="image/svg+xml"/>
  <Override PartName="/word/media/rId140.svg" ContentType="image/svg+xml"/>
  <Override PartName="/word/media/rId132.svg" ContentType="image/svg+xml"/>
  <Override PartName="/word/media/rId1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Ett</w:t>
      </w:r>
      <w:r>
        <w:t xml:space="preserve"> </w:t>
      </w:r>
      <w:r>
        <w:t xml:space="preserve">internationellt</w:t>
      </w:r>
      <w:r>
        <w:t xml:space="preserve"> </w:t>
      </w:r>
      <w:r>
        <w:t xml:space="preserve">programmeringsspråk</w:t>
      </w:r>
    </w:p>
    <w:p>
      <w:pPr>
        <w:pStyle w:val="Author"/>
      </w:pPr>
      <w:r>
        <w:t xml:space="preserve">Elias</w:t>
      </w:r>
      <w:r>
        <w:t xml:space="preserve"> </w:t>
      </w:r>
      <w:r>
        <w:t xml:space="preserve">Sjögreen</w:t>
      </w:r>
    </w:p>
    <w:p>
      <w:pPr>
        <w:pStyle w:val="Abstract"/>
      </w:pPr>
      <w:r>
        <w:t xml:space="preserve">Computer</w:t>
      </w:r>
      <w:r>
        <w:t xml:space="preserve"> </w:t>
      </w:r>
      <w:r>
        <w:t xml:space="preserve">programming</w:t>
      </w:r>
      <w:r>
        <w:t xml:space="preserve"> </w:t>
      </w:r>
      <w:r>
        <w:t xml:space="preserve">has</w:t>
      </w:r>
      <w:r>
        <w:t xml:space="preserve"> </w:t>
      </w:r>
      <w:r>
        <w:t xml:space="preserve">gone</w:t>
      </w:r>
      <w:r>
        <w:t xml:space="preserve"> </w:t>
      </w:r>
      <w:r>
        <w:t xml:space="preserve">from</w:t>
      </w:r>
      <w:r>
        <w:t xml:space="preserve"> </w:t>
      </w:r>
      <w:r>
        <w:t xml:space="preserve">being</w:t>
      </w:r>
      <w:r>
        <w:t xml:space="preserve"> </w:t>
      </w:r>
      <w:r>
        <w:t xml:space="preserve">a</w:t>
      </w:r>
      <w:r>
        <w:t xml:space="preserve"> </w:t>
      </w:r>
      <w:r>
        <w:t xml:space="preserve">relatively</w:t>
      </w:r>
      <w:r>
        <w:t xml:space="preserve"> </w:t>
      </w:r>
      <w:r>
        <w:t xml:space="preserve">unusual</w:t>
      </w:r>
      <w:r>
        <w:t xml:space="preserve"> </w:t>
      </w:r>
      <w:r>
        <w:t xml:space="preserve">skill</w:t>
      </w:r>
      <w:r>
        <w:t xml:space="preserve"> </w:t>
      </w:r>
      <w:r>
        <w:t xml:space="preserve">to</w:t>
      </w:r>
      <w:r>
        <w:t xml:space="preserve"> </w:t>
      </w:r>
      <w:r>
        <w:t xml:space="preserve">something</w:t>
      </w:r>
      <w:r>
        <w:t xml:space="preserve"> </w:t>
      </w:r>
      <w:r>
        <w:t xml:space="preserve">more</w:t>
      </w:r>
      <w:r>
        <w:t xml:space="preserve"> </w:t>
      </w:r>
      <w:r>
        <w:t xml:space="preserve">and</w:t>
      </w:r>
      <w:r>
        <w:t xml:space="preserve"> </w:t>
      </w:r>
      <w:r>
        <w:t xml:space="preserve">more</w:t>
      </w:r>
      <w:r>
        <w:t xml:space="preserve"> </w:t>
      </w:r>
      <w:r>
        <w:t xml:space="preserve">people</w:t>
      </w:r>
      <w:r>
        <w:t xml:space="preserve"> </w:t>
      </w:r>
      <w:r>
        <w:t xml:space="preserve">are</w:t>
      </w:r>
      <w:r>
        <w:t xml:space="preserve"> </w:t>
      </w:r>
      <w:r>
        <w:t xml:space="preserve">learning,</w:t>
      </w:r>
      <w:r>
        <w:t xml:space="preserve"> </w:t>
      </w:r>
      <w:r>
        <w:t xml:space="preserve">for</w:t>
      </w:r>
      <w:r>
        <w:t xml:space="preserve"> </w:t>
      </w:r>
      <w:r>
        <w:t xml:space="preserve">jobs</w:t>
      </w:r>
      <w:r>
        <w:t xml:space="preserve"> </w:t>
      </w:r>
      <w:r>
        <w:t xml:space="preserve">and</w:t>
      </w:r>
      <w:r>
        <w:t xml:space="preserve"> </w:t>
      </w:r>
      <w:r>
        <w:t xml:space="preserve">as</w:t>
      </w:r>
      <w:r>
        <w:t xml:space="preserve"> </w:t>
      </w:r>
      <w:r>
        <w:t xml:space="preserve">a</w:t>
      </w:r>
      <w:r>
        <w:t xml:space="preserve"> </w:t>
      </w:r>
      <w:r>
        <w:t xml:space="preserve">hobby.</w:t>
      </w:r>
      <w:r>
        <w:t xml:space="preserve"> </w:t>
      </w:r>
      <w:r>
        <w:t xml:space="preserve">The</w:t>
      </w:r>
      <w:r>
        <w:t xml:space="preserve"> </w:t>
      </w:r>
      <w:r>
        <w:t xml:space="preserve">global</w:t>
      </w:r>
      <w:r>
        <w:t xml:space="preserve"> </w:t>
      </w:r>
      <w:r>
        <w:t xml:space="preserve">demand</w:t>
      </w:r>
      <w:r>
        <w:t xml:space="preserve"> </w:t>
      </w:r>
      <w:r>
        <w:t xml:space="preserve">for</w:t>
      </w:r>
      <w:r>
        <w:t xml:space="preserve"> </w:t>
      </w:r>
      <w:r>
        <w:t xml:space="preserve">programmers</w:t>
      </w:r>
      <w:r>
        <w:t xml:space="preserve"> </w:t>
      </w:r>
      <w:r>
        <w:t xml:space="preserve">is</w:t>
      </w:r>
      <w:r>
        <w:t xml:space="preserve"> </w:t>
      </w:r>
      <w:r>
        <w:t xml:space="preserve">increasing</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internet</w:t>
      </w:r>
      <w:r>
        <w:t xml:space="preserve"> </w:t>
      </w:r>
      <w:r>
        <w:t xml:space="preserve">and</w:t>
      </w:r>
      <w:r>
        <w:t xml:space="preserve"> </w:t>
      </w:r>
      <w:r>
        <w:t xml:space="preserve">global</w:t>
      </w:r>
      <w:r>
        <w:t xml:space="preserve"> </w:t>
      </w:r>
      <w:r>
        <w:t xml:space="preserve">digitalization.</w:t>
      </w:r>
      <w:r>
        <w:t xml:space="preserve"> </w:t>
      </w:r>
      <w:r>
        <w:t xml:space="preserve">Most</w:t>
      </w:r>
      <w:r>
        <w:t xml:space="preserve"> </w:t>
      </w:r>
      <w:r>
        <w:t xml:space="preserve">programming</w:t>
      </w:r>
      <w:r>
        <w:t xml:space="preserve"> </w:t>
      </w:r>
      <w:r>
        <w:t xml:space="preserve">languages</w:t>
      </w:r>
      <w:r>
        <w:t xml:space="preserve"> </w:t>
      </w:r>
      <w:r>
        <w:t xml:space="preserve">are</w:t>
      </w:r>
      <w:r>
        <w:t xml:space="preserve"> </w:t>
      </w:r>
      <w:r>
        <w:t xml:space="preserve">however</w:t>
      </w:r>
      <w:r>
        <w:t xml:space="preserve"> </w:t>
      </w:r>
      <w:r>
        <w:t xml:space="preserve">written</w:t>
      </w:r>
      <w:r>
        <w:t xml:space="preserve"> </w:t>
      </w:r>
      <w:r>
        <w:t xml:space="preserve">in</w:t>
      </w:r>
      <w:r>
        <w:t xml:space="preserve"> </w:t>
      </w:r>
      <w:r>
        <w:t xml:space="preserve">and</w:t>
      </w:r>
      <w:r>
        <w:t xml:space="preserve"> </w:t>
      </w:r>
      <w:r>
        <w:t xml:space="preserve">use</w:t>
      </w:r>
      <w:r>
        <w:t xml:space="preserve"> </w:t>
      </w:r>
      <w:r>
        <w:t xml:space="preserve">English</w:t>
      </w:r>
      <w:r>
        <w:t xml:space="preserve"> </w:t>
      </w:r>
      <w:r>
        <w:t xml:space="preserve">while</w:t>
      </w:r>
      <w:r>
        <w:t xml:space="preserve"> </w:t>
      </w:r>
      <w:r>
        <w:t xml:space="preserve">the</w:t>
      </w:r>
      <w:r>
        <w:t xml:space="preserve"> </w:t>
      </w:r>
      <w:r>
        <w:t xml:space="preserve">majority</w:t>
      </w:r>
      <w:r>
        <w:t xml:space="preserve"> </w:t>
      </w:r>
      <w:r>
        <w:t xml:space="preserve">of</w:t>
      </w:r>
      <w:r>
        <w:t xml:space="preserve"> </w:t>
      </w:r>
      <w:r>
        <w:t xml:space="preserve">the</w:t>
      </w:r>
      <w:r>
        <w:t xml:space="preserve"> </w:t>
      </w:r>
      <w:r>
        <w:t xml:space="preserve">world</w:t>
      </w:r>
      <w:r>
        <w:t xml:space="preserve"> </w:t>
      </w:r>
      <w:r>
        <w:t xml:space="preserve">does</w:t>
      </w:r>
      <w:r>
        <w:t xml:space="preserve"> </w:t>
      </w:r>
      <w:r>
        <w:t xml:space="preserve">not</w:t>
      </w:r>
      <w:r>
        <w:t xml:space="preserve"> </w:t>
      </w:r>
      <w:r>
        <w:t xml:space="preserve">use</w:t>
      </w:r>
      <w:r>
        <w:t xml:space="preserve"> </w:t>
      </w:r>
      <w:r>
        <w:t xml:space="preserve">English</w:t>
      </w:r>
      <w:r>
        <w:t xml:space="preserve"> </w:t>
      </w:r>
      <w:r>
        <w:t xml:space="preserve">as</w:t>
      </w:r>
      <w:r>
        <w:t xml:space="preserve"> </w:t>
      </w:r>
      <w:r>
        <w:t xml:space="preserve">its</w:t>
      </w:r>
      <w:r>
        <w:t xml:space="preserve"> </w:t>
      </w:r>
      <w:r>
        <w:t xml:space="preserve">primary</w:t>
      </w:r>
      <w:r>
        <w:t xml:space="preserve"> </w:t>
      </w:r>
      <w:r>
        <w:t xml:space="preserve">language.</w:t>
      </w:r>
      <w:r>
        <w:t xml:space="preserve"> </w:t>
      </w:r>
      <w:r>
        <w:t xml:space="preserve">This</w:t>
      </w:r>
      <w:r>
        <w:t xml:space="preserve"> </w:t>
      </w:r>
      <w:r>
        <w:t xml:space="preserve">report</w:t>
      </w:r>
      <w:r>
        <w:t xml:space="preserve"> </w:t>
      </w:r>
      <w:r>
        <w:t xml:space="preserve">examines</w:t>
      </w:r>
      <w:r>
        <w:t xml:space="preserve"> </w:t>
      </w:r>
      <w:r>
        <w:t xml:space="preserve">the</w:t>
      </w:r>
      <w:r>
        <w:t xml:space="preserve"> </w:t>
      </w:r>
      <w:r>
        <w:t xml:space="preserve">possibility</w:t>
      </w:r>
      <w:r>
        <w:t xml:space="preserve"> </w:t>
      </w:r>
      <w:r>
        <w:t xml:space="preserve">of</w:t>
      </w:r>
      <w:r>
        <w:t xml:space="preserve"> </w:t>
      </w:r>
      <w:r>
        <w:t xml:space="preserve">creating</w:t>
      </w:r>
      <w:r>
        <w:t xml:space="preserve"> </w:t>
      </w:r>
      <w:r>
        <w:t xml:space="preserve">a</w:t>
      </w:r>
      <w:r>
        <w:t xml:space="preserve"> </w:t>
      </w:r>
      <w:r>
        <w:t xml:space="preserve">specification</w:t>
      </w:r>
      <w:r>
        <w:t xml:space="preserve"> </w:t>
      </w:r>
      <w:r>
        <w:t xml:space="preserve">and</w:t>
      </w:r>
      <w:r>
        <w:t xml:space="preserve"> </w:t>
      </w:r>
      <w:r>
        <w:t xml:space="preserve">prototype</w:t>
      </w:r>
      <w:r>
        <w:t xml:space="preserve"> </w:t>
      </w:r>
      <w:r>
        <w:t xml:space="preserve">implementation</w:t>
      </w:r>
      <w:r>
        <w:t xml:space="preserve"> </w:t>
      </w:r>
      <w:r>
        <w:t xml:space="preserve">of</w:t>
      </w:r>
      <w:r>
        <w:t xml:space="preserve"> </w:t>
      </w:r>
      <w:r>
        <w:t xml:space="preserve">a</w:t>
      </w:r>
      <w:r>
        <w:t xml:space="preserve"> </w:t>
      </w:r>
      <w:r>
        <w:t xml:space="preserve">programming</w:t>
      </w:r>
      <w:r>
        <w:t xml:space="preserve"> </w:t>
      </w:r>
      <w:r>
        <w:t xml:space="preserve">language</w:t>
      </w:r>
      <w:r>
        <w:t xml:space="preserve"> </w:t>
      </w:r>
      <w:r>
        <w:t xml:space="preserve">which</w:t>
      </w:r>
      <w:r>
        <w:t xml:space="preserve"> </w:t>
      </w:r>
      <w:r>
        <w:t xml:space="preserve">is</w:t>
      </w:r>
      <w:r>
        <w:t xml:space="preserve"> </w:t>
      </w:r>
      <w:r>
        <w:t xml:space="preserve">translateable</w:t>
      </w:r>
      <w:r>
        <w:t xml:space="preserve"> </w:t>
      </w:r>
      <w:r>
        <w:t xml:space="preserve">between</w:t>
      </w:r>
      <w:r>
        <w:t xml:space="preserve"> </w:t>
      </w:r>
      <w:r>
        <w:t xml:space="preserve">multiple</w:t>
      </w:r>
      <w:r>
        <w:t xml:space="preserve"> </w:t>
      </w:r>
      <w:r>
        <w:t xml:space="preserve">different</w:t>
      </w:r>
      <w:r>
        <w:t xml:space="preserve"> </w:t>
      </w:r>
      <w:r>
        <w:t xml:space="preserve">written</w:t>
      </w:r>
      <w:r>
        <w:t xml:space="preserve"> </w:t>
      </w:r>
      <w:r>
        <w:t xml:space="preserve">languages</w:t>
      </w:r>
      <w:r>
        <w:t xml:space="preserve"> </w:t>
      </w:r>
      <w:r>
        <w:t xml:space="preserve">as</w:t>
      </w:r>
      <w:r>
        <w:t xml:space="preserve"> </w:t>
      </w:r>
      <w:r>
        <w:t xml:space="preserve">a</w:t>
      </w:r>
      <w:r>
        <w:t xml:space="preserve"> </w:t>
      </w:r>
      <w:r>
        <w:t xml:space="preserve">way</w:t>
      </w:r>
      <w:r>
        <w:t xml:space="preserve"> </w:t>
      </w:r>
      <w:r>
        <w:t xml:space="preserve">of</w:t>
      </w:r>
      <w:r>
        <w:t xml:space="preserve"> </w:t>
      </w:r>
      <w:r>
        <w:t xml:space="preserve">making</w:t>
      </w:r>
      <w:r>
        <w:t xml:space="preserve"> </w:t>
      </w:r>
      <w:r>
        <w:t xml:space="preserve">programming</w:t>
      </w:r>
      <w:r>
        <w:t xml:space="preserve"> </w:t>
      </w:r>
      <w:r>
        <w:t xml:space="preserve">more</w:t>
      </w:r>
      <w:r>
        <w:t xml:space="preserve"> </w:t>
      </w:r>
      <w:r>
        <w:t xml:space="preserve">accessible</w:t>
      </w:r>
      <w:r>
        <w:t xml:space="preserve"> </w:t>
      </w:r>
      <w:r>
        <w:t xml:space="preserve">to</w:t>
      </w:r>
      <w:r>
        <w:t xml:space="preserve"> </w:t>
      </w:r>
      <w:r>
        <w:t xml:space="preserve">a</w:t>
      </w:r>
      <w:r>
        <w:t xml:space="preserve"> </w:t>
      </w:r>
      <w:r>
        <w:t xml:space="preserve">global</w:t>
      </w:r>
      <w:r>
        <w:t xml:space="preserve"> </w:t>
      </w:r>
      <w:r>
        <w:t xml:space="preserve">audience.</w:t>
      </w:r>
    </w:p>
    <w:p>
      <w:r>
        <w:br w:type="page"/>
      </w:r>
    </w:p>
    <w:sdt>
      <w:sdtPr>
        <w:docPartObj>
          <w:docPartGallery w:val="Table of Contents"/>
          <w:docPartUnique/>
        </w:docPartObj>
      </w:sdtPr>
      <w:sdtContent>
        <w:p>
          <w:pPr>
            <w:pStyle w:val="Innehllsfrteckningsrubrik"/>
          </w:pPr>
          <w:r>
            <w:t xml:space="preserve">Innehållsförteckning</w:t>
          </w:r>
        </w:p>
        <w:p>
          <w:r>
            <w:fldChar w:fldCharType="begin" w:dirty="true"/>
            <w:instrText xml:space="preserve">TOC \o "1-3" \h \z \u</w:instrText>
            <w:fldChar w:fldCharType="separate"/>
            <w:fldChar w:fldCharType="end"/>
          </w:r>
        </w:p>
      </w:sdtContent>
    </w:sdt>
    <w:p>
      <w:r>
        <w:br w:type="page"/>
      </w:r>
    </w:p>
    <w:bookmarkStart w:id="20" w:name="inledning"/>
    <w:p>
      <w:pPr>
        <w:pStyle w:val="Rubrik1"/>
      </w:pPr>
      <w:r>
        <w:t xml:space="preserve">Inledning</w:t>
      </w:r>
    </w:p>
    <w:p>
      <w:pPr>
        <w:pStyle w:val="FirstParagraph"/>
      </w:pPr>
      <w:r>
        <w:t xml:space="preserve">Datorprogrammering har gått från att vara en relativt ovanlig färdighet till</w:t>
      </w:r>
      <w:r>
        <w:t xml:space="preserve"> </w:t>
      </w:r>
      <w:r>
        <w:t xml:space="preserve">något fler och fler människor lär sig, för jobb och som en hobby. Industrin</w:t>
      </w:r>
      <w:r>
        <w:t xml:space="preserve"> </w:t>
      </w:r>
      <w:r>
        <w:t xml:space="preserve">och den globala efterfrågan för programmerare ökar i takt med internet och i</w:t>
      </w:r>
      <w:r>
        <w:t xml:space="preserve"> </w:t>
      </w:r>
      <w:r>
        <w:t xml:space="preserve">princip all teknologi, från din mikrovågsugn till dator till det komplexa</w:t>
      </w:r>
      <w:r>
        <w:t xml:space="preserve"> </w:t>
      </w:r>
      <w:r>
        <w:t xml:space="preserve">system som styr exempelvis elnätet. Detta är inte heller något lokalt fenomen,</w:t>
      </w:r>
      <w:r>
        <w:t xml:space="preserve"> </w:t>
      </w:r>
      <w:r>
        <w:t xml:space="preserve">digitaliseringen är global men majoriteten av programmeringsspråken som är ett</w:t>
      </w:r>
      <w:r>
        <w:t xml:space="preserve"> </w:t>
      </w:r>
      <w:r>
        <w:t xml:space="preserve">väsentligt verktyg för denna teknologiska utveckling är fortfarande begränsade</w:t>
      </w:r>
      <w:r>
        <w:t xml:space="preserve"> </w:t>
      </w:r>
      <w:r>
        <w:t xml:space="preserve">av en språkbarriär då de flesta programmeringsspråk använder sig av engelskan.</w:t>
      </w:r>
      <w:r>
        <w:t xml:space="preserve"> </w:t>
      </w:r>
      <w:r>
        <w:t xml:space="preserve">Denna rapport undersöker möjligheten att skapa en specifikation samt prototyp</w:t>
      </w:r>
      <w:r>
        <w:t xml:space="preserve"> </w:t>
      </w:r>
      <w:r>
        <w:t xml:space="preserve">implementation av ett programmeringsspråk med mål att vara översättningsbart</w:t>
      </w:r>
      <w:r>
        <w:t xml:space="preserve"> </w:t>
      </w:r>
      <w:r>
        <w:t xml:space="preserve">mellan olika skriftspråk.</w:t>
      </w:r>
    </w:p>
    <w:bookmarkEnd w:id="20"/>
    <w:bookmarkStart w:id="36" w:name="bakgrund"/>
    <w:p>
      <w:pPr>
        <w:pStyle w:val="Rubrik1"/>
      </w:pPr>
      <w:r>
        <w:t xml:space="preserve">Bakgrund</w:t>
      </w:r>
    </w:p>
    <w:bookmarkStart w:id="21" w:name="begreppslista"/>
    <w:p>
      <w:pPr>
        <w:pStyle w:val="Rubrik2"/>
      </w:pPr>
      <w:r>
        <w:t xml:space="preserve">Begreppslista</w:t>
      </w:r>
    </w:p>
    <w:p>
      <w:pPr>
        <w:pStyle w:val="DefinitionTerm"/>
      </w:pPr>
      <w:r>
        <w:rPr>
          <w:bCs/>
          <w:b/>
        </w:rPr>
        <w:t xml:space="preserve">Programmeringspråk</w:t>
      </w:r>
      <w:r>
        <w:t xml:space="preserve"> </w:t>
      </w:r>
      <w:r>
        <w:t xml:space="preserve">eller</w:t>
      </w:r>
      <w:r>
        <w:t xml:space="preserve"> </w:t>
      </w:r>
      <w:r>
        <w:rPr>
          <w:bCs/>
          <w:b/>
        </w:rPr>
        <w:t xml:space="preserve">programspråk</w:t>
      </w:r>
    </w:p>
    <w:p>
      <w:pPr>
        <w:pStyle w:val="Definition"/>
      </w:pPr>
      <w:r>
        <w:t xml:space="preserve">är en representation i text eller</w:t>
      </w:r>
      <w:r>
        <w:t xml:space="preserve"> </w:t>
      </w:r>
      <w:r>
        <w:t xml:space="preserve">visuellt av de instruktioner som man önskar ska kompileras för att sedan köras,</w:t>
      </w:r>
      <w:r>
        <w:t xml:space="preserve"> </w:t>
      </w:r>
      <w:r>
        <w:t xml:space="preserve">antingen som maskinkod, mellanrepresentation eller tolkas i en interpretator.</w:t>
      </w:r>
    </w:p>
    <w:p>
      <w:pPr>
        <w:pStyle w:val="DefinitionTerm"/>
      </w:pPr>
      <w:r>
        <w:rPr>
          <w:bCs/>
          <w:b/>
        </w:rPr>
        <w:t xml:space="preserve">Maskinkod</w:t>
      </w:r>
    </w:p>
    <w:p>
      <w:pPr>
        <w:pStyle w:val="Definition"/>
      </w:pPr>
      <w:r>
        <w:t xml:space="preserve">är den binära kod, bestående av olika instruktioner som en dator</w:t>
      </w:r>
      <w:r>
        <w:t xml:space="preserve"> </w:t>
      </w:r>
      <w:r>
        <w:t xml:space="preserve">direkt kan tolka och genomföra.</w:t>
      </w:r>
    </w:p>
    <w:p>
      <w:pPr>
        <w:pStyle w:val="DefinitionTerm"/>
      </w:pPr>
      <w:r>
        <w:rPr>
          <w:bCs/>
          <w:b/>
        </w:rPr>
        <w:t xml:space="preserve">Plattformsoberoende kod</w:t>
      </w:r>
      <w:r>
        <w:t xml:space="preserve"> </w:t>
      </w:r>
      <w:r>
        <w:t xml:space="preserve">eller</w:t>
      </w:r>
      <w:r>
        <w:t xml:space="preserve"> </w:t>
      </w:r>
      <w:r>
        <w:rPr>
          <w:bCs/>
          <w:b/>
        </w:rPr>
        <w:t xml:space="preserve">mellanrepresentation</w:t>
      </w:r>
    </w:p>
    <w:p>
      <w:pPr>
        <w:pStyle w:val="Definition"/>
      </w:pPr>
      <w:r>
        <w:t xml:space="preserve">är en typ av kod som</w:t>
      </w:r>
      <w:r>
        <w:t xml:space="preserve"> </w:t>
      </w:r>
      <w:r>
        <w:t xml:space="preserve">kan köras på en virtuell maskin på datorn istället för att köras direkt på</w:t>
      </w:r>
      <w:r>
        <w:t xml:space="preserve"> </w:t>
      </w:r>
      <w:r>
        <w:t xml:space="preserve">datorn genom maskinkod.</w:t>
      </w:r>
    </w:p>
    <w:p>
      <w:pPr>
        <w:pStyle w:val="DefinitionTerm"/>
      </w:pPr>
      <w:r>
        <w:rPr>
          <w:bCs/>
          <w:b/>
        </w:rPr>
        <w:t xml:space="preserve">Källkod</w:t>
      </w:r>
      <w:r>
        <w:t xml:space="preserve"> </w:t>
      </w:r>
      <w:r>
        <w:t xml:space="preserve">eller</w:t>
      </w:r>
      <w:r>
        <w:t xml:space="preserve"> </w:t>
      </w:r>
      <w:r>
        <w:rPr>
          <w:bCs/>
          <w:b/>
        </w:rPr>
        <w:t xml:space="preserve">källprogram</w:t>
      </w:r>
    </w:p>
    <w:p>
      <w:pPr>
        <w:pStyle w:val="Definition"/>
      </w:pPr>
      <w:r>
        <w:t xml:space="preserve">är ett datorprogram representerat som det</w:t>
      </w:r>
      <w:r>
        <w:t xml:space="preserve"> </w:t>
      </w:r>
      <w:r>
        <w:t xml:space="preserve">programmeringsspråk det från början var skrive i.</w:t>
      </w:r>
    </w:p>
    <w:p>
      <w:pPr>
        <w:pStyle w:val="DefinitionTerm"/>
      </w:pPr>
      <w:r>
        <w:rPr>
          <w:bCs/>
          <w:b/>
        </w:rPr>
        <w:t xml:space="preserve">Program</w:t>
      </w:r>
      <w:r>
        <w:t xml:space="preserve"> </w:t>
      </w:r>
      <w:r>
        <w:t xml:space="preserve">eller</w:t>
      </w:r>
      <w:r>
        <w:t xml:space="preserve"> </w:t>
      </w:r>
      <w:r>
        <w:rPr>
          <w:bCs/>
          <w:b/>
        </w:rPr>
        <w:t xml:space="preserve">datorprogram</w:t>
      </w:r>
    </w:p>
    <w:p>
      <w:pPr>
        <w:pStyle w:val="Definition"/>
      </w:pPr>
      <w:r>
        <w:t xml:space="preserve">är vilket som helst program som en dator kan</w:t>
      </w:r>
      <w:r>
        <w:t xml:space="preserve"> </w:t>
      </w:r>
      <w:r>
        <w:t xml:space="preserve">tolka och genomföra. Detta innefattar maskinkod men även källkod och olika typer</w:t>
      </w:r>
      <w:r>
        <w:t xml:space="preserve"> </w:t>
      </w:r>
      <w:r>
        <w:t xml:space="preserve">av plattformsoberoende kod.</w:t>
      </w:r>
    </w:p>
    <w:p>
      <w:pPr>
        <w:pStyle w:val="DefinitionTerm"/>
      </w:pPr>
      <w:r>
        <w:rPr>
          <w:bCs/>
          <w:b/>
        </w:rPr>
        <w:t xml:space="preserve">Virtuell maskin</w:t>
      </w:r>
    </w:p>
    <w:p>
      <w:pPr>
        <w:pStyle w:val="Definition"/>
      </w:pPr>
      <w:r>
        <w:t xml:space="preserve">är en virtuell dator som i programmeringssyfte används för</w:t>
      </w:r>
      <w:r>
        <w:t xml:space="preserve"> </w:t>
      </w:r>
      <w:r>
        <w:t xml:space="preserve">att skapa en miljö där plattformsoberoende kod eller olika</w:t>
      </w:r>
      <w:r>
        <w:t xml:space="preserve"> </w:t>
      </w:r>
      <w:r>
        <w:t xml:space="preserve">mellanrepresentationer kan köras så som om dess kod var äkta maskinkod.</w:t>
      </w:r>
    </w:p>
    <w:p>
      <w:pPr>
        <w:pStyle w:val="DefinitionTerm"/>
      </w:pPr>
      <w:r>
        <w:rPr>
          <w:bCs/>
          <w:b/>
        </w:rPr>
        <w:t xml:space="preserve">Interpretator</w:t>
      </w:r>
      <w:r>
        <w:t xml:space="preserve"> </w:t>
      </w:r>
      <w:r>
        <w:t xml:space="preserve">eller</w:t>
      </w:r>
      <w:r>
        <w:t xml:space="preserve"> </w:t>
      </w:r>
      <w:r>
        <w:rPr>
          <w:bCs/>
          <w:b/>
        </w:rPr>
        <w:t xml:space="preserve">programtolk</w:t>
      </w:r>
    </w:p>
    <w:p>
      <w:pPr>
        <w:pStyle w:val="Definition"/>
      </w:pPr>
      <w:r>
        <w:t xml:space="preserve">är ett datorprogram som tolkar och</w:t>
      </w:r>
      <w:r>
        <w:t xml:space="preserve"> </w:t>
      </w:r>
      <w:r>
        <w:t xml:space="preserve">genomför de instruktioner som beskrivs i programmet direkt utan översättning</w:t>
      </w:r>
      <w:r>
        <w:t xml:space="preserve"> </w:t>
      </w:r>
      <w:r>
        <w:t xml:space="preserve">eller kompilation till maskinkod eller någon mellanrepresentation.</w:t>
      </w:r>
    </w:p>
    <w:p>
      <w:pPr>
        <w:pStyle w:val="DefinitionTerm"/>
      </w:pPr>
      <w:r>
        <w:rPr>
          <w:bCs/>
          <w:b/>
        </w:rPr>
        <w:t xml:space="preserve">Kompilator</w:t>
      </w:r>
    </w:p>
    <w:p>
      <w:pPr>
        <w:pStyle w:val="Definition"/>
      </w:pPr>
      <w:r>
        <w:t xml:space="preserve">är ett datorprogram som kan översätta ett program skrivet i</w:t>
      </w:r>
      <w:r>
        <w:t xml:space="preserve"> </w:t>
      </w:r>
      <w:r>
        <w:t xml:space="preserve">källkod till datorprogram som går att köra representerade som maskinkod eller</w:t>
      </w:r>
      <w:r>
        <w:t xml:space="preserve"> </w:t>
      </w:r>
      <w:r>
        <w:t xml:space="preserve">olika mellanrepresentationer.</w:t>
      </w:r>
    </w:p>
    <w:p>
      <w:pPr>
        <w:pStyle w:val="DefinitionTerm"/>
      </w:pPr>
      <w:r>
        <w:rPr>
          <w:bCs/>
          <w:b/>
        </w:rPr>
        <w:t xml:space="preserve">Integrerad utvecklingsmiljö</w:t>
      </w:r>
    </w:p>
    <w:p>
      <w:pPr>
        <w:pStyle w:val="Definition"/>
      </w:pPr>
      <w:r>
        <w:t xml:space="preserve">är ett datorprogram som innehåller ett antal</w:t>
      </w:r>
      <w:r>
        <w:t xml:space="preserve"> </w:t>
      </w:r>
      <w:r>
        <w:t xml:space="preserve">olika verktyg för att arbeta med exempelvis programmering. Detta kan inkludera</w:t>
      </w:r>
      <w:r>
        <w:t xml:space="preserve"> </w:t>
      </w:r>
      <w:r>
        <w:t xml:space="preserve">exempelvis en textredigerare, visuell programmeringsmiljö och en kompilator</w:t>
      </w:r>
      <w:r>
        <w:t xml:space="preserve"> </w:t>
      </w:r>
      <w:r>
        <w:t xml:space="preserve">eller interpretator.</w:t>
      </w:r>
    </w:p>
    <w:p>
      <w:pPr>
        <w:pStyle w:val="DefinitionTerm"/>
      </w:pPr>
      <w:r>
        <w:rPr>
          <w:bCs/>
          <w:b/>
        </w:rPr>
        <w:t xml:space="preserve">Datastruktur</w:t>
      </w:r>
    </w:p>
    <w:p>
      <w:pPr>
        <w:pStyle w:val="Definition"/>
      </w:pPr>
      <w:r>
        <w:t xml:space="preserve">är en abstraktion av flera olika datavärden så som exempelvis</w:t>
      </w:r>
      <w:r>
        <w:t xml:space="preserve"> </w:t>
      </w:r>
      <w:r>
        <w:t xml:space="preserve">en lista, ett träd eller en tabell. Detta görs för att datorn effektivt skall</w:t>
      </w:r>
      <w:r>
        <w:t xml:space="preserve"> </w:t>
      </w:r>
      <w:r>
        <w:t xml:space="preserve">kunna arbeta med icke-primitiva datavärden och för att förenkla användandet.</w:t>
      </w:r>
    </w:p>
    <w:p>
      <w:r>
        <w:pict>
          <v:rect style="width:0;height:1.5pt" o:hralign="center" o:hrstd="t" o:hr="t"/>
        </w:pict>
      </w:r>
    </w:p>
    <w:bookmarkEnd w:id="21"/>
    <w:bookmarkStart w:id="22" w:name="programmeringsspråk"/>
    <w:p>
      <w:pPr>
        <w:pStyle w:val="Rubrik2"/>
      </w:pPr>
      <w:r>
        <w:t xml:space="preserve">Programmeringsspråk</w:t>
      </w:r>
    </w:p>
    <w:p>
      <w:pPr>
        <w:pStyle w:val="FirstParagraph"/>
      </w:pPr>
      <w:r>
        <w:t xml:space="preserve">I grunden kan alla datorprocessorer tolka vissa instruktioner vid namn maskinkod</w:t>
      </w:r>
      <w:r>
        <w:t xml:space="preserve"> </w:t>
      </w:r>
      <w:r>
        <w:t xml:space="preserve">(</w:t>
      </w:r>
      <w:r>
        <w:t xml:space="preserve">”maskinkod”</w:t>
      </w:r>
      <w:r>
        <w:t xml:space="preserve">, 2021)</w:t>
      </w:r>
      <w:r>
        <w:t xml:space="preserve">. Allt en dator gör bygger på dessa, ofta</w:t>
      </w:r>
      <w:r>
        <w:t xml:space="preserve"> </w:t>
      </w:r>
      <w:r>
        <w:t xml:space="preserve">mycket enkla instruktioner, representerade binärt i datorns minne. Maskinkoden</w:t>
      </w:r>
      <w:r>
        <w:t xml:space="preserve"> </w:t>
      </w:r>
      <w:r>
        <w:t xml:space="preserve">kan vara svåra att läsa och skriva som människa. Komplexiteten för program</w:t>
      </w:r>
      <w:r>
        <w:t xml:space="preserve"> </w:t>
      </w:r>
      <w:r>
        <w:t xml:space="preserve">skrivna i maskinkod snabbt ökar för större program, detta på grund av</w:t>
      </w:r>
      <w:r>
        <w:t xml:space="preserve"> </w:t>
      </w:r>
      <w:r>
        <w:t xml:space="preserve">maskinkodens närhet till hårdvaran som tolkar programmet. För att tackla detta</w:t>
      </w:r>
      <w:r>
        <w:t xml:space="preserve"> </w:t>
      </w:r>
      <w:r>
        <w:t xml:space="preserve">problem så har olika programmeringsspråk skapats för att göra programmeringen av</w:t>
      </w:r>
      <w:r>
        <w:t xml:space="preserve"> </w:t>
      </w:r>
      <w:r>
        <w:t xml:space="preserve">datorer mer abstrakt och därmed möjliggjort mer avancerad, effektivare och</w:t>
      </w:r>
      <w:r>
        <w:t xml:space="preserve"> </w:t>
      </w:r>
      <w:r>
        <w:t xml:space="preserve">enklare programmering.</w:t>
      </w:r>
    </w:p>
    <w:p>
      <w:pPr>
        <w:pStyle w:val="Brdtext"/>
      </w:pPr>
      <w:r>
        <w:t xml:space="preserve">Källkod är den centrala delen i ett programmeringsspråk som representerar det</w:t>
      </w:r>
      <w:r>
        <w:t xml:space="preserve"> </w:t>
      </w:r>
      <w:r>
        <w:t xml:space="preserve">som ett datorprogram gör och är skriven för hand. Vanligtvis består källkoden av</w:t>
      </w:r>
      <w:r>
        <w:t xml:space="preserve"> </w:t>
      </w:r>
      <w:r>
        <w:t xml:space="preserve">olika kodord, operationer, uttryck och värden i en text. Dessa kodord,</w:t>
      </w:r>
      <w:r>
        <w:t xml:space="preserve"> </w:t>
      </w:r>
      <w:r>
        <w:t xml:space="preserve">operationer, uttryck och värden tolkas sedan på olika sätt av</w:t>
      </w:r>
      <w:r>
        <w:t xml:space="preserve"> </w:t>
      </w:r>
      <w:r>
        <w:t xml:space="preserve">programmeringsspråket för att till vara körbart av en dator som maskinkod.</w:t>
      </w:r>
    </w:p>
    <w:p>
      <w:pPr>
        <w:pStyle w:val="Brdtext"/>
      </w:pPr>
      <w:r>
        <w:t xml:space="preserve">När man talar om programmeringsspråk talar man ofta om olika hög- eller</w:t>
      </w:r>
      <w:r>
        <w:t xml:space="preserve"> </w:t>
      </w:r>
      <w:r>
        <w:t xml:space="preserve">lågnivåspråk. Detta är ett koncept som används för att definiera hur nära</w:t>
      </w:r>
      <w:r>
        <w:t xml:space="preserve"> </w:t>
      </w:r>
      <w:r>
        <w:t xml:space="preserve">källkoden är till den slutgiltiga maskinkoden. Historiskt tidiga</w:t>
      </w:r>
      <w:r>
        <w:t xml:space="preserve"> </w:t>
      </w:r>
      <w:r>
        <w:t xml:space="preserve">programmeringsspråk är ofta närmare maskinkod och skulle därmed kunna kallas</w:t>
      </w:r>
      <w:r>
        <w:t xml:space="preserve"> </w:t>
      </w:r>
      <w:r>
        <w:t xml:space="preserve">låga medan moderna ofta är väldigt abstraherade från den faktiska maskinkoden</w:t>
      </w:r>
      <w:r>
        <w:t xml:space="preserve"> </w:t>
      </w:r>
      <w:r>
        <w:t xml:space="preserve">som körs och därmed är högnivåspråk. Fördelen med lågnivåspråk är just dess</w:t>
      </w:r>
      <w:r>
        <w:t xml:space="preserve"> </w:t>
      </w:r>
      <w:r>
        <w:t xml:space="preserve">närhet till hur en dator fungerar och tänker vilket gör att det går att skriva</w:t>
      </w:r>
      <w:r>
        <w:t xml:space="preserve"> </w:t>
      </w:r>
      <w:r>
        <w:t xml:space="preserve">mycket effektiv kod, ett bra exempel på ett sådant språk är assembler</w:t>
      </w:r>
      <w:r>
        <w:t xml:space="preserve"> </w:t>
      </w:r>
      <w:r>
        <w:t xml:space="preserve">(</w:t>
      </w:r>
      <w:r>
        <w:t xml:space="preserve">”assemblerspråk”</w:t>
      </w:r>
      <w:r>
        <w:t xml:space="preserve">, 2021)</w:t>
      </w:r>
      <w:r>
        <w:t xml:space="preserve"> </w:t>
      </w:r>
      <w:r>
        <w:t xml:space="preserve">vilket är ett samlingsnamn för språk där</w:t>
      </w:r>
      <w:r>
        <w:t xml:space="preserve"> </w:t>
      </w:r>
      <w:r>
        <w:t xml:space="preserve">maskininstruktioner är översatta till ord och värden för olika hårdvara. Till</w:t>
      </w:r>
      <w:r>
        <w:t xml:space="preserve"> </w:t>
      </w:r>
      <w:r>
        <w:t xml:space="preserve">skillnad från lågnivåspråk är högnivåspråk mycket enklare för utvecklaren att</w:t>
      </w:r>
      <w:r>
        <w:t xml:space="preserve"> </w:t>
      </w:r>
      <w:r>
        <w:t xml:space="preserve">skriva samt förstå och är de vanligast använda</w:t>
      </w:r>
      <w:r>
        <w:t xml:space="preserve"> </w:t>
      </w:r>
      <w:r>
        <w:t xml:space="preserve">(Carbonnelle, 2021;</w:t>
      </w:r>
      <w:r>
        <w:t xml:space="preserve"> </w:t>
      </w:r>
      <w:r>
        <w:rPr>
          <w:iCs/>
          <w:i/>
        </w:rPr>
        <w:t xml:space="preserve">TIOBE Index</w:t>
      </w:r>
      <w:r>
        <w:t xml:space="preserve">, 2021)</w:t>
      </w:r>
      <w:r>
        <w:t xml:space="preserve">.</w:t>
      </w:r>
    </w:p>
    <w:bookmarkEnd w:id="22"/>
    <w:bookmarkStart w:id="26" w:name="en-global-efterfrågan-för-programmerare"/>
    <w:p>
      <w:pPr>
        <w:pStyle w:val="Rubrik2"/>
      </w:pPr>
      <w:r>
        <w:t xml:space="preserve">En global efterfrågan för programmerare</w:t>
      </w:r>
    </w:p>
    <w:p>
      <w:pPr>
        <w:pStyle w:val="FirstParagraph"/>
      </w:pPr>
      <w:r>
        <w:t xml:space="preserve">Programmering som yrke har under de senaste hundra åren växt fram otroligt</w:t>
      </w:r>
      <w:r>
        <w:t xml:space="preserve"> </w:t>
      </w:r>
      <w:r>
        <w:t xml:space="preserve">snabbt och behovet för mjukvaruutvecklare är idag mycket stort. I endast Sverige</w:t>
      </w:r>
      <w:r>
        <w:t xml:space="preserve"> </w:t>
      </w:r>
      <w:r>
        <w:t xml:space="preserve">beräknas det saknas omring 70000 personer för att möta det växande behovet inom</w:t>
      </w:r>
      <w:r>
        <w:t xml:space="preserve"> </w:t>
      </w:r>
      <w:r>
        <w:t xml:space="preserve">IT branshen</w:t>
      </w:r>
      <w:r>
        <w:t xml:space="preserve"> </w:t>
      </w:r>
      <w:r>
        <w:t xml:space="preserve">(</w:t>
      </w:r>
      <w:r>
        <w:rPr>
          <w:iCs/>
          <w:i/>
        </w:rPr>
        <w:t xml:space="preserve">IT-Kompetensbristen</w:t>
      </w:r>
      <w:r>
        <w:t xml:space="preserve">, 2020)</w:t>
      </w:r>
      <w:r>
        <w:t xml:space="preserve"> </w:t>
      </w:r>
      <w:r>
        <w:t xml:space="preserve">till år 2024. I en</w:t>
      </w:r>
      <w:r>
        <w:t xml:space="preserve"> </w:t>
      </w:r>
      <w:r>
        <w:t xml:space="preserve">artikel från mjukvaruutvecklarföretaget Future Processing</w:t>
      </w:r>
      <w:r>
        <w:t xml:space="preserve"> </w:t>
      </w:r>
      <w:r>
        <w:t xml:space="preserve">(</w:t>
      </w:r>
      <w:r>
        <w:rPr>
          <w:iCs/>
          <w:i/>
        </w:rPr>
        <w:t xml:space="preserve">How Many Developers Are There In The World In 2021?</w:t>
      </w:r>
      <w:r>
        <w:t xml:space="preserve">, 2021)</w:t>
      </w:r>
      <w:r>
        <w:t xml:space="preserve"> </w:t>
      </w:r>
      <w:r>
        <w:t xml:space="preserve">skriver dom om den förväntade utvecklingen samt</w:t>
      </w:r>
      <w:r>
        <w:t xml:space="preserve"> </w:t>
      </w:r>
      <w:r>
        <w:t xml:space="preserve">nuvarande efterfrågan för utvecklare. I år, 2021, uppskattas det finnas omkring</w:t>
      </w:r>
      <w:r>
        <w:t xml:space="preserve"> </w:t>
      </w:r>
      <w:r>
        <w:t xml:space="preserve">26,9 miljoner mjukvaruutvecklare globalt och ökas till kring 45 miljoner</w:t>
      </w:r>
      <w:r>
        <w:t xml:space="preserve"> </w:t>
      </w:r>
      <w:r>
        <w:t xml:space="preserve">år 2030.</w:t>
      </w:r>
    </w:p>
    <w:p>
      <w:pPr>
        <w:pStyle w:val="Brdtext"/>
      </w:pPr>
      <w:r>
        <w:t xml:space="preserve">I en årlig undersökning av internet- och mjukvaruutvecklingsforumet Stack</w:t>
      </w:r>
      <w:r>
        <w:t xml:space="preserve"> </w:t>
      </w:r>
      <w:r>
        <w:t xml:space="preserve">Overflow har man frågat 80000 utvecklare, studenter och andra användare om bland</w:t>
      </w:r>
      <w:r>
        <w:t xml:space="preserve"> </w:t>
      </w:r>
      <w:r>
        <w:t xml:space="preserve">annat utbilding, land, erfarenhet och andra relevanta frågor</w:t>
      </w:r>
      <w:r>
        <w:t xml:space="preserve"> </w:t>
      </w:r>
      <w:r>
        <w:t xml:space="preserve">(</w:t>
      </w:r>
      <w:r>
        <w:rPr>
          <w:iCs/>
          <w:i/>
        </w:rPr>
        <w:t xml:space="preserve">Stack Overflow Developer Survey 2021</w:t>
      </w:r>
      <w:r>
        <w:t xml:space="preserve">, 2021)</w:t>
      </w:r>
      <w:r>
        <w:t xml:space="preserve">. I undersökningens statistik om vart</w:t>
      </w:r>
      <w:r>
        <w:t xml:space="preserve"> </w:t>
      </w:r>
      <w:r>
        <w:t xml:space="preserve">undersökningsdeltagarna bor är det endast kring 27,31%</w:t>
      </w:r>
      <w:r>
        <w:rPr>
          <w:rStyle w:val="Fotnotsreferens"/>
        </w:rPr>
        <w:footnoteReference w:id="23"/>
      </w:r>
      <w:r>
        <w:t xml:space="preserve"> </w:t>
      </w:r>
      <w:r>
        <w:t xml:space="preserve">som bor i länder där engelska är ett officielt förstaspråk. av dom mer än 37</w:t>
      </w:r>
      <w:r>
        <w:t xml:space="preserve"> </w:t>
      </w:r>
      <w:r>
        <w:t xml:space="preserve">olika programmeringsspråken som det deltagarna i undersökningen har använt sig</w:t>
      </w:r>
      <w:r>
        <w:t xml:space="preserve"> </w:t>
      </w:r>
      <w:r>
        <w:t xml:space="preserve">av som svar i olika frågor är endast ett språk</w:t>
      </w:r>
      <w:r>
        <w:rPr>
          <w:rStyle w:val="Fotnotsreferens"/>
        </w:rPr>
        <w:footnoteReference w:id="24"/>
      </w:r>
      <w:r>
        <w:t xml:space="preserve"> </w:t>
      </w:r>
      <w:r>
        <w:t xml:space="preserve">ej</w:t>
      </w:r>
      <w:r>
        <w:t xml:space="preserve"> </w:t>
      </w:r>
      <w:r>
        <w:t xml:space="preserve">baserat på engelskan.</w:t>
      </w:r>
    </w:p>
    <w:p>
      <w:pPr>
        <w:pStyle w:val="Brdtext"/>
      </w:pPr>
      <w:r>
        <w:t xml:space="preserve">Att programmeringsspråk inte vanligtvis är skrivna i användarens modersmål utan</w:t>
      </w:r>
      <w:r>
        <w:t xml:space="preserve"> </w:t>
      </w:r>
      <w:r>
        <w:t xml:space="preserve">på engelska skulle kunna påverka spridningen, utbildningen och användingen av</w:t>
      </w:r>
      <w:r>
        <w:t xml:space="preserve"> </w:t>
      </w:r>
      <w:r>
        <w:t xml:space="preserve">programmeringsspråk i icke engelskspråkiga länder</w:t>
      </w:r>
      <w:r>
        <w:rPr>
          <w:rStyle w:val="Fotnotsreferens"/>
        </w:rPr>
        <w:footnoteReference w:id="25"/>
      </w:r>
      <w:r>
        <w:t xml:space="preserve">.</w:t>
      </w:r>
    </w:p>
    <w:bookmarkEnd w:id="26"/>
    <w:bookmarkStart w:id="27" w:name="block--och-flödesprogrammering"/>
    <w:p>
      <w:pPr>
        <w:pStyle w:val="Rubrik2"/>
      </w:pPr>
      <w:r>
        <w:t xml:space="preserve">Block- och flödesprogrammering</w:t>
      </w:r>
    </w:p>
    <w:p>
      <w:pPr>
        <w:pStyle w:val="FirstParagraph"/>
      </w:pPr>
      <w:r>
        <w:t xml:space="preserve">I ett programmeringsspråk där översättning till andra språk prioriteras finns</w:t>
      </w:r>
      <w:r>
        <w:t xml:space="preserve"> </w:t>
      </w:r>
      <w:r>
        <w:t xml:space="preserve">det ett antal olika tillvägagångssätt, alla med olika för- och nackdelar.</w:t>
      </w:r>
    </w:p>
    <w:p>
      <w:pPr>
        <w:pStyle w:val="Brdtext"/>
      </w:pPr>
      <w:r>
        <w:t xml:space="preserve">Blockprogrammering är bland det vanligaste av de olika typerna av</w:t>
      </w:r>
      <w:r>
        <w:t xml:space="preserve"> </w:t>
      </w:r>
      <w:r>
        <w:t xml:space="preserve">översättningsbara programmeringsspråk. Dessa språk är ofta till för</w:t>
      </w:r>
      <w:r>
        <w:t xml:space="preserve"> </w:t>
      </w:r>
      <w:r>
        <w:t xml:space="preserve">utbildningssyfte och fungerar på sätt att de består av block, liknande dom i</w:t>
      </w:r>
      <w:r>
        <w:t xml:space="preserve"> </w:t>
      </w:r>
      <w:r>
        <w:t xml:space="preserve">Lego. Blocken kan ha olika funktioner som till exempel värden, uttryck eller</w:t>
      </w:r>
      <w:r>
        <w:t xml:space="preserve"> </w:t>
      </w:r>
      <w:r>
        <w:t xml:space="preserve">olika satser. Man bygger ett program genom att koppla ihop dessa block i en</w:t>
      </w:r>
      <w:r>
        <w:t xml:space="preserve"> </w:t>
      </w:r>
      <w:r>
        <w:t xml:space="preserve">specialbyggd programmeringsmiljö. De kändaste och mest använda</w:t>
      </w:r>
      <w:r>
        <w:t xml:space="preserve"> </w:t>
      </w:r>
      <w:r>
        <w:t xml:space="preserve">programmeringsspråket</w:t>
      </w:r>
      <w:r>
        <w:t xml:space="preserve"> </w:t>
      </w:r>
      <w:r>
        <w:t xml:space="preserve">(</w:t>
      </w:r>
      <w:r>
        <w:rPr>
          <w:iCs/>
          <w:i/>
        </w:rPr>
        <w:t xml:space="preserve">Scratch - Statistics</w:t>
      </w:r>
      <w:r>
        <w:t xml:space="preserve">, 2021)</w:t>
      </w:r>
      <w:r>
        <w:t xml:space="preserve"> </w:t>
      </w:r>
      <w:r>
        <w:t xml:space="preserve">implementerat på detta vis är</w:t>
      </w:r>
      <w:r>
        <w:t xml:space="preserve"> </w:t>
      </w:r>
      <w:r>
        <w:t xml:space="preserve">Scratch</w:t>
      </w:r>
      <w:r>
        <w:t xml:space="preserve"> </w:t>
      </w:r>
      <w:r>
        <w:t xml:space="preserve">(</w:t>
      </w:r>
      <w:r>
        <w:rPr>
          <w:iCs/>
          <w:i/>
        </w:rPr>
        <w:t xml:space="preserve">Scratch - About</w:t>
      </w:r>
      <w:r>
        <w:t xml:space="preserve">, 2021)</w:t>
      </w:r>
      <w:r>
        <w:t xml:space="preserve">, originellt utvecklat av MIT senare Scratch Foundation.</w:t>
      </w:r>
      <w:r>
        <w:t xml:space="preserve"> </w:t>
      </w:r>
      <w:r>
        <w:t xml:space="preserve">Detta språk utvecklades i utbildningssyfte med översättning och lättanvändning i</w:t>
      </w:r>
      <w:r>
        <w:t xml:space="preserve"> </w:t>
      </w:r>
      <w:r>
        <w:t xml:space="preserve">åtanke och dess målgrupp är framförallt grundskolebarn.</w:t>
      </w:r>
    </w:p>
    <w:p>
      <w:pPr>
        <w:pStyle w:val="Brdtext"/>
      </w:pPr>
      <w:r>
        <w:t xml:space="preserve">Flödesprogrammeringsspråk är egentligt på många sätt lika de block baserade</w:t>
      </w:r>
      <w:r>
        <w:t xml:space="preserve"> </w:t>
      </w:r>
      <w:r>
        <w:t xml:space="preserve">programmeringsspråk i att dem använder sig av visuella block. I ett</w:t>
      </w:r>
      <w:r>
        <w:t xml:space="preserve"> </w:t>
      </w:r>
      <w:r>
        <w:t xml:space="preserve">flödesbaserat språk är dock dessa block inte sekventiella utan ihopkopplade med</w:t>
      </w:r>
      <w:r>
        <w:t xml:space="preserve"> </w:t>
      </w:r>
      <w:r>
        <w:t xml:space="preserve">sladdar som representerar ett värdes flöde genom programmet. Spelmotorer som</w:t>
      </w:r>
      <w:r>
        <w:t xml:space="preserve"> </w:t>
      </w:r>
      <w:r>
        <w:t xml:space="preserve">Unreal</w:t>
      </w:r>
      <w:r>
        <w:t xml:space="preserve"> </w:t>
      </w:r>
      <w:r>
        <w:t xml:space="preserve">(</w:t>
      </w:r>
      <w:r>
        <w:rPr>
          <w:iCs/>
          <w:i/>
        </w:rPr>
        <w:t xml:space="preserve">Blueprint Visual Scripting</w:t>
      </w:r>
      <w:r>
        <w:t xml:space="preserve">, 2021)</w:t>
      </w:r>
      <w:r>
        <w:t xml:space="preserve">, Unity</w:t>
      </w:r>
      <w:r>
        <w:t xml:space="preserve"> </w:t>
      </w:r>
      <w:r>
        <w:t xml:space="preserve">(</w:t>
      </w:r>
      <w:r>
        <w:rPr>
          <w:iCs/>
          <w:i/>
        </w:rPr>
        <w:t xml:space="preserve">Bolt Visual Scripting</w:t>
      </w:r>
      <w:r>
        <w:rPr>
          <w:iCs/>
          <w:i/>
        </w:rPr>
        <w:t xml:space="preserve"> </w:t>
      </w:r>
      <m:oMath>
        <m:r>
          <m:rPr>
            <m:sty m:val="p"/>
          </m:rPr>
          <m:t>|</m:t>
        </m:r>
      </m:oMath>
      <w:r>
        <w:rPr>
          <w:iCs/>
          <w:i/>
        </w:rPr>
        <w:t xml:space="preserve"> </w:t>
      </w:r>
      <w:r>
        <w:rPr>
          <w:iCs/>
          <w:i/>
        </w:rPr>
        <w:t xml:space="preserve">Unity</w:t>
      </w:r>
      <w:r>
        <w:t xml:space="preserve">, 2021)</w:t>
      </w:r>
      <w:r>
        <w:t xml:space="preserve"> </w:t>
      </w:r>
      <w:r>
        <w:t xml:space="preserve">och Godot</w:t>
      </w:r>
      <w:r>
        <w:t xml:space="preserve"> </w:t>
      </w:r>
      <w:r>
        <w:t xml:space="preserve">(Godot Engine contributors, 2021)</w:t>
      </w:r>
      <w:r>
        <w:t xml:space="preserve"> </w:t>
      </w:r>
      <w:r>
        <w:t xml:space="preserve">samt 3d modelleringsprogram som Blender</w:t>
      </w:r>
      <w:r>
        <w:t xml:space="preserve"> </w:t>
      </w:r>
      <w:r>
        <w:t xml:space="preserve">(</w:t>
      </w:r>
      <w:r>
        <w:rPr>
          <w:iCs/>
          <w:i/>
        </w:rPr>
        <w:t xml:space="preserve">Introduction — Blender Manual</w:t>
      </w:r>
      <w:r>
        <w:t xml:space="preserve">, 2021)</w:t>
      </w:r>
      <w:r>
        <w:t xml:space="preserve"> </w:t>
      </w:r>
      <w:r>
        <w:t xml:space="preserve">använder sig av nodbaserad programmering för ett enklare alternativ till</w:t>
      </w:r>
      <w:r>
        <w:t xml:space="preserve"> </w:t>
      </w:r>
      <w:r>
        <w:t xml:space="preserve">traditionell textbaserad programmering. Detta alternativ är likt</w:t>
      </w:r>
      <w:r>
        <w:t xml:space="preserve"> </w:t>
      </w:r>
      <w:r>
        <w:t xml:space="preserve">blockprogrammering i det att etiketterna och texterna på noderna är</w:t>
      </w:r>
      <w:r>
        <w:t xml:space="preserve"> </w:t>
      </w:r>
      <w:r>
        <w:t xml:space="preserve">översättningsbara.</w:t>
      </w:r>
    </w:p>
    <w:bookmarkEnd w:id="27"/>
    <w:bookmarkStart w:id="28" w:name="textprogrammering"/>
    <w:p>
      <w:pPr>
        <w:pStyle w:val="Rubrik2"/>
      </w:pPr>
      <w:r>
        <w:t xml:space="preserve">Textprogrammering</w:t>
      </w:r>
    </w:p>
    <w:p>
      <w:pPr>
        <w:pStyle w:val="FirstParagraph"/>
      </w:pPr>
      <w:r>
        <w:t xml:space="preserve">Ett annat alternativ till visuella programmeringsspråk så som de block- och</w:t>
      </w:r>
      <w:r>
        <w:t xml:space="preserve"> </w:t>
      </w:r>
      <w:r>
        <w:t xml:space="preserve">flödesbaserade språken tidigare nämnda är ett mer traditionellt textbaserat</w:t>
      </w:r>
      <w:r>
        <w:t xml:space="preserve"> </w:t>
      </w:r>
      <w:r>
        <w:t xml:space="preserve">språk. Det finns många textbaserade programmeringsspråk varav dom flesta är av</w:t>
      </w:r>
      <w:r>
        <w:t xml:space="preserve"> </w:t>
      </w:r>
      <w:r>
        <w:t xml:space="preserve">den typen men väldigt få uppfyller kravet att vara översättningsbart. Vad som</w:t>
      </w:r>
      <w:r>
        <w:t xml:space="preserve"> </w:t>
      </w:r>
      <w:r>
        <w:t xml:space="preserve">menas med ett textbaserat programmeringsspråk är ett språk varav programmen</w:t>
      </w:r>
      <w:r>
        <w:t xml:space="preserve"> </w:t>
      </w:r>
      <w:r>
        <w:t xml:space="preserve">består av vanliga tecken och bokstäver men som följer en viss grammatik och</w:t>
      </w:r>
      <w:r>
        <w:t xml:space="preserve"> </w:t>
      </w:r>
      <w:r>
        <w:t xml:space="preserve">syntax, likt hur naturliga språk också följer en grammatik.</w:t>
      </w:r>
    </w:p>
    <w:p>
      <w:pPr>
        <w:pStyle w:val="Brdtext"/>
      </w:pPr>
      <w:r>
        <w:t xml:space="preserve">Ett tidigt exempel på ett översättningsbart programmeringsspråk är det av ALGOL</w:t>
      </w:r>
      <w:r>
        <w:t xml:space="preserve"> </w:t>
      </w:r>
      <w:r>
        <w:t xml:space="preserve">68</w:t>
      </w:r>
      <w:r>
        <w:t xml:space="preserve"> </w:t>
      </w:r>
      <w:r>
        <w:t xml:space="preserve">(Wikipedia contributors, 2021a)</w:t>
      </w:r>
      <w:r>
        <w:t xml:space="preserve">. Detta språk standardiserades</w:t>
      </w:r>
      <w:r>
        <w:t xml:space="preserve"> </w:t>
      </w:r>
      <w:r>
        <w:t xml:space="preserve">(Van Wijngaarden m.fl., 1968)</w:t>
      </w:r>
      <w:r>
        <w:t xml:space="preserve"> </w:t>
      </w:r>
      <w:r>
        <w:t xml:space="preserve">och dess standard publicerades i</w:t>
      </w:r>
      <w:r>
        <w:t xml:space="preserve"> </w:t>
      </w:r>
      <w:r>
        <w:t xml:space="preserve">flera olika naturliga språk. Denna standard översattes till ryska, tyska,</w:t>
      </w:r>
      <w:r>
        <w:t xml:space="preserve"> </w:t>
      </w:r>
      <w:r>
        <w:t xml:space="preserve">franska, bulgariska, kinesiska och senare japanska samt en för dess använding i</w:t>
      </w:r>
      <w:r>
        <w:t xml:space="preserve"> </w:t>
      </w:r>
      <w:r>
        <w:t xml:space="preserve">blindskrift. Detta ledde till att standarden antogs och accepterades av både</w:t>
      </w:r>
      <w:r>
        <w:t xml:space="preserve"> </w:t>
      </w:r>
      <w:r>
        <w:t xml:space="preserve">UNESCOs organisation IFIP samt Sovjets och senare Rysslands</w:t>
      </w:r>
      <w:r>
        <w:t xml:space="preserve"> </w:t>
      </w:r>
      <w:r>
        <w:t xml:space="preserve">standardorganisation.</w:t>
      </w:r>
    </w:p>
    <w:p>
      <w:pPr>
        <w:pStyle w:val="Brdtext"/>
      </w:pPr>
      <w:r>
        <w:t xml:space="preserve">Citrine</w:t>
      </w:r>
      <w:r>
        <w:t xml:space="preserve"> </w:t>
      </w:r>
      <w:r>
        <w:t xml:space="preserve">(Mooij (Gabor), 2021)</w:t>
      </w:r>
      <w:r>
        <w:t xml:space="preserve"> </w:t>
      </w:r>
      <w:r>
        <w:t xml:space="preserve">är ett programmeringsspråk där lokalisation är en av</w:t>
      </w:r>
      <w:r>
        <w:t xml:space="preserve"> </w:t>
      </w:r>
      <w:r>
        <w:t xml:space="preserve">kärnfunktionerna vilket har lett till dess översättning till 111 olika naturliga</w:t>
      </w:r>
      <w:r>
        <w:t xml:space="preserve"> </w:t>
      </w:r>
      <w:r>
        <w:t xml:space="preserve">språk. Språket lokaliserar nyckelord, nummer och skiljetecken. För att</w:t>
      </w:r>
      <w:r>
        <w:t xml:space="preserve"> </w:t>
      </w:r>
      <w:r>
        <w:t xml:space="preserve">konvertera mellan olika språk kan användaren själv översätta programmet men</w:t>
      </w:r>
      <w:r>
        <w:t xml:space="preserve"> </w:t>
      </w:r>
      <w:r>
        <w:t xml:space="preserve">inget inbyggt verktyg i programmet verkar göra detta åt användaren. Detta då</w:t>
      </w:r>
      <w:r>
        <w:t xml:space="preserve"> </w:t>
      </w:r>
      <w:r>
        <w:t xml:space="preserve">alla olika naturliga språk som Citrine stödjer publiceras som separata program</w:t>
      </w:r>
      <w:r>
        <w:t xml:space="preserve"> </w:t>
      </w:r>
      <w:r>
        <w:t xml:space="preserve">utan vetskapen om hur man skulle översätta ett program från ett till ett annat</w:t>
      </w:r>
      <w:r>
        <w:t xml:space="preserve"> </w:t>
      </w:r>
      <w:r>
        <w:t xml:space="preserve">naturligt språk.</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Skriftspråk</w:t>
            </w:r>
          </w:p>
        </w:tc>
        <w:tc>
          <w:tcPr/>
          <w:p>
            <w:pPr>
              <w:pStyle w:val="Compact"/>
              <w:jc w:val="left"/>
            </w:pPr>
            <w:r>
              <w:t xml:space="preserve">Exempelkod</w:t>
            </w:r>
          </w:p>
        </w:tc>
      </w:tr>
      <w:tr>
        <w:tc>
          <w:tcPr/>
          <w:p>
            <w:pPr>
              <w:pStyle w:val="Compact"/>
              <w:jc w:val="left"/>
            </w:pPr>
            <w:r>
              <w:t xml:space="preserve">Engelska</w:t>
            </w:r>
          </w:p>
        </w:tc>
        <w:tc>
          <w:tcPr/>
          <w:p>
            <w:pPr>
              <w:pStyle w:val="Compact"/>
              <w:jc w:val="left"/>
            </w:pPr>
            <w:r>
              <w:rPr>
                <w:rStyle w:val="VerbatimChar"/>
              </w:rPr>
              <w:t xml:space="preserve">write: ‘Hello World’, stop.</w:t>
            </w:r>
          </w:p>
        </w:tc>
      </w:tr>
      <w:tr>
        <w:tc>
          <w:tcPr/>
          <w:p>
            <w:pPr>
              <w:pStyle w:val="Compact"/>
              <w:jc w:val="left"/>
            </w:pPr>
            <w:r>
              <w:t xml:space="preserve">Svenska</w:t>
            </w:r>
          </w:p>
        </w:tc>
        <w:tc>
          <w:tcPr/>
          <w:p>
            <w:pPr>
              <w:pStyle w:val="Compact"/>
              <w:jc w:val="left"/>
            </w:pPr>
            <w:r>
              <w:rPr>
                <w:rStyle w:val="VerbatimChar"/>
              </w:rPr>
              <w:t xml:space="preserve">skriva: ‘Hej Världen’, sluta.</w:t>
            </w:r>
          </w:p>
        </w:tc>
      </w:tr>
      <w:tr>
        <w:tc>
          <w:tcPr/>
          <w:p>
            <w:pPr>
              <w:pStyle w:val="Compact"/>
              <w:jc w:val="left"/>
            </w:pPr>
            <w:r>
              <w:t xml:space="preserve">Tyska</w:t>
            </w:r>
          </w:p>
        </w:tc>
        <w:tc>
          <w:tcPr/>
          <w:p>
            <w:pPr>
              <w:pStyle w:val="Compact"/>
              <w:jc w:val="left"/>
            </w:pPr>
            <w:r>
              <w:rPr>
                <w:rStyle w:val="VerbatimChar"/>
              </w:rPr>
              <w:t xml:space="preserve">schreiben: ‘Hallo Welt’, stop.</w:t>
            </w:r>
          </w:p>
        </w:tc>
      </w:tr>
    </w:tbl>
    <w:p>
      <w:pPr>
        <w:pStyle w:val="Brdtext"/>
      </w:pPr>
      <w:r>
        <w:t xml:space="preserve">Scheme</w:t>
      </w:r>
      <w:r>
        <w:t xml:space="preserve"> </w:t>
      </w:r>
      <w:r>
        <w:t xml:space="preserve">(</w:t>
      </w:r>
      <w:r>
        <w:rPr>
          <w:iCs/>
          <w:i/>
        </w:rPr>
        <w:t xml:space="preserve">The Scheme Programming Language</w:t>
      </w:r>
      <w:r>
        <w:t xml:space="preserve">, 2003)</w:t>
      </w:r>
      <w:r>
        <w:t xml:space="preserve"> </w:t>
      </w:r>
      <w:r>
        <w:t xml:space="preserve">är ännu ett standardiserat programmeringsspråk med</w:t>
      </w:r>
      <w:r>
        <w:t xml:space="preserve"> </w:t>
      </w:r>
      <w:r>
        <w:t xml:space="preserve">möjlighet till internationalisation. Detta är dock inte en kärnfunktion i</w:t>
      </w:r>
      <w:r>
        <w:t xml:space="preserve"> </w:t>
      </w:r>
      <w:r>
        <w:t xml:space="preserve">språket utan har istället utvecklats av användare som har använt språkets</w:t>
      </w:r>
      <w:r>
        <w:t xml:space="preserve"> </w:t>
      </w:r>
      <w:r>
        <w:t xml:space="preserve">flexibilitet för att skapa ett bibliotek</w:t>
      </w:r>
      <w:r>
        <w:t xml:space="preserve"> </w:t>
      </w:r>
      <w:r>
        <w:t xml:space="preserve">("metaphorm", 2021)</w:t>
      </w:r>
      <w:r>
        <w:t xml:space="preserve"> </w:t>
      </w:r>
      <w:r>
        <w:t xml:space="preserve">där olika</w:t>
      </w:r>
      <w:r>
        <w:t xml:space="preserve"> </w:t>
      </w:r>
      <w:r>
        <w:t xml:space="preserve">översättningar finns. Eftersom olika språk kan laddas dynamisk går Scheme</w:t>
      </w:r>
      <w:r>
        <w:t xml:space="preserve"> </w:t>
      </w:r>
      <w:r>
        <w:t xml:space="preserve">program att vara flerspråkiga. Detta leder dock till den nackdelen att språket</w:t>
      </w:r>
      <w:r>
        <w:t xml:space="preserve"> </w:t>
      </w:r>
      <w:r>
        <w:t xml:space="preserve">ej enkelt kan översättas då flera olika språk skulle kunna existera i samma</w:t>
      </w:r>
      <w:r>
        <w:t xml:space="preserve"> </w:t>
      </w:r>
      <w:r>
        <w:t xml:space="preserve">program samt det faktum att språket inte är byggt med översättning, lokalisation</w:t>
      </w:r>
      <w:r>
        <w:t xml:space="preserve"> </w:t>
      </w:r>
      <w:r>
        <w:t xml:space="preserve">eller internationalisation som en kärnfunktion.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Skriftspråk</w:t>
            </w:r>
          </w:p>
        </w:tc>
        <w:tc>
          <w:tcPr/>
          <w:p>
            <w:pPr>
              <w:pStyle w:val="Compact"/>
              <w:jc w:val="left"/>
            </w:pPr>
            <w:r>
              <w:t xml:space="preserve">Exempelkod</w:t>
            </w:r>
          </w:p>
        </w:tc>
      </w:tr>
      <w:tr>
        <w:tc>
          <w:tcPr/>
          <w:p>
            <w:pPr>
              <w:pStyle w:val="Compact"/>
              <w:jc w:val="left"/>
            </w:pPr>
            <w:r>
              <w:t xml:space="preserve">Engelska</w:t>
            </w:r>
          </w:p>
        </w:tc>
        <w:tc>
          <w:tcPr/>
          <w:p>
            <w:pPr>
              <w:pStyle w:val="Compact"/>
              <w:jc w:val="left"/>
            </w:pPr>
            <w:r>
              <w:rPr>
                <w:rStyle w:val="VerbatimChar"/>
              </w:rPr>
              <w:t xml:space="preserve">(display "Hello World")</w:t>
            </w:r>
          </w:p>
        </w:tc>
      </w:tr>
      <w:tr>
        <w:tc>
          <w:tcPr/>
          <w:p>
            <w:pPr>
              <w:pStyle w:val="Compact"/>
              <w:jc w:val="left"/>
            </w:pPr>
            <w:r>
              <w:t xml:space="preserve">Svenska</w:t>
            </w:r>
          </w:p>
        </w:tc>
        <w:tc>
          <w:tcPr/>
          <w:p>
            <w:pPr>
              <w:pStyle w:val="Compact"/>
              <w:jc w:val="left"/>
            </w:pPr>
            <w:r>
              <w:rPr>
                <w:rStyle w:val="VerbatimChar"/>
              </w:rPr>
              <w:t xml:space="preserve">(visa "Hej Världen")</w:t>
            </w:r>
          </w:p>
        </w:tc>
      </w:tr>
      <w:tr>
        <w:tc>
          <w:tcPr/>
          <w:p>
            <w:pPr>
              <w:pStyle w:val="Compact"/>
              <w:jc w:val="left"/>
            </w:pPr>
            <w:r>
              <w:t xml:space="preserve">Tyska</w:t>
            </w:r>
          </w:p>
        </w:tc>
        <w:tc>
          <w:tcPr/>
          <w:p>
            <w:pPr>
              <w:pStyle w:val="Compact"/>
              <w:jc w:val="left"/>
            </w:pPr>
            <w:r>
              <w:rPr>
                <w:rStyle w:val="VerbatimChar"/>
              </w:rPr>
              <w:t xml:space="preserve">(anzeige "Hallo Welt")</w:t>
            </w:r>
          </w:p>
        </w:tc>
      </w:tr>
    </w:tbl>
    <w:bookmarkEnd w:id="28"/>
    <w:bookmarkStart w:id="29" w:name="symbolprogrammering"/>
    <w:p>
      <w:pPr>
        <w:pStyle w:val="Rubrik2"/>
      </w:pPr>
      <w:r>
        <w:t xml:space="preserve">Symbolprogrammering</w:t>
      </w:r>
    </w:p>
    <w:p>
      <w:pPr>
        <w:pStyle w:val="FirstParagraph"/>
      </w:pPr>
      <w:r>
        <w:t xml:space="preserve">Det sista typen som är relevant som ett alternativ för att skapa ett</w:t>
      </w:r>
      <w:r>
        <w:t xml:space="preserve"> </w:t>
      </w:r>
      <w:r>
        <w:t xml:space="preserve">översättningsbart eller internationellt programmeringsspråk är den av vad jag</w:t>
      </w:r>
      <w:r>
        <w:t xml:space="preserve"> </w:t>
      </w:r>
      <w:r>
        <w:t xml:space="preserve">väljer att kalla symbolprogrammeringsspråk. Detta då dom använder sig av</w:t>
      </w:r>
      <w:r>
        <w:t xml:space="preserve"> </w:t>
      </w:r>
      <w:r>
        <w:t xml:space="preserve">symboler istället för nyckelord vilket leder till att det inte är bundet till</w:t>
      </w:r>
      <w:r>
        <w:t xml:space="preserve"> </w:t>
      </w:r>
      <w:r>
        <w:t xml:space="preserve">ett naturligt språk. Ett exempel på ett sådant språk är exempelvis APL</w:t>
      </w:r>
      <w:r>
        <w:t xml:space="preserve"> </w:t>
      </w:r>
      <w:r>
        <w:t xml:space="preserve">(Iverson, 1962)</w:t>
      </w:r>
      <w:r>
        <w:t xml:space="preserve"> </w:t>
      </w:r>
      <w:r>
        <w:t xml:space="preserve">men även helt vanlig matematisk notation</w:t>
      </w:r>
      <w:r>
        <w:t xml:space="preserve"> </w:t>
      </w:r>
      <w:r>
        <w:t xml:space="preserve">(Helmenstine, 2019)</w:t>
      </w:r>
      <w:r>
        <w:t xml:space="preserve">.</w:t>
      </w:r>
    </w:p>
    <w:bookmarkEnd w:id="29"/>
    <w:bookmarkStart w:id="35" w:name="ett-programmeringsspråks-uppbyggnad"/>
    <w:p>
      <w:pPr>
        <w:pStyle w:val="Rubrik2"/>
      </w:pPr>
      <w:r>
        <w:t xml:space="preserve">Ett programmeringsspråks uppbyggnad</w:t>
      </w:r>
    </w:p>
    <w:p>
      <w:pPr>
        <w:pStyle w:val="FirstParagraph"/>
      </w:pPr>
      <w:r>
        <w:t xml:space="preserve">Ett programmeringsspråk är egentligen i sig ett datorprogram vars uppgift är att</w:t>
      </w:r>
      <w:r>
        <w:t xml:space="preserve"> </w:t>
      </w:r>
      <w:r>
        <w:t xml:space="preserve">översätta en viss inmatning till ett program som datorn kan köra. Detta görs</w:t>
      </w:r>
      <w:r>
        <w:t xml:space="preserve"> </w:t>
      </w:r>
      <w:r>
        <w:t xml:space="preserve">genom att dela upp uppgiften i ett antal olika delar. Det kan se olika ut för</w:t>
      </w:r>
      <w:r>
        <w:t xml:space="preserve"> </w:t>
      </w:r>
      <w:r>
        <w:t xml:space="preserve">olika språk och tillvägagångssätt men generellt delar man in det i tre större</w:t>
      </w:r>
      <w:r>
        <w:t xml:space="preserve"> </w:t>
      </w:r>
      <w:r>
        <w:t xml:space="preserve">delar: lexikalanalys</w:t>
      </w:r>
      <w:r>
        <w:t xml:space="preserve"> </w:t>
      </w:r>
      <w:r>
        <w:t xml:space="preserve">(</w:t>
      </w:r>
      <w:r>
        <w:t xml:space="preserve">”lexikalanalys”</w:t>
      </w:r>
      <w:r>
        <w:t xml:space="preserve">, 2021)</w:t>
      </w:r>
      <w:r>
        <w:t xml:space="preserve">, syntaxanalys</w:t>
      </w:r>
      <w:r>
        <w:t xml:space="preserve"> </w:t>
      </w:r>
      <w:r>
        <w:t xml:space="preserve">(</w:t>
      </w:r>
      <w:r>
        <w:t xml:space="preserve">”syntaxanalys”</w:t>
      </w:r>
      <w:r>
        <w:t xml:space="preserve">, 2021)</w:t>
      </w:r>
      <w:r>
        <w:t xml:space="preserve"> </w:t>
      </w:r>
      <w:r>
        <w:t xml:space="preserve">och till sist kompilation</w:t>
      </w:r>
      <w:r>
        <w:t xml:space="preserve"> </w:t>
      </w:r>
      <w:r>
        <w:t xml:space="preserve">(</w:t>
      </w:r>
      <w:r>
        <w:t xml:space="preserve">”kompilator”</w:t>
      </w:r>
      <w:r>
        <w:t xml:space="preserve">, 2021)</w:t>
      </w:r>
      <w:r>
        <w:t xml:space="preserve"> </w:t>
      </w:r>
      <w:r>
        <w:t xml:space="preserve">eller interpration</w:t>
      </w:r>
      <w:r>
        <w:t xml:space="preserve"> </w:t>
      </w:r>
      <w:r>
        <w:t xml:space="preserve">(</w:t>
      </w:r>
      <w:r>
        <w:t xml:space="preserve">”interpretator”</w:t>
      </w:r>
      <w:r>
        <w:t xml:space="preserve">, 2021)</w:t>
      </w:r>
      <w:r>
        <w:t xml:space="preserve">. Man har programmerat dessa delar i ett</w:t>
      </w:r>
      <w:r>
        <w:t xml:space="preserve"> </w:t>
      </w:r>
      <w:r>
        <w:t xml:space="preserve">annat</w:t>
      </w:r>
      <w:r>
        <w:rPr>
          <w:rStyle w:val="Fotnotsreferens"/>
        </w:rPr>
        <w:footnoteReference w:id="30"/>
      </w:r>
      <w:r>
        <w:t xml:space="preserve"> </w:t>
      </w:r>
      <w:r>
        <w:t xml:space="preserve">programmeringsspråk vilket har</w:t>
      </w:r>
      <w:r>
        <w:t xml:space="preserve"> </w:t>
      </w:r>
      <w:r>
        <w:t xml:space="preserve">skapat ett program som kan genomföra till exempel lexikalanalys, syntax analys</w:t>
      </w:r>
      <w:r>
        <w:t xml:space="preserve"> </w:t>
      </w:r>
      <w:r>
        <w:t xml:space="preserve">och till sist kompilation för att sedan producera det slutgiltiga programmet.</w:t>
      </w:r>
    </w:p>
    <w:bookmarkStart w:id="31" w:name="lexikalanalys"/>
    <w:p>
      <w:pPr>
        <w:pStyle w:val="Rubrik3"/>
      </w:pPr>
      <w:r>
        <w:t xml:space="preserve">Lexikalanalys</w:t>
      </w:r>
    </w:p>
    <w:p>
      <w:pPr>
        <w:pStyle w:val="FirstParagraph"/>
      </w:pPr>
      <w:r>
        <w:t xml:space="preserve">Lexikalanalysen är oftast första steget i programmet och delar upp och</w:t>
      </w:r>
      <w:r>
        <w:t xml:space="preserve"> </w:t>
      </w:r>
      <w:r>
        <w:t xml:space="preserve">klassificerar källkoden till en lista av lexikala element så som nyckelord,</w:t>
      </w:r>
      <w:r>
        <w:t xml:space="preserve"> </w:t>
      </w:r>
      <w:r>
        <w:t xml:space="preserve">värden, operatorer och skiljetecken. Exempelvis skulle en sträng så som</w:t>
      </w:r>
      <w:r>
        <w:t xml:space="preserve"> </w:t>
      </w:r>
      <w:r>
        <w:t xml:space="preserve">“</w:t>
      </w:r>
      <w:r>
        <w:rPr>
          <w:rStyle w:val="VerbatimChar"/>
        </w:rPr>
        <w:t xml:space="preserve">(visa "Hej Världen")</w:t>
      </w:r>
      <w:r>
        <w:t xml:space="preserve">”</w:t>
      </w:r>
      <w:r>
        <w:t xml:space="preserve"> </w:t>
      </w:r>
      <w:r>
        <w:t xml:space="preserve">delas upp i följande element: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Elementtyp</w:t>
            </w:r>
          </w:p>
        </w:tc>
        <w:tc>
          <w:tcPr/>
          <w:p>
            <w:pPr>
              <w:pStyle w:val="Compact"/>
              <w:jc w:val="left"/>
            </w:pPr>
            <w:r>
              <w:t xml:space="preserve">Värde</w:t>
            </w:r>
          </w:p>
        </w:tc>
      </w:tr>
      <w:tr>
        <w:tc>
          <w:tcPr/>
          <w:p>
            <w:pPr>
              <w:pStyle w:val="Compact"/>
              <w:jc w:val="left"/>
            </w:pPr>
            <w:r>
              <w:t xml:space="preserve">Skiljetecken</w:t>
            </w:r>
          </w:p>
        </w:tc>
        <w:tc>
          <w:tcPr/>
          <w:p>
            <w:pPr>
              <w:pStyle w:val="Compact"/>
              <w:jc w:val="left"/>
            </w:pPr>
            <w:r>
              <w:rPr>
                <w:rStyle w:val="VerbatimChar"/>
              </w:rPr>
              <w:t xml:space="preserve">(</w:t>
            </w:r>
          </w:p>
        </w:tc>
      </w:tr>
      <w:tr>
        <w:tc>
          <w:tcPr/>
          <w:p>
            <w:pPr>
              <w:pStyle w:val="Compact"/>
              <w:jc w:val="left"/>
            </w:pPr>
            <w:r>
              <w:t xml:space="preserve">Nyckelord</w:t>
            </w:r>
          </w:p>
        </w:tc>
        <w:tc>
          <w:tcPr/>
          <w:p>
            <w:pPr>
              <w:pStyle w:val="Compact"/>
              <w:jc w:val="left"/>
            </w:pPr>
            <w:r>
              <w:rPr>
                <w:rStyle w:val="VerbatimChar"/>
              </w:rPr>
              <w:t xml:space="preserve">visa</w:t>
            </w:r>
          </w:p>
        </w:tc>
      </w:tr>
      <w:tr>
        <w:tc>
          <w:tcPr/>
          <w:p>
            <w:pPr>
              <w:pStyle w:val="Compact"/>
              <w:jc w:val="left"/>
            </w:pPr>
            <w:r>
              <w:t xml:space="preserve">Sträng</w:t>
            </w:r>
          </w:p>
        </w:tc>
        <w:tc>
          <w:tcPr/>
          <w:p>
            <w:pPr>
              <w:pStyle w:val="Compact"/>
              <w:jc w:val="left"/>
            </w:pPr>
            <w:r>
              <w:rPr>
                <w:rStyle w:val="VerbatimChar"/>
              </w:rPr>
              <w:t xml:space="preserve">Hej Världen</w:t>
            </w:r>
          </w:p>
        </w:tc>
      </w:tr>
      <w:tr>
        <w:tc>
          <w:tcPr/>
          <w:p>
            <w:pPr>
              <w:pStyle w:val="Compact"/>
              <w:jc w:val="left"/>
            </w:pPr>
            <w:r>
              <w:t xml:space="preserve">Skiljetecken</w:t>
            </w:r>
          </w:p>
        </w:tc>
        <w:tc>
          <w:tcPr/>
          <w:p>
            <w:pPr>
              <w:pStyle w:val="Compact"/>
              <w:jc w:val="left"/>
            </w:pPr>
            <w:r>
              <w:rPr>
                <w:rStyle w:val="VerbatimChar"/>
              </w:rPr>
              <w:t xml:space="preserve">)</w:t>
            </w:r>
          </w:p>
        </w:tc>
      </w:tr>
    </w:tbl>
    <w:bookmarkEnd w:id="31"/>
    <w:bookmarkStart w:id="32" w:name="syntaxanalys"/>
    <w:p>
      <w:pPr>
        <w:pStyle w:val="Rubrik3"/>
      </w:pPr>
      <w:r>
        <w:t xml:space="preserve">Syntaxanalys</w:t>
      </w:r>
    </w:p>
    <w:p>
      <w:pPr>
        <w:pStyle w:val="FirstParagraph"/>
      </w:pPr>
      <w:r>
        <w:t xml:space="preserve">För att konvertera de lexikala elementen till något som datorn effektivt kan</w:t>
      </w:r>
      <w:r>
        <w:t xml:space="preserve"> </w:t>
      </w:r>
      <w:r>
        <w:t xml:space="preserve">använda och</w:t>
      </w:r>
      <w:r>
        <w:t xml:space="preserve"> </w:t>
      </w:r>
      <w:r>
        <w:t xml:space="preserve">“</w:t>
      </w:r>
      <w:r>
        <w:t xml:space="preserve">förstå</w:t>
      </w:r>
      <w:r>
        <w:t xml:space="preserve">”</w:t>
      </w:r>
      <w:r>
        <w:t xml:space="preserve"> </w:t>
      </w:r>
      <w:r>
        <w:t xml:space="preserve">krävs ytterligare analys, så kallad syntaxanalys. Detta</w:t>
      </w:r>
      <w:r>
        <w:t xml:space="preserve"> </w:t>
      </w:r>
      <w:r>
        <w:t xml:space="preserve">innebär vanligtvis att dessa lexikala element analyseras utifrån en formell</w:t>
      </w:r>
      <w:r>
        <w:t xml:space="preserve"> </w:t>
      </w:r>
      <w:r>
        <w:t xml:space="preserve">grammatik för att producera en datastruktur som representerar programmets</w:t>
      </w:r>
      <w:r>
        <w:t xml:space="preserve"> </w:t>
      </w:r>
      <w:r>
        <w:t xml:space="preserve">uppbyggnad samt validerar språkets grammatik.</w:t>
      </w:r>
    </w:p>
    <w:p>
      <w:pPr>
        <w:pStyle w:val="Brdtext"/>
      </w:pPr>
      <w:r>
        <w:t xml:space="preserve">Vanligtvis så skapar syntaxanalysen ett syntaxträd som representerar programmets</w:t>
      </w:r>
      <w:r>
        <w:t xml:space="preserve"> </w:t>
      </w:r>
      <w:r>
        <w:t xml:space="preserve">uppbyggnad på ett mer konkret sätt än en lista av lexikala element. Detta</w:t>
      </w:r>
      <w:r>
        <w:t xml:space="preserve"> </w:t>
      </w:r>
      <w:r>
        <w:t xml:space="preserve">“</w:t>
      </w:r>
      <w:r>
        <w:t xml:space="preserve">träd</w:t>
      </w:r>
      <w:r>
        <w:t xml:space="preserve">”</w:t>
      </w:r>
      <w:r>
        <w:t xml:space="preserve"> </w:t>
      </w:r>
      <w:r>
        <w:t xml:space="preserve">byggs upp utav olika syntaxnoder där varje nod är som en förgrening alternativt</w:t>
      </w:r>
      <w:r>
        <w:t xml:space="preserve"> </w:t>
      </w:r>
      <w:r>
        <w:t xml:space="preserve">slutet på en gren i ett träd.</w:t>
      </w:r>
    </w:p>
    <w:bookmarkEnd w:id="32"/>
    <w:bookmarkStart w:id="33" w:name="formell-grammatik"/>
    <w:p>
      <w:pPr>
        <w:pStyle w:val="Rubrik3"/>
      </w:pPr>
      <w:r>
        <w:t xml:space="preserve">Formell grammatik</w:t>
      </w:r>
    </w:p>
    <w:p>
      <w:pPr>
        <w:pStyle w:val="FirstParagraph"/>
      </w:pPr>
      <w:r>
        <w:t xml:space="preserve">Ett formellt språk eller system defineras som en delmängd av en ändlig</w:t>
      </w:r>
      <w:r>
        <w:t xml:space="preserve"> </w:t>
      </w:r>
      <w:r>
        <w:t xml:space="preserve">uppsättning av tecken (i många fall är denna uppsättning av tecken de lexikala</w:t>
      </w:r>
      <w:r>
        <w:t xml:space="preserve"> </w:t>
      </w:r>
      <w:r>
        <w:t xml:space="preserve">element). Vad som ingår i denna delmängd är definerat av det formella språkets</w:t>
      </w:r>
      <w:r>
        <w:t xml:space="preserve"> </w:t>
      </w:r>
      <w:r>
        <w:t xml:space="preserve">grammatik, en så kallad formell grammatik. Grammatiken kan vara beskrivas på</w:t>
      </w:r>
      <w:r>
        <w:t xml:space="preserve"> </w:t>
      </w:r>
      <w:r>
        <w:t xml:space="preserve">flera olika sätt, bland annat genom ett formellt system så som EBNF, kort för</w:t>
      </w:r>
      <w:r>
        <w:t xml:space="preserve"> </w:t>
      </w:r>
      <w:r>
        <w:t xml:space="preserve">Extended Backus-Naur-form</w:t>
      </w:r>
      <w:r>
        <w:t xml:space="preserve"> </w:t>
      </w:r>
      <w:r>
        <w:t xml:space="preserve">Pattis (2015)</w:t>
      </w:r>
      <w:r>
        <w:t xml:space="preserve"> </w:t>
      </w:r>
      <w:r>
        <w:t xml:space="preserve">eller informellt genom en skriftlig</w:t>
      </w:r>
      <w:r>
        <w:t xml:space="preserve"> </w:t>
      </w:r>
      <w:r>
        <w:t xml:space="preserve">beskrivning eller instruktion.</w:t>
      </w:r>
    </w:p>
    <w:p>
      <w:pPr>
        <w:pStyle w:val="Brdtext"/>
      </w:pPr>
      <w:r>
        <w:t xml:space="preserve">Grammatiken av exempelvis ett formellt språk som beskriver matematisk heltals</w:t>
      </w:r>
      <w:r>
        <w:t xml:space="preserve"> </w:t>
      </w:r>
      <w:r>
        <w:t xml:space="preserve">aritmetik skulle följande formell grammatik gälla, i detta fall i form av en</w:t>
      </w:r>
      <w:r>
        <w:t xml:space="preserve"> </w:t>
      </w:r>
      <w:r>
        <w:t xml:space="preserve">EBNF definition samt en informell skriftlig definition som förklarar EBNF</w:t>
      </w:r>
      <w:r>
        <w:t xml:space="preserve"> </w:t>
      </w:r>
      <w:r>
        <w:t xml:space="preserve">definitionen. Även en visuell representation finns i figur 1.</w:t>
      </w:r>
    </w:p>
    <w:p>
      <w:pPr>
        <w:pStyle w:val="SourceCode"/>
      </w:pPr>
      <w:r>
        <w:rPr>
          <w:rStyle w:val="VerbatimChar"/>
        </w:rPr>
        <w:t xml:space="preserve">siffra     = "0" | "1" | "2" | "3" | "4"</w:t>
      </w:r>
      <w:r>
        <w:br/>
      </w:r>
      <w:r>
        <w:rPr>
          <w:rStyle w:val="VerbatimChar"/>
        </w:rPr>
        <w:t xml:space="preserve">           | "5" | "6" | "7" | "8" | "9"</w:t>
      </w:r>
      <w:r>
        <w:br/>
      </w:r>
      <w:r>
        <w:rPr>
          <w:rStyle w:val="VerbatimChar"/>
        </w:rPr>
        <w:t xml:space="preserve">nummer     = "-"? siffra+</w:t>
      </w:r>
      <w:r>
        <w:br/>
      </w:r>
      <w:r>
        <w:rPr>
          <w:rStyle w:val="VerbatimChar"/>
        </w:rPr>
        <w:t xml:space="preserve">operator   = "+" | "-" | "×" | "÷"</w:t>
      </w:r>
      <w:r>
        <w:br/>
      </w:r>
      <w:r>
        <w:rPr>
          <w:rStyle w:val="VerbatimChar"/>
        </w:rPr>
        <w:t xml:space="preserve">operation  = uttryck operator uttryck</w:t>
      </w:r>
      <w:r>
        <w:br/>
      </w:r>
      <w:r>
        <w:rPr>
          <w:rStyle w:val="VerbatimChar"/>
        </w:rPr>
        <w:t xml:space="preserve">gruppering = "(" uttryck ")"</w:t>
      </w:r>
      <w:r>
        <w:br/>
      </w:r>
      <w:r>
        <w:rPr>
          <w:rStyle w:val="VerbatimChar"/>
        </w:rPr>
        <w:t xml:space="preserve">uttryck    = nummer | operation | gruppering</w:t>
      </w:r>
    </w:p>
    <w:p>
      <w:pPr>
        <w:pStyle w:val="FirstParagraph"/>
      </w:pPr>
      <w:r>
        <w:t xml:space="preserve">Ovan definition går att beskriva som följande med ord:</w:t>
      </w:r>
    </w:p>
    <w:p>
      <w:pPr>
        <w:numPr>
          <w:ilvl w:val="0"/>
          <w:numId w:val="1001"/>
        </w:numPr>
        <w:pStyle w:val="Compact"/>
      </w:pPr>
      <w:r>
        <w:t xml:space="preserve">En</w:t>
      </w:r>
      <w:r>
        <w:t xml:space="preserve"> </w:t>
      </w:r>
      <w:r>
        <w:rPr>
          <w:rStyle w:val="VerbatimChar"/>
        </w:rPr>
        <w:t xml:space="preserve">siffra</w:t>
      </w:r>
      <w:r>
        <w:t xml:space="preserve"> </w:t>
      </w:r>
      <w:r>
        <w:t xml:space="preserve">defineras som någon utav tecknen för siffrorna 0 till 9</w:t>
      </w:r>
    </w:p>
    <w:p>
      <w:pPr>
        <w:numPr>
          <w:ilvl w:val="0"/>
          <w:numId w:val="1001"/>
        </w:numPr>
        <w:pStyle w:val="Compact"/>
      </w:pPr>
      <w:r>
        <w:t xml:space="preserve">Ett</w:t>
      </w:r>
      <w:r>
        <w:t xml:space="preserve"> </w:t>
      </w:r>
      <w:r>
        <w:rPr>
          <w:rStyle w:val="VerbatimChar"/>
        </w:rPr>
        <w:t xml:space="preserve">nummer</w:t>
      </w:r>
      <w:r>
        <w:t xml:space="preserve"> </w:t>
      </w:r>
      <w:r>
        <w:t xml:space="preserve">defineras som först ett valfritt minus tecken följt utav en eller</w:t>
      </w:r>
      <w:r>
        <w:t xml:space="preserve"> </w:t>
      </w:r>
      <w:r>
        <w:t xml:space="preserve">flera siffror</w:t>
      </w:r>
    </w:p>
    <w:p>
      <w:pPr>
        <w:numPr>
          <w:ilvl w:val="0"/>
          <w:numId w:val="1001"/>
        </w:numPr>
        <w:pStyle w:val="Compact"/>
      </w:pPr>
      <w:r>
        <w:t xml:space="preserve">En</w:t>
      </w:r>
      <w:r>
        <w:t xml:space="preserve"> </w:t>
      </w:r>
      <w:r>
        <w:rPr>
          <w:rStyle w:val="VerbatimChar"/>
        </w:rPr>
        <w:t xml:space="preserve">operator</w:t>
      </w:r>
      <w:r>
        <w:t xml:space="preserve"> </w:t>
      </w:r>
      <w:r>
        <w:t xml:space="preserve">defineras som ett plus, minus, gånger eller divisions tecken</w:t>
      </w:r>
    </w:p>
    <w:p>
      <w:pPr>
        <w:numPr>
          <w:ilvl w:val="0"/>
          <w:numId w:val="1001"/>
        </w:numPr>
        <w:pStyle w:val="Compact"/>
      </w:pPr>
      <w:r>
        <w:t xml:space="preserve">En</w:t>
      </w:r>
      <w:r>
        <w:t xml:space="preserve"> </w:t>
      </w:r>
      <w:r>
        <w:rPr>
          <w:rStyle w:val="VerbatimChar"/>
        </w:rPr>
        <w:t xml:space="preserve">operation</w:t>
      </w:r>
      <w:r>
        <w:t xml:space="preserve"> </w:t>
      </w:r>
      <w:r>
        <w:t xml:space="preserve">defineras som ett uttryck följt av en operator och sedan ett</w:t>
      </w:r>
      <w:r>
        <w:t xml:space="preserve"> </w:t>
      </w:r>
      <w:r>
        <w:t xml:space="preserve">till uttryck</w:t>
      </w:r>
    </w:p>
    <w:p>
      <w:pPr>
        <w:numPr>
          <w:ilvl w:val="0"/>
          <w:numId w:val="1001"/>
        </w:numPr>
        <w:pStyle w:val="Compact"/>
      </w:pPr>
      <w:r>
        <w:t xml:space="preserve">En</w:t>
      </w:r>
      <w:r>
        <w:t xml:space="preserve"> </w:t>
      </w:r>
      <w:r>
        <w:rPr>
          <w:rStyle w:val="VerbatimChar"/>
        </w:rPr>
        <w:t xml:space="preserve">gruppering</w:t>
      </w:r>
      <w:r>
        <w:t xml:space="preserve"> </w:t>
      </w:r>
      <w:r>
        <w:t xml:space="preserve">defineras som ett uttryck inom paranteser</w:t>
      </w:r>
    </w:p>
    <w:p>
      <w:pPr>
        <w:numPr>
          <w:ilvl w:val="0"/>
          <w:numId w:val="1001"/>
        </w:numPr>
        <w:pStyle w:val="Compact"/>
      </w:pPr>
      <w:r>
        <w:t xml:space="preserve">Ett</w:t>
      </w:r>
      <w:r>
        <w:t xml:space="preserve"> </w:t>
      </w:r>
      <w:r>
        <w:rPr>
          <w:rStyle w:val="VerbatimChar"/>
        </w:rPr>
        <w:t xml:space="preserve">uttryck</w:t>
      </w:r>
      <w:r>
        <w:t xml:space="preserve"> </w:t>
      </w:r>
      <w:r>
        <w:t xml:space="preserve">defineras som antingen ett nummer, operation eller gruppering</w:t>
      </w:r>
    </w:p>
    <w:p>
      <w:pPr>
        <w:pStyle w:val="FirstParagraph"/>
      </w:pPr>
      <w:r>
        <w:t xml:space="preserve">Med hjälp av denna definiton går det att analysera en lista av tecken eller</w:t>
      </w:r>
      <w:r>
        <w:t xml:space="preserve"> </w:t>
      </w:r>
      <w:r>
        <w:t xml:space="preserve">lexikala element för att bygga ett syntaxträd. Exempelvis skulle ett uttryck som</w:t>
      </w:r>
      <w:r>
        <w:t xml:space="preserve"> </w:t>
      </w:r>
      <w:r>
        <w:t xml:space="preserve">“</w:t>
      </w:r>
      <w:r>
        <w:rPr>
          <w:rStyle w:val="VerbatimChar"/>
        </w:rPr>
        <w:t xml:space="preserve">123 + (-456 * 789)</w:t>
      </w:r>
      <w:r>
        <w:t xml:space="preserve">”</w:t>
      </w:r>
      <w:r>
        <w:t xml:space="preserve"> </w:t>
      </w:r>
      <w:r>
        <w:t xml:space="preserve">skapa det syntaxträd som finns i figur 2. Hur man</w:t>
      </w:r>
      <w:r>
        <w:t xml:space="preserve"> </w:t>
      </w:r>
      <w:r>
        <w:t xml:space="preserve">genomför denna analys finns det ett antal olika sätt men vanligtvis delar man in</w:t>
      </w:r>
      <w:r>
        <w:t xml:space="preserve"> </w:t>
      </w:r>
      <w:r>
        <w:t xml:space="preserve">syntaxanalysmetoderna i två familjer:</w:t>
      </w:r>
      <w:r>
        <w:t xml:space="preserve"> </w:t>
      </w:r>
      <w:r>
        <w:t xml:space="preserve">“</w:t>
      </w:r>
      <w:r>
        <w:t xml:space="preserve">top-down</w:t>
      </w:r>
      <w:r>
        <w:t xml:space="preserve">”</w:t>
      </w:r>
      <w:r>
        <w:t xml:space="preserve"> </w:t>
      </w:r>
      <w:r>
        <w:t xml:space="preserve">respektive</w:t>
      </w:r>
      <w:r>
        <w:t xml:space="preserve"> </w:t>
      </w:r>
      <w:r>
        <w:t xml:space="preserve">“</w:t>
      </w:r>
      <w:r>
        <w:t xml:space="preserve">bottom-up</w:t>
      </w:r>
      <w:r>
        <w:t xml:space="preserve">”</w:t>
      </w:r>
      <w:r>
        <w:t xml:space="preserve"> </w:t>
      </w:r>
      <w:r>
        <w:t xml:space="preserve">metoder</w:t>
      </w:r>
      <w:r>
        <w:t xml:space="preserve"> </w:t>
      </w:r>
      <w:r>
        <w:t xml:space="preserve">(Lunell, 1991)</w:t>
      </w:r>
      <w:r>
        <w:t xml:space="preserve">.</w:t>
      </w:r>
    </w:p>
    <w:bookmarkEnd w:id="33"/>
    <w:bookmarkStart w:id="34" w:name="kompilation-eller-interpretation"/>
    <w:p>
      <w:pPr>
        <w:pStyle w:val="Rubrik3"/>
      </w:pPr>
      <w:r>
        <w:t xml:space="preserve">Kompilation eller interpretation</w:t>
      </w:r>
    </w:p>
    <w:p>
      <w:pPr>
        <w:pStyle w:val="FirstParagraph"/>
      </w:pPr>
      <w:r>
        <w:t xml:space="preserve">(</w:t>
      </w:r>
      <w:r>
        <w:t xml:space="preserve">”träd”</w:t>
      </w:r>
      <w:r>
        <w:t xml:space="preserve">, 2021)</w:t>
      </w:r>
      <w:r>
        <w:t xml:space="preserve"> </w:t>
      </w:r>
      <w:r>
        <w:t xml:space="preserve">kompileras, det vill säga konverteras till</w:t>
      </w:r>
      <w:r>
        <w:t xml:space="preserve"> </w:t>
      </w:r>
      <w:r>
        <w:t xml:space="preserve">maskinkod eller interpreteras, det vill säga tolka och utföra instruktionerna</w:t>
      </w:r>
      <w:r>
        <w:t xml:space="preserve"> </w:t>
      </w:r>
      <w:r>
        <w:t xml:space="preserve">angivna datastrukturen.</w:t>
      </w:r>
    </w:p>
    <w:p>
      <w:r>
        <w:br w:type="page"/>
      </w:r>
    </w:p>
    <w:bookmarkEnd w:id="34"/>
    <w:bookmarkEnd w:id="35"/>
    <w:bookmarkEnd w:id="36"/>
    <w:bookmarkStart w:id="37" w:name="syfte-och-frågeställning"/>
    <w:p>
      <w:pPr>
        <w:pStyle w:val="Rubrik1"/>
      </w:pPr>
      <w:r>
        <w:t xml:space="preserve">Syfte och Frågeställning</w:t>
      </w:r>
    </w:p>
    <w:p>
      <w:pPr>
        <w:pStyle w:val="FirstParagraph"/>
      </w:pPr>
      <w:r>
        <w:t xml:space="preserve">Målet med projektet är att utveckla ett prototypprogram samt specifikation av</w:t>
      </w:r>
      <w:r>
        <w:t xml:space="preserve"> </w:t>
      </w:r>
      <w:r>
        <w:t xml:space="preserve">ett programmeringsspråk. Denna prototyp skall vara översättningsbart och</w:t>
      </w:r>
      <w:r>
        <w:t xml:space="preserve"> </w:t>
      </w:r>
      <w:r>
        <w:t xml:space="preserve">lättförståeligt. Syftet med detta är för att undersöka möjligheten och olika</w:t>
      </w:r>
      <w:r>
        <w:t xml:space="preserve"> </w:t>
      </w:r>
      <w:r>
        <w:t xml:space="preserve">tillvägagångssätt för att skapa ett programmeringsspråk som går att översätta</w:t>
      </w:r>
      <w:r>
        <w:t xml:space="preserve"> </w:t>
      </w:r>
      <w:r>
        <w:t xml:space="preserve">till olika språk och fortfarande vara enkelt att förstå.</w:t>
      </w:r>
    </w:p>
    <w:bookmarkEnd w:id="37"/>
    <w:bookmarkStart w:id="42" w:name="metod"/>
    <w:p>
      <w:pPr>
        <w:pStyle w:val="Rubrik1"/>
      </w:pPr>
      <w:r>
        <w:t xml:space="preserve">Metod</w:t>
      </w:r>
    </w:p>
    <w:bookmarkStart w:id="38" w:name="val-av-programmeringsspråkstyp"/>
    <w:p>
      <w:pPr>
        <w:pStyle w:val="Rubrik2"/>
      </w:pPr>
      <w:r>
        <w:t xml:space="preserve">Val av programmeringsspråkstyp</w:t>
      </w:r>
    </w:p>
    <w:p>
      <w:pPr>
        <w:pStyle w:val="FirstParagraph"/>
      </w:pPr>
      <w:r>
        <w:t xml:space="preserve">I valet av programmeringsspråkstyp finns det flera olika alternativ som på olika</w:t>
      </w:r>
      <w:r>
        <w:t xml:space="preserve"> </w:t>
      </w:r>
      <w:r>
        <w:t xml:space="preserve">sätt uppnår det konstaterade målet.</w:t>
      </w:r>
    </w:p>
    <w:p>
      <w:pPr>
        <w:pStyle w:val="Brdtext"/>
      </w:pPr>
      <w:r>
        <w:t xml:space="preserve">Problemet som uppkommer för både flödes- och blockbaserad programmering är det</w:t>
      </w:r>
      <w:r>
        <w:t xml:space="preserve"> </w:t>
      </w:r>
      <w:r>
        <w:t xml:space="preserve">att dom kräver en integrerad utvecklingsmiljö så som en hemsida för Scratch</w:t>
      </w:r>
      <w:r>
        <w:t xml:space="preserve"> </w:t>
      </w:r>
      <w:r>
        <w:t xml:space="preserve">eller respektive programs skrivbordsapplikation för Unreal, Unity, Godot och</w:t>
      </w:r>
      <w:r>
        <w:t xml:space="preserve"> </w:t>
      </w:r>
      <w:r>
        <w:t xml:space="preserve">Blender. Att utveckla en integrerad utvecklingsmiljö utöver ett</w:t>
      </w:r>
      <w:r>
        <w:t xml:space="preserve"> </w:t>
      </w:r>
      <w:r>
        <w:t xml:space="preserve">programmeringsspråk och dess beståndsdelar skulle utgöra ytterligare problem och</w:t>
      </w:r>
      <w:r>
        <w:t xml:space="preserve"> </w:t>
      </w:r>
      <w:r>
        <w:t xml:space="preserve">är egentligen utanför projektets omfattning.</w:t>
      </w:r>
    </w:p>
    <w:bookmarkEnd w:id="38"/>
    <w:bookmarkStart w:id="39" w:name="verktyg-och-implementationsspråk"/>
    <w:p>
      <w:pPr>
        <w:pStyle w:val="Rubrik2"/>
      </w:pPr>
      <w:r>
        <w:t xml:space="preserve">Verktyg och implementationsspråk</w:t>
      </w:r>
    </w:p>
    <w:p>
      <w:pPr>
        <w:pStyle w:val="FirstParagraph"/>
      </w:pPr>
      <w:r>
        <w:t xml:space="preserve">Det programmerings som valdes som implementationsspråk för prototyp</w:t>
      </w:r>
      <w:r>
        <w:t xml:space="preserve"> </w:t>
      </w:r>
      <w:r>
        <w:t xml:space="preserve">implementationen av programmeringsspråket var TypeScript</w:t>
      </w:r>
      <w:r>
        <w:t xml:space="preserve"> </w:t>
      </w:r>
      <w:r>
        <w:t xml:space="preserve">(Bierman m.fl., 2014)</w:t>
      </w:r>
      <w:r>
        <w:t xml:space="preserve">, ett</w:t>
      </w:r>
      <w:r>
        <w:t xml:space="preserve"> </w:t>
      </w:r>
      <w:r>
        <w:t xml:space="preserve">JavaScript baserat språk med tillägget av explicita datatyper. Anledningen till</w:t>
      </w:r>
      <w:r>
        <w:t xml:space="preserve"> </w:t>
      </w:r>
      <w:r>
        <w:t xml:space="preserve">detta val var en avvägning mellan simplicitet, abstraktion, prestanda och</w:t>
      </w:r>
      <w:r>
        <w:t xml:space="preserve"> </w:t>
      </w:r>
      <w:r>
        <w:t xml:space="preserve">möjligheten till plattformsoberoende kod för att göra språket körbart även i en</w:t>
      </w:r>
      <w:r>
        <w:t xml:space="preserve"> </w:t>
      </w:r>
      <w:r>
        <w:t xml:space="preserve">webbläsare. Stöd för körning utav programmeringsspråket i både webbläsare och</w:t>
      </w:r>
      <w:r>
        <w:t xml:space="preserve"> </w:t>
      </w:r>
      <w:r>
        <w:t xml:space="preserve">som program görs genom ett verktyg och körtidsmiljö vid namn Deno</w:t>
      </w:r>
      <w:r>
        <w:t xml:space="preserve"> </w:t>
      </w:r>
      <w:r>
        <w:t xml:space="preserve">(Dahl, 2018)</w:t>
      </w:r>
      <w:r>
        <w:t xml:space="preserve">.</w:t>
      </w:r>
    </w:p>
    <w:bookmarkEnd w:id="39"/>
    <w:bookmarkStart w:id="41" w:name="planering-och-struktur"/>
    <w:p>
      <w:pPr>
        <w:pStyle w:val="Rubrik2"/>
      </w:pPr>
      <w:r>
        <w:t xml:space="preserve">Planering och struktur</w:t>
      </w:r>
    </w:p>
    <w:p>
      <w:pPr>
        <w:pStyle w:val="FirstParagraph"/>
      </w:pPr>
      <w:r>
        <w:t xml:space="preserve">Programmeringsspråkets lexikal-, syntax- och semantiskaanalys planerades och</w:t>
      </w:r>
      <w:r>
        <w:t xml:space="preserve"> </w:t>
      </w:r>
      <w:r>
        <w:t xml:space="preserve">specifierades med hjälp av EBNF. Även en kompilator till JavaScript samt en</w:t>
      </w:r>
      <w:r>
        <w:t xml:space="preserve"> </w:t>
      </w:r>
      <w:r>
        <w:t xml:space="preserve">översättare planerades. JavaScript valdes som kompilationsmål på grund av dess</w:t>
      </w:r>
      <w:r>
        <w:t xml:space="preserve"> </w:t>
      </w:r>
      <w:r>
        <w:t xml:space="preserve">liknande struktur till det planerade språket samt dess stöd på dem flesta</w:t>
      </w:r>
      <w:r>
        <w:t xml:space="preserve"> </w:t>
      </w:r>
      <w:r>
        <w:t xml:space="preserve">datorplatformerna.</w:t>
      </w:r>
    </w:p>
    <w:p>
      <w:pPr>
        <w:pStyle w:val="Brdtext"/>
      </w:pPr>
      <w:r>
        <w:t xml:space="preserve">Översättaren planerades fungera endast på lexikal nivå, det vill säga den är</w:t>
      </w:r>
      <w:r>
        <w:t xml:space="preserve"> </w:t>
      </w:r>
      <w:r>
        <w:t xml:space="preserve">kontextfri och ej bryr sig om exempelvis ordning eller elementtyp. Detta går</w:t>
      </w:r>
      <w:r>
        <w:t xml:space="preserve"> </w:t>
      </w:r>
      <w:r>
        <w:t xml:space="preserve">eftersom den endast planeras översätta lexikalelement av typen</w:t>
      </w:r>
      <w:r>
        <w:t xml:space="preserve"> </w:t>
      </w:r>
      <w:r>
        <w:t xml:space="preserve">“</w:t>
      </w:r>
      <w:r>
        <w:rPr>
          <w:rStyle w:val="VerbatimChar"/>
        </w:rPr>
        <w:t xml:space="preserve">nyckelord</w:t>
      </w:r>
      <w:r>
        <w:t xml:space="preserve">”</w:t>
      </w:r>
      <w:r>
        <w:t xml:space="preserve"> </w:t>
      </w:r>
      <w:r>
        <w:t xml:space="preserve">som</w:t>
      </w:r>
      <w:r>
        <w:t xml:space="preserve"> </w:t>
      </w:r>
      <w:r>
        <w:t xml:space="preserve">vanligtvis är kontextfria</w:t>
      </w:r>
      <w:r>
        <w:rPr>
          <w:rStyle w:val="Fotnotsreferens"/>
        </w:rPr>
        <w:footnoteReference w:id="40"/>
      </w:r>
      <w:r>
        <w:t xml:space="preserve">.</w:t>
      </w:r>
    </w:p>
    <w:bookmarkEnd w:id="41"/>
    <w:bookmarkEnd w:id="42"/>
    <w:bookmarkStart w:id="66" w:name="genomförande"/>
    <w:p>
      <w:pPr>
        <w:pStyle w:val="Rubrik1"/>
      </w:pPr>
      <w:r>
        <w:t xml:space="preserve">Genomförande</w:t>
      </w:r>
    </w:p>
    <w:bookmarkStart w:id="64" w:name="specifikation"/>
    <w:p>
      <w:pPr>
        <w:pStyle w:val="Rubrik2"/>
      </w:pPr>
      <w:r>
        <w:t xml:space="preserve">Specifikation</w:t>
      </w:r>
    </w:p>
    <w:p>
      <w:pPr>
        <w:pStyle w:val="FirstParagraph"/>
      </w:pPr>
      <w:r>
        <w:t xml:space="preserve">En specifikation som beskriver programmeringsspråkets syntax och grammatik</w:t>
      </w:r>
      <w:r>
        <w:t xml:space="preserve"> </w:t>
      </w:r>
      <w:r>
        <w:t xml:space="preserve">skapades i EBNF format, delar av denna specifikation är dock beroende utav det</w:t>
      </w:r>
      <w:r>
        <w:t xml:space="preserve"> </w:t>
      </w:r>
      <w:r>
        <w:t xml:space="preserve">skriftspråk som önskas användas för språkets nyckelord.</w:t>
      </w:r>
    </w:p>
    <w:bookmarkStart w:id="43" w:name="värden"/>
    <w:p>
      <w:pPr>
        <w:pStyle w:val="Rubrik3"/>
      </w:pPr>
      <w:r>
        <w:t xml:space="preserve">Värden</w:t>
      </w:r>
    </w:p>
    <w:p>
      <w:pPr>
        <w:pStyle w:val="FirstParagraph"/>
      </w:pPr>
      <w:r>
        <w:t xml:space="preserve">De värdetyper som valdes till specifikationen var</w:t>
      </w:r>
      <w:r>
        <w:t xml:space="preserve"> </w:t>
      </w:r>
      <w:r>
        <w:rPr>
          <w:rStyle w:val="VerbatimChar"/>
        </w:rPr>
        <w:t xml:space="preserve">"boolesk"</w:t>
      </w:r>
      <w:r>
        <w:t xml:space="preserve">,</w:t>
      </w:r>
      <w:r>
        <w:t xml:space="preserve"> </w:t>
      </w:r>
      <w:r>
        <w:rPr>
          <w:rStyle w:val="VerbatimChar"/>
        </w:rPr>
        <w:t xml:space="preserve">"nummer"</w:t>
      </w:r>
      <w:r>
        <w:t xml:space="preserve">,</w:t>
      </w:r>
      <w:r>
        <w:t xml:space="preserve"> </w:t>
      </w:r>
      <w:r>
        <w:rPr>
          <w:rStyle w:val="VerbatimChar"/>
        </w:rPr>
        <w:t xml:space="preserve">"sträng"</w:t>
      </w:r>
      <w:r>
        <w:t xml:space="preserve"> </w:t>
      </w:r>
      <w:r>
        <w:t xml:space="preserve">och</w:t>
      </w:r>
      <w:r>
        <w:t xml:space="preserve"> </w:t>
      </w:r>
      <w:r>
        <w:rPr>
          <w:rStyle w:val="VerbatimChar"/>
        </w:rPr>
        <w:t xml:space="preserve">"inget"</w:t>
      </w:r>
      <w:r>
        <w:t xml:space="preserve">. Detta är endast ett litet urval utav de traditionella</w:t>
      </w:r>
      <w:r>
        <w:t xml:space="preserve"> </w:t>
      </w:r>
      <w:r>
        <w:t xml:space="preserve">värdetyperna i ett programmeringsspråk för att avgränsa specifikationens och</w:t>
      </w:r>
      <w:r>
        <w:t xml:space="preserve"> </w:t>
      </w:r>
      <w:r>
        <w:t xml:space="preserve">implementationens komplexitet. Dessa fyra värdetyper är grunden till alla</w:t>
      </w:r>
      <w:r>
        <w:t xml:space="preserve"> </w:t>
      </w:r>
      <w:r>
        <w:t xml:space="preserve">algoritmer, uttryck och satser som programmeringsspråket kan processera.</w:t>
      </w:r>
      <w:r>
        <w:t xml:space="preserve"> </w:t>
      </w:r>
      <w:r>
        <w:t xml:space="preserve">EBNF representationen är följande:</w:t>
      </w:r>
    </w:p>
    <w:p>
      <w:pPr>
        <w:pStyle w:val="SourceCode"/>
      </w:pPr>
      <w:r>
        <w:rPr>
          <w:rStyle w:val="VerbatimChar"/>
        </w:rPr>
        <w:t xml:space="preserve">boolesk      = sant | falsk</w:t>
      </w:r>
      <w:r>
        <w:br/>
      </w:r>
      <w:r>
        <w:br/>
      </w:r>
      <w:r>
        <w:rPr>
          <w:rStyle w:val="VerbatimChar"/>
        </w:rPr>
        <w:t xml:space="preserve">siffra       = "0" | "1" | "2" | "3" | "4"</w:t>
      </w:r>
      <w:r>
        <w:br/>
      </w:r>
      <w:r>
        <w:rPr>
          <w:rStyle w:val="VerbatimChar"/>
        </w:rPr>
        <w:t xml:space="preserve">             | "5" | "6" | "7" | "8" | "9"</w:t>
      </w:r>
      <w:r>
        <w:br/>
      </w:r>
      <w:r>
        <w:rPr>
          <w:rStyle w:val="VerbatimChar"/>
        </w:rPr>
        <w:t xml:space="preserve">nummer       = siffra+ "." {siffra+}</w:t>
      </w:r>
      <w:r>
        <w:br/>
      </w:r>
      <w:r>
        <w:br/>
      </w:r>
      <w:r>
        <w:rPr>
          <w:rStyle w:val="VerbatimChar"/>
        </w:rPr>
        <w:t xml:space="preserve">sträng_värde = valfri_karaktär*</w:t>
      </w:r>
      <w:r>
        <w:br/>
      </w:r>
      <w:r>
        <w:rPr>
          <w:rStyle w:val="VerbatimChar"/>
        </w:rPr>
        <w:t xml:space="preserve">sträng       = '"' (sträng_värde - "\"?) '"'</w:t>
      </w:r>
      <w:r>
        <w:br/>
      </w:r>
      <w:r>
        <w:br/>
      </w:r>
      <w:r>
        <w:rPr>
          <w:rStyle w:val="VerbatimChar"/>
        </w:rPr>
        <w:t xml:space="preserve">värde        = boolesk | nummer | sträng | inget_nyckelord</w:t>
      </w:r>
    </w:p>
    <w:bookmarkEnd w:id="43"/>
    <w:bookmarkStart w:id="44" w:name="identifierare"/>
    <w:p>
      <w:pPr>
        <w:pStyle w:val="Rubrik3"/>
      </w:pPr>
      <w:r>
        <w:t xml:space="preserve">Identifierare</w:t>
      </w:r>
    </w:p>
    <w:p>
      <w:pPr>
        <w:pStyle w:val="FirstParagraph"/>
      </w:pPr>
      <w:r>
        <w:t xml:space="preserve">En identifierare är en textuell referens eller ett namn till en funktion,</w:t>
      </w:r>
      <w:r>
        <w:t xml:space="preserve"> </w:t>
      </w:r>
      <w:r>
        <w:t xml:space="preserve">variabel eller konstant. Detta skulle exempelvis kunna vara variabel- och</w:t>
      </w:r>
      <w:r>
        <w:t xml:space="preserve"> </w:t>
      </w:r>
      <w:r>
        <w:t xml:space="preserve">funktionsnamn inom matematiken så som</w:t>
      </w:r>
      <w:r>
        <w:t xml:space="preserve"> </w:t>
      </w:r>
      <w:r>
        <w:t xml:space="preserve">“</w:t>
      </w:r>
      <w:r>
        <w:rPr>
          <w:rStyle w:val="VerbatimChar"/>
        </w:rPr>
        <w:t xml:space="preserve">x</w:t>
      </w:r>
      <w:r>
        <w:t xml:space="preserve">”</w:t>
      </w:r>
      <w:r>
        <w:t xml:space="preserve"> </w:t>
      </w:r>
      <w:r>
        <w:t xml:space="preserve">eller</w:t>
      </w:r>
      <w:r>
        <w:t xml:space="preserve"> </w:t>
      </w:r>
      <w:r>
        <w:t xml:space="preserve">“</w:t>
      </w:r>
      <w:r>
        <w:rPr>
          <w:rStyle w:val="VerbatimChar"/>
        </w:rPr>
        <w:t xml:space="preserve">pi</w:t>
      </w:r>
      <w:r>
        <w:t xml:space="preserve">”</w:t>
      </w:r>
      <w:r>
        <w:t xml:space="preserve">. Detta språk definerar</w:t>
      </w:r>
      <w:r>
        <w:t xml:space="preserve"> </w:t>
      </w:r>
      <w:r>
        <w:t xml:space="preserve">en identifierare som en sekvens som börjar med en karaktär i unicode kategorin</w:t>
      </w:r>
      <w:r>
        <w:t xml:space="preserve"> </w:t>
      </w:r>
      <w:r>
        <w:t xml:space="preserve">bokstav följt utav något av unicode kategorierna bokstav, symbol eller nummer.</w:t>
      </w:r>
    </w:p>
    <w:p>
      <w:pPr>
        <w:pStyle w:val="SourceCode"/>
      </w:pPr>
      <w:r>
        <w:rPr>
          <w:rStyle w:val="VerbatimChar"/>
        </w:rPr>
        <w:t xml:space="preserve">identifierare    = unicode_bokstav</w:t>
      </w:r>
      <w:r>
        <w:br/>
      </w:r>
      <w:r>
        <w:rPr>
          <w:rStyle w:val="VerbatimChar"/>
        </w:rPr>
        <w:t xml:space="preserve">                   (unicode_bokstav</w:t>
      </w:r>
      <w:r>
        <w:br/>
      </w:r>
      <w:r>
        <w:rPr>
          <w:rStyle w:val="VerbatimChar"/>
        </w:rPr>
        <w:t xml:space="preserve">                   | unicode_symbol</w:t>
      </w:r>
      <w:r>
        <w:br/>
      </w:r>
      <w:r>
        <w:rPr>
          <w:rStyle w:val="VerbatimChar"/>
        </w:rPr>
        <w:t xml:space="preserve">                   | unicode_nummer)*</w:t>
      </w:r>
    </w:p>
    <w:bookmarkEnd w:id="44"/>
    <w:bookmarkStart w:id="45" w:name="kommentarer"/>
    <w:p>
      <w:pPr>
        <w:pStyle w:val="Rubrik3"/>
      </w:pPr>
      <w:r>
        <w:t xml:space="preserve">Kommentarer</w:t>
      </w:r>
    </w:p>
    <w:p>
      <w:pPr>
        <w:pStyle w:val="FirstParagraph"/>
      </w:pPr>
      <w:r>
        <w:t xml:space="preserve">Kommentarer är inom programmeringsspråket är ett sätt för användaren att</w:t>
      </w:r>
      <w:r>
        <w:t xml:space="preserve"> </w:t>
      </w:r>
      <w:r>
        <w:t xml:space="preserve">kommentera kod med text som ignoreras utav implementationen. Dessa är definerade</w:t>
      </w:r>
      <w:r>
        <w:t xml:space="preserve"> </w:t>
      </w:r>
      <w:r>
        <w:t xml:space="preserve">på samma sätt som i många andra språk så som C, JavaScript och Rust. Det finns</w:t>
      </w:r>
      <w:r>
        <w:t xml:space="preserve"> </w:t>
      </w:r>
      <w:r>
        <w:t xml:space="preserve">två typer av kommentarer: en-rads- och fler-rads-kommentarer.</w:t>
      </w:r>
      <w:r>
        <w:t xml:space="preserve"> </w:t>
      </w:r>
      <w:r>
        <w:t xml:space="preserve">En-rads-kommentarer börjar där användaren har skrivit</w:t>
      </w:r>
      <w:r>
        <w:t xml:space="preserve"> </w:t>
      </w:r>
      <w:r>
        <w:t xml:space="preserve">“</w:t>
      </w:r>
      <w:r>
        <w:rPr>
          <w:rStyle w:val="VerbatimChar"/>
        </w:rPr>
        <w:t xml:space="preserve">//</w:t>
      </w:r>
      <w:r>
        <w:t xml:space="preserve">”</w:t>
      </w:r>
      <w:r>
        <w:t xml:space="preserve"> </w:t>
      </w:r>
      <w:r>
        <w:t xml:space="preserve">och slutar vid</w:t>
      </w:r>
      <w:r>
        <w:t xml:space="preserve"> </w:t>
      </w:r>
      <w:r>
        <w:t xml:space="preserve">radens slut medan fler-rads-kommentarer börjar vid</w:t>
      </w:r>
      <w:r>
        <w:t xml:space="preserve"> </w:t>
      </w:r>
      <w:r>
        <w:t xml:space="preserve">“</w:t>
      </w:r>
      <w:r>
        <w:rPr>
          <w:rStyle w:val="VerbatimChar"/>
        </w:rPr>
        <w:t xml:space="preserve">/*</w:t>
      </w:r>
      <w:r>
        <w:t xml:space="preserve">”</w:t>
      </w:r>
      <w:r>
        <w:t xml:space="preserve"> </w:t>
      </w:r>
      <w:r>
        <w:t xml:space="preserve">och slutar vid</w:t>
      </w:r>
      <w:r>
        <w:t xml:space="preserve"> </w:t>
      </w:r>
      <w:r>
        <w:t xml:space="preserve">“</w:t>
      </w:r>
      <w:r>
        <w:rPr>
          <w:rStyle w:val="VerbatimChar"/>
        </w:rPr>
        <w:t xml:space="preserve">*/</w:t>
      </w:r>
      <w:r>
        <w:t xml:space="preserve">”</w:t>
      </w:r>
      <w:r>
        <w:t xml:space="preserve">.</w:t>
      </w:r>
      <w:r>
        <w:t xml:space="preserve"> </w:t>
      </w:r>
      <w:r>
        <w:t xml:space="preserve">Båda dessa kommentarstyperna ignorerar allt inom dessa avgränsare.</w:t>
      </w:r>
    </w:p>
    <w:p>
      <w:pPr>
        <w:pStyle w:val="SourceCode"/>
      </w:pPr>
      <w:r>
        <w:rPr>
          <w:rStyle w:val="VerbatimChar"/>
        </w:rPr>
        <w:t xml:space="preserve">kommentar           = en_rads_kommentar | fler_rads_kommentar</w:t>
      </w:r>
      <w:r>
        <w:br/>
      </w:r>
      <w:r>
        <w:rPr>
          <w:rStyle w:val="VerbatimChar"/>
        </w:rPr>
        <w:t xml:space="preserve">en_rads_kommentar   = "//" valfri_karaktär* ny_rad</w:t>
      </w:r>
      <w:r>
        <w:br/>
      </w:r>
      <w:r>
        <w:rPr>
          <w:rStyle w:val="VerbatimChar"/>
        </w:rPr>
        <w:t xml:space="preserve">fler_rads_kommentar = "/*" valfri_karaktär* "*/"</w:t>
      </w:r>
    </w:p>
    <w:bookmarkEnd w:id="45"/>
    <w:bookmarkStart w:id="46" w:name="makron"/>
    <w:p>
      <w:pPr>
        <w:pStyle w:val="Rubrik3"/>
      </w:pPr>
      <w:r>
        <w:t xml:space="preserve">Makron</w:t>
      </w:r>
    </w:p>
    <w:p>
      <w:pPr>
        <w:pStyle w:val="FirstParagraph"/>
      </w:pPr>
      <w:r>
        <w:t xml:space="preserve">Ett makro används i programmeringsspråket som ett sätt att kommunicera med</w:t>
      </w:r>
      <w:r>
        <w:t xml:space="preserve"> </w:t>
      </w:r>
      <w:r>
        <w:t xml:space="preserve">kompilatorn för att exempelvis importera kod skriven i andra programmeringsspråk</w:t>
      </w:r>
      <w:r>
        <w:t xml:space="preserve"> </w:t>
      </w:r>
      <w:r>
        <w:t xml:space="preserve">än detta. Likt kommentarer finns två olika typer av makron, en-rads-makron och</w:t>
      </w:r>
      <w:r>
        <w:t xml:space="preserve"> </w:t>
      </w:r>
      <w:r>
        <w:t xml:space="preserve">fler-rads-makron. Dessa består utav en typidentifierare och ett värde.</w:t>
      </w:r>
      <w:r>
        <w:t xml:space="preserve"> </w:t>
      </w:r>
      <w:r>
        <w:t xml:space="preserve">Typidentifieraren är till för att tipsa kompilatorn om hur makrots värde skall</w:t>
      </w:r>
      <w:r>
        <w:t xml:space="preserve"> </w:t>
      </w:r>
      <w:r>
        <w:t xml:space="preserve">tolkas. Exempelvis genom att importera makrots värde som obearbetad kod.</w:t>
      </w:r>
    </w:p>
    <w:p>
      <w:pPr>
        <w:pStyle w:val="SourceCode"/>
      </w:pPr>
      <w:r>
        <w:rPr>
          <w:rStyle w:val="VerbatimChar"/>
        </w:rPr>
        <w:t xml:space="preserve">makro               = en_rads_makro | fler_rads_makro</w:t>
      </w:r>
      <w:r>
        <w:br/>
      </w:r>
      <w:r>
        <w:rPr>
          <w:rStyle w:val="VerbatimChar"/>
        </w:rPr>
        <w:t xml:space="preserve">makro_identifierare = valfri_karaktär*</w:t>
      </w:r>
      <w:r>
        <w:br/>
      </w:r>
      <w:r>
        <w:rPr>
          <w:rStyle w:val="VerbatimChar"/>
        </w:rPr>
        <w:t xml:space="preserve">makro_värde         = valfri_karaktär*</w:t>
      </w:r>
      <w:r>
        <w:br/>
      </w:r>
      <w:r>
        <w:rPr>
          <w:rStyle w:val="VerbatimChar"/>
        </w:rPr>
        <w:t xml:space="preserve">en_rads_makro       = "#(" makro_identifierare ")" makro_värde ny_rad</w:t>
      </w:r>
      <w:r>
        <w:br/>
      </w:r>
      <w:r>
        <w:rPr>
          <w:rStyle w:val="VerbatimChar"/>
        </w:rPr>
        <w:t xml:space="preserve">en_rads_makro       = "#(" makro_identifierare ")" "{" makro_värde "}"</w:t>
      </w:r>
    </w:p>
    <w:bookmarkEnd w:id="46"/>
    <w:bookmarkStart w:id="47" w:name="operatorer"/>
    <w:p>
      <w:pPr>
        <w:pStyle w:val="Rubrik3"/>
      </w:pPr>
      <w:r>
        <w:t xml:space="preserve">Operatorer</w:t>
      </w:r>
    </w:p>
    <w:p>
      <w:pPr>
        <w:pStyle w:val="FirstParagraph"/>
      </w:pPr>
      <w:r>
        <w:t xml:space="preserve">Operatorerna som är definerade för språket agerar endast på nummer- och</w:t>
      </w:r>
      <w:r>
        <w:t xml:space="preserve"> </w:t>
      </w:r>
      <w:r>
        <w:t xml:space="preserve">booleskvärden på samma sätt som dess motsvarigheter i matematiken.</w:t>
      </w:r>
    </w:p>
    <w:tbl>
      <w:tblPr>
        <w:tblStyle w:val="Table"/>
        <w:tblW w:type="pct" w:w="5000"/>
        <w:tblLook w:firstRow="1" w:lastRow="0" w:firstColumn="0" w:lastColumn="0" w:noHBand="0" w:noVBand="0" w:val="0020"/>
      </w:tblPr>
      <w:tblGrid>
        <w:gridCol w:w="826"/>
        <w:gridCol w:w="7093"/>
      </w:tblGrid>
      <w:tr>
        <w:trPr>
          <w:tblHeader w:val="true"/>
        </w:trPr>
        <w:tc>
          <w:tcPr/>
          <w:p>
            <w:pPr>
              <w:pStyle w:val="Compact"/>
              <w:jc w:val="left"/>
            </w:pPr>
            <w:r>
              <w:t xml:space="preserve">Symbol</w:t>
            </w:r>
          </w:p>
        </w:tc>
        <w:tc>
          <w:tcPr/>
          <w:p>
            <w:pPr>
              <w:pStyle w:val="Compact"/>
              <w:jc w:val="left"/>
            </w:pPr>
            <w:r>
              <w:t xml:space="preserve">Beskrivning</w:t>
            </w:r>
          </w:p>
        </w:tc>
      </w:tr>
      <w:tr>
        <w:tc>
          <w:tcPr/>
          <w:p>
            <w:pPr>
              <w:pStyle w:val="Compact"/>
              <w:jc w:val="left"/>
            </w:pPr>
            <w:r>
              <w:rPr>
                <w:rStyle w:val="VerbatimChar"/>
              </w:rPr>
              <w:t xml:space="preserve">=</w:t>
            </w:r>
          </w:p>
        </w:tc>
        <w:tc>
          <w:tcPr/>
          <w:p>
            <w:pPr>
              <w:pStyle w:val="Compact"/>
              <w:jc w:val="left"/>
            </w:pPr>
            <w:r>
              <w:t xml:space="preserve">Anger en variabels värde</w:t>
            </w:r>
          </w:p>
        </w:tc>
      </w:tr>
      <w:tr>
        <w:tc>
          <w:tcPr/>
          <w:p>
            <w:pPr>
              <w:pStyle w:val="Compact"/>
              <w:jc w:val="left"/>
            </w:pPr>
            <w:r>
              <w:rPr>
                <w:rStyle w:val="VerbatimChar"/>
              </w:rPr>
              <w:t xml:space="preserve">+</w:t>
            </w:r>
          </w:p>
        </w:tc>
        <w:tc>
          <w:tcPr/>
          <w:p>
            <w:pPr>
              <w:pStyle w:val="Compact"/>
              <w:jc w:val="left"/>
            </w:pPr>
            <w:r>
              <w:t xml:space="preserve">Addition vid operationer med två nummervärde, annars för att markera att ett nummervärde är positivt</w:t>
            </w:r>
          </w:p>
        </w:tc>
      </w:tr>
      <w:tr>
        <w:tc>
          <w:tcPr/>
          <w:p>
            <w:pPr>
              <w:pStyle w:val="Compact"/>
              <w:jc w:val="left"/>
            </w:pPr>
            <w:r>
              <w:rPr>
                <w:rStyle w:val="VerbatimChar"/>
              </w:rPr>
              <w:t xml:space="preserve">-</w:t>
            </w:r>
          </w:p>
        </w:tc>
        <w:tc>
          <w:tcPr/>
          <w:p>
            <w:pPr>
              <w:pStyle w:val="Compact"/>
              <w:jc w:val="left"/>
            </w:pPr>
            <w:r>
              <w:t xml:space="preserve">Subtraktion vid operationer med två nummervärde, annars för att markera att ett nummervärde är negativt</w:t>
            </w:r>
          </w:p>
        </w:tc>
      </w:tr>
      <w:tr>
        <w:tc>
          <w:tcPr/>
          <w:p>
            <w:pPr>
              <w:pStyle w:val="Compact"/>
              <w:jc w:val="left"/>
            </w:pPr>
            <w:r>
              <w:rPr>
                <w:rStyle w:val="VerbatimChar"/>
              </w:rPr>
              <w:t xml:space="preserve">*</w:t>
            </w:r>
          </w:p>
        </w:tc>
        <w:tc>
          <w:tcPr/>
          <w:p>
            <w:pPr>
              <w:pStyle w:val="Compact"/>
              <w:jc w:val="left"/>
            </w:pPr>
            <w:r>
              <w:t xml:space="preserve">Multiplikation av två nummervärden</w:t>
            </w:r>
          </w:p>
        </w:tc>
      </w:tr>
      <w:tr>
        <w:tc>
          <w:tcPr/>
          <w:p>
            <w:pPr>
              <w:pStyle w:val="Compact"/>
              <w:jc w:val="left"/>
            </w:pPr>
            <w:r>
              <w:rPr>
                <w:rStyle w:val="VerbatimChar"/>
              </w:rPr>
              <w:t xml:space="preserve">/</w:t>
            </w:r>
          </w:p>
        </w:tc>
        <w:tc>
          <w:tcPr/>
          <w:p>
            <w:pPr>
              <w:pStyle w:val="Compact"/>
              <w:jc w:val="left"/>
            </w:pPr>
            <w:r>
              <w:t xml:space="preserve">Division av två nummervärden</w:t>
            </w:r>
          </w:p>
        </w:tc>
      </w:tr>
      <w:tr>
        <w:tc>
          <w:tcPr/>
          <w:p>
            <w:pPr>
              <w:pStyle w:val="Compact"/>
              <w:jc w:val="left"/>
            </w:pPr>
            <w:r>
              <w:rPr>
                <w:rStyle w:val="VerbatimChar"/>
              </w:rPr>
              <w:t xml:space="preserve">%</w:t>
            </w:r>
          </w:p>
        </w:tc>
        <w:tc>
          <w:tcPr/>
          <w:p>
            <w:pPr>
              <w:pStyle w:val="Compact"/>
              <w:jc w:val="left"/>
            </w:pPr>
            <w:r>
              <w:t xml:space="preserve">Restprodukten av två nummervärden vid division</w:t>
            </w:r>
          </w:p>
        </w:tc>
      </w:tr>
      <w:tr>
        <w:tc>
          <w:tcPr/>
          <w:p>
            <w:pPr>
              <w:pStyle w:val="Compact"/>
              <w:jc w:val="left"/>
            </w:pPr>
            <w:r>
              <w:rPr>
                <w:rStyle w:val="VerbatimChar"/>
              </w:rPr>
              <w:t xml:space="preserve">==</w:t>
            </w:r>
          </w:p>
        </w:tc>
        <w:tc>
          <w:tcPr/>
          <w:p>
            <w:pPr>
              <w:pStyle w:val="Compact"/>
              <w:jc w:val="left"/>
            </w:pPr>
            <w:r>
              <w:t xml:space="preserve">Jämför två värden för likhet</w:t>
            </w:r>
          </w:p>
        </w:tc>
      </w:tr>
      <w:tr>
        <w:tc>
          <w:tcPr/>
          <w:p>
            <w:pPr>
              <w:pStyle w:val="Compact"/>
              <w:jc w:val="left"/>
            </w:pPr>
            <w:r>
              <w:rPr>
                <w:rStyle w:val="VerbatimChar"/>
              </w:rPr>
              <w:t xml:space="preserve">!=</w:t>
            </w:r>
          </w:p>
        </w:tc>
        <w:tc>
          <w:tcPr/>
          <w:p>
            <w:pPr>
              <w:pStyle w:val="Compact"/>
              <w:jc w:val="left"/>
            </w:pPr>
            <w:r>
              <w:t xml:space="preserve">Jämför två värden för olikhet</w:t>
            </w:r>
          </w:p>
        </w:tc>
      </w:tr>
      <w:tr>
        <w:tc>
          <w:tcPr/>
          <w:p>
            <w:pPr>
              <w:pStyle w:val="Compact"/>
              <w:jc w:val="left"/>
            </w:pPr>
            <w:r>
              <w:rPr>
                <w:rStyle w:val="VerbatimChar"/>
              </w:rPr>
              <w:t xml:space="preserve">&lt;</w:t>
            </w:r>
          </w:p>
        </w:tc>
        <w:tc>
          <w:tcPr/>
          <w:p>
            <w:pPr>
              <w:pStyle w:val="Compact"/>
              <w:jc w:val="left"/>
            </w:pPr>
            <w:r>
              <w:t xml:space="preserve">Jämför ifall det första nummervärdet är mindre än det andra nummervärdet</w:t>
            </w:r>
          </w:p>
        </w:tc>
      </w:tr>
      <w:tr>
        <w:tc>
          <w:tcPr/>
          <w:p>
            <w:pPr>
              <w:pStyle w:val="Compact"/>
              <w:jc w:val="left"/>
            </w:pPr>
            <w:r>
              <w:rPr>
                <w:rStyle w:val="VerbatimChar"/>
              </w:rPr>
              <w:t xml:space="preserve">&lt;=</w:t>
            </w:r>
          </w:p>
        </w:tc>
        <w:tc>
          <w:tcPr/>
          <w:p>
            <w:pPr>
              <w:pStyle w:val="Compact"/>
              <w:jc w:val="left"/>
            </w:pPr>
            <w:r>
              <w:t xml:space="preserve">Jämför ifall det första nummervärdet är mindre eller lika med än det andra nummervärdet</w:t>
            </w:r>
          </w:p>
        </w:tc>
      </w:tr>
      <w:tr>
        <w:tc>
          <w:tcPr/>
          <w:p>
            <w:pPr>
              <w:pStyle w:val="Compact"/>
              <w:jc w:val="left"/>
            </w:pPr>
            <w:r>
              <w:rPr>
                <w:rStyle w:val="VerbatimChar"/>
              </w:rPr>
              <w:t xml:space="preserve">&gt;</w:t>
            </w:r>
          </w:p>
        </w:tc>
        <w:tc>
          <w:tcPr/>
          <w:p>
            <w:pPr>
              <w:pStyle w:val="Compact"/>
              <w:jc w:val="left"/>
            </w:pPr>
            <w:r>
              <w:t xml:space="preserve">Jämför ifall det första nummervärdet är större än det andra nummervärdet</w:t>
            </w:r>
          </w:p>
        </w:tc>
      </w:tr>
      <w:tr>
        <w:tc>
          <w:tcPr/>
          <w:p>
            <w:pPr>
              <w:pStyle w:val="Compact"/>
              <w:jc w:val="left"/>
            </w:pPr>
            <w:r>
              <w:rPr>
                <w:rStyle w:val="VerbatimChar"/>
              </w:rPr>
              <w:t xml:space="preserve">&gt;=</w:t>
            </w:r>
          </w:p>
        </w:tc>
        <w:tc>
          <w:tcPr/>
          <w:p>
            <w:pPr>
              <w:pStyle w:val="Compact"/>
              <w:jc w:val="left"/>
            </w:pPr>
            <w:r>
              <w:t xml:space="preserve">Jämför ifall det första nummervärdet är större eller lika med än det andra nummervärdet</w:t>
            </w:r>
          </w:p>
        </w:tc>
      </w:tr>
      <w:tr>
        <w:tc>
          <w:tcPr/>
          <w:p>
            <w:pPr>
              <w:pStyle w:val="Compact"/>
              <w:jc w:val="left"/>
            </w:pPr>
            <w:r>
              <w:rPr>
                <w:rStyle w:val="VerbatimChar"/>
              </w:rPr>
              <w:t xml:space="preserve">!</w:t>
            </w:r>
          </w:p>
        </w:tc>
        <w:tc>
          <w:tcPr/>
          <w:p>
            <w:pPr>
              <w:pStyle w:val="Compact"/>
              <w:jc w:val="left"/>
            </w:pPr>
            <w:r>
              <w:t xml:space="preserve">Inverterar en boolesk, dvs gör om sanna booleskvärden till falska och falska till sanna</w:t>
            </w:r>
          </w:p>
        </w:tc>
      </w:tr>
      <w:tr>
        <w:tc>
          <w:tcPr/>
          <w:p>
            <w:pPr>
              <w:pStyle w:val="Compact"/>
              <w:jc w:val="left"/>
            </w:pPr>
            <w:r>
              <w:rPr>
                <w:rStyle w:val="VerbatimChar"/>
              </w:rPr>
              <w:t xml:space="preserve">||</w:t>
            </w:r>
          </w:p>
        </w:tc>
        <w:tc>
          <w:tcPr/>
          <w:p>
            <w:pPr>
              <w:pStyle w:val="Compact"/>
              <w:jc w:val="left"/>
            </w:pPr>
            <w:r>
              <w:t xml:space="preserve">Boolesk eller operation som tar två booleskvärden och returnerar sant ifall något av värdena är sanna</w:t>
            </w:r>
          </w:p>
        </w:tc>
      </w:tr>
      <w:tr>
        <w:tc>
          <w:tcPr/>
          <w:p>
            <w:pPr>
              <w:pStyle w:val="Compact"/>
              <w:jc w:val="left"/>
            </w:pPr>
            <w:r>
              <w:rPr>
                <w:rStyle w:val="VerbatimChar"/>
              </w:rPr>
              <w:t xml:space="preserve">&amp;&amp;</w:t>
            </w:r>
          </w:p>
        </w:tc>
        <w:tc>
          <w:tcPr/>
          <w:p>
            <w:pPr>
              <w:pStyle w:val="Compact"/>
              <w:jc w:val="left"/>
            </w:pPr>
            <w:r>
              <w:t xml:space="preserve">Boolesk eller operation som tar två booleskvärden och returnerar sant ifall båda värdena är sanna</w:t>
            </w:r>
          </w:p>
        </w:tc>
      </w:tr>
    </w:tbl>
    <w:p>
      <w:pPr>
        <w:pStyle w:val="Brdtext"/>
      </w:pPr>
      <w:r>
        <w:t xml:space="preserve">EBNF definitionen är densamma som symbolerna i tabellen.</w:t>
      </w:r>
    </w:p>
    <w:bookmarkEnd w:id="47"/>
    <w:bookmarkStart w:id="48" w:name="nyckelord"/>
    <w:p>
      <w:pPr>
        <w:pStyle w:val="Rubrik3"/>
      </w:pPr>
      <w:r>
        <w:t xml:space="preserve">Nyckelord</w:t>
      </w:r>
    </w:p>
    <w:p>
      <w:pPr>
        <w:pStyle w:val="FirstParagraph"/>
      </w:pPr>
      <w:r>
        <w:t xml:space="preserve">Nyckelorden i programmeringsspråket används för att markera olika uttryck</w:t>
      </w:r>
      <w:r>
        <w:t xml:space="preserve"> </w:t>
      </w:r>
      <w:r>
        <w:t xml:space="preserve">och satser. Dessa nyckelord är dock skriftspråksspecifika vilket gör att</w:t>
      </w:r>
      <w:r>
        <w:t xml:space="preserve"> </w:t>
      </w:r>
      <w:r>
        <w:t xml:space="preserve">språkets definition ändras beroende på skriftspråk.</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Engelska</w:t>
            </w:r>
          </w:p>
        </w:tc>
        <w:tc>
          <w:tcPr/>
          <w:p>
            <w:pPr>
              <w:pStyle w:val="Compact"/>
              <w:jc w:val="left"/>
            </w:pPr>
            <w:r>
              <w:t xml:space="preserve">Svenska</w:t>
            </w:r>
          </w:p>
        </w:tc>
        <w:tc>
          <w:tcPr/>
          <w:p>
            <w:pPr>
              <w:pStyle w:val="Compact"/>
              <w:jc w:val="left"/>
            </w:pPr>
            <w:r>
              <w:t xml:space="preserve">Tyska</w:t>
            </w:r>
          </w:p>
        </w:tc>
        <w:tc>
          <w:tcPr/>
          <w:p>
            <w:pPr>
              <w:pStyle w:val="Compact"/>
              <w:jc w:val="left"/>
            </w:pPr>
            <w:r>
              <w:t xml:space="preserve">Franska</w:t>
            </w:r>
          </w:p>
        </w:tc>
      </w:tr>
      <w:tr>
        <w:tc>
          <w:tcPr/>
          <w:p>
            <w:pPr>
              <w:pStyle w:val="Compact"/>
              <w:jc w:val="left"/>
            </w:pPr>
            <w:r>
              <w:rPr>
                <w:rStyle w:val="VerbatimChar"/>
              </w:rPr>
              <w:t xml:space="preserve">import</w:t>
            </w:r>
          </w:p>
        </w:tc>
        <w:tc>
          <w:tcPr/>
          <w:p>
            <w:pPr>
              <w:pStyle w:val="Compact"/>
              <w:jc w:val="left"/>
            </w:pPr>
            <w:r>
              <w:rPr>
                <w:rStyle w:val="VerbatimChar"/>
              </w:rPr>
              <w:t xml:space="preserve">importera</w:t>
            </w:r>
          </w:p>
        </w:tc>
        <w:tc>
          <w:tcPr/>
          <w:p>
            <w:pPr>
              <w:pStyle w:val="Compact"/>
              <w:jc w:val="left"/>
            </w:pPr>
            <w:r>
              <w:rPr>
                <w:rStyle w:val="VerbatimChar"/>
              </w:rPr>
              <w:t xml:space="preserve">importieren</w:t>
            </w:r>
          </w:p>
        </w:tc>
        <w:tc>
          <w:tcPr/>
          <w:p>
            <w:pPr>
              <w:pStyle w:val="Compact"/>
              <w:jc w:val="left"/>
            </w:pPr>
            <w:r>
              <w:rPr>
                <w:rStyle w:val="VerbatimChar"/>
              </w:rPr>
              <w:t xml:space="preserve">import</w:t>
            </w:r>
          </w:p>
        </w:tc>
      </w:tr>
      <w:tr>
        <w:tc>
          <w:tcPr/>
          <w:p>
            <w:pPr>
              <w:pStyle w:val="Compact"/>
              <w:jc w:val="left"/>
            </w:pPr>
            <w:r>
              <w:rPr>
                <w:rStyle w:val="VerbatimChar"/>
              </w:rPr>
              <w:t xml:space="preserve">from</w:t>
            </w:r>
          </w:p>
        </w:tc>
        <w:tc>
          <w:tcPr/>
          <w:p>
            <w:pPr>
              <w:pStyle w:val="Compact"/>
              <w:jc w:val="left"/>
            </w:pPr>
            <w:r>
              <w:rPr>
                <w:rStyle w:val="VerbatimChar"/>
              </w:rPr>
              <w:t xml:space="preserve">från</w:t>
            </w:r>
          </w:p>
        </w:tc>
        <w:tc>
          <w:tcPr/>
          <w:p>
            <w:pPr>
              <w:pStyle w:val="Compact"/>
              <w:jc w:val="left"/>
            </w:pPr>
            <w:r>
              <w:rPr>
                <w:rStyle w:val="VerbatimChar"/>
              </w:rPr>
              <w:t xml:space="preserve">aus</w:t>
            </w:r>
          </w:p>
        </w:tc>
        <w:tc>
          <w:tcPr/>
          <w:p>
            <w:pPr>
              <w:pStyle w:val="Compact"/>
              <w:jc w:val="left"/>
            </w:pPr>
            <w:r>
              <w:rPr>
                <w:rStyle w:val="VerbatimChar"/>
              </w:rPr>
              <w:t xml:space="preserve">des</w:t>
            </w:r>
          </w:p>
        </w:tc>
      </w:tr>
      <w:tr>
        <w:tc>
          <w:tcPr/>
          <w:p>
            <w:pPr>
              <w:pStyle w:val="Compact"/>
              <w:jc w:val="left"/>
            </w:pPr>
            <w:r>
              <w:rPr>
                <w:rStyle w:val="VerbatimChar"/>
              </w:rPr>
              <w:t xml:space="preserve">export</w:t>
            </w:r>
          </w:p>
        </w:tc>
        <w:tc>
          <w:tcPr/>
          <w:p>
            <w:pPr>
              <w:pStyle w:val="Compact"/>
              <w:jc w:val="left"/>
            </w:pPr>
            <w:r>
              <w:rPr>
                <w:rStyle w:val="VerbatimChar"/>
              </w:rPr>
              <w:t xml:space="preserve">exportera</w:t>
            </w:r>
          </w:p>
        </w:tc>
        <w:tc>
          <w:tcPr/>
          <w:p>
            <w:pPr>
              <w:pStyle w:val="Compact"/>
              <w:jc w:val="left"/>
            </w:pPr>
            <w:r>
              <w:rPr>
                <w:rStyle w:val="VerbatimChar"/>
              </w:rPr>
              <w:t xml:space="preserve">exportieren</w:t>
            </w:r>
          </w:p>
        </w:tc>
        <w:tc>
          <w:tcPr/>
          <w:p>
            <w:pPr>
              <w:pStyle w:val="Compact"/>
              <w:jc w:val="left"/>
            </w:pPr>
            <w:r>
              <w:rPr>
                <w:rStyle w:val="VerbatimChar"/>
              </w:rPr>
              <w:t xml:space="preserve">export</w:t>
            </w:r>
          </w:p>
        </w:tc>
      </w:tr>
      <w:tr>
        <w:tc>
          <w:tcPr/>
          <w:p>
            <w:pPr>
              <w:pStyle w:val="Compact"/>
              <w:jc w:val="left"/>
            </w:pPr>
            <w:r>
              <w:rPr>
                <w:rStyle w:val="VerbatimChar"/>
              </w:rPr>
              <w:t xml:space="preserve">function</w:t>
            </w:r>
          </w:p>
        </w:tc>
        <w:tc>
          <w:tcPr/>
          <w:p>
            <w:pPr>
              <w:pStyle w:val="Compact"/>
              <w:jc w:val="left"/>
            </w:pPr>
            <w:r>
              <w:rPr>
                <w:rStyle w:val="VerbatimChar"/>
              </w:rPr>
              <w:t xml:space="preserve">funktion</w:t>
            </w:r>
          </w:p>
        </w:tc>
        <w:tc>
          <w:tcPr/>
          <w:p>
            <w:pPr>
              <w:pStyle w:val="Compact"/>
              <w:jc w:val="left"/>
            </w:pPr>
            <w:r>
              <w:rPr>
                <w:rStyle w:val="VerbatimChar"/>
              </w:rPr>
              <w:t xml:space="preserve">funktion</w:t>
            </w:r>
          </w:p>
        </w:tc>
        <w:tc>
          <w:tcPr/>
          <w:p>
            <w:pPr>
              <w:pStyle w:val="Compact"/>
              <w:jc w:val="left"/>
            </w:pPr>
            <w:r>
              <w:rPr>
                <w:rStyle w:val="VerbatimChar"/>
              </w:rPr>
              <w:t xml:space="preserve">function</w:t>
            </w:r>
          </w:p>
        </w:tc>
      </w:tr>
      <w:tr>
        <w:tc>
          <w:tcPr/>
          <w:p>
            <w:pPr>
              <w:pStyle w:val="Compact"/>
              <w:jc w:val="left"/>
            </w:pPr>
            <w:r>
              <w:rPr>
                <w:rStyle w:val="VerbatimChar"/>
              </w:rPr>
              <w:t xml:space="preserve">return</w:t>
            </w:r>
          </w:p>
        </w:tc>
        <w:tc>
          <w:tcPr/>
          <w:p>
            <w:pPr>
              <w:pStyle w:val="Compact"/>
              <w:jc w:val="left"/>
            </w:pPr>
            <w:r>
              <w:rPr>
                <w:rStyle w:val="VerbatimChar"/>
              </w:rPr>
              <w:t xml:space="preserve">returnera</w:t>
            </w:r>
          </w:p>
        </w:tc>
        <w:tc>
          <w:tcPr/>
          <w:p>
            <w:pPr>
              <w:pStyle w:val="Compact"/>
              <w:jc w:val="left"/>
            </w:pPr>
            <w:r>
              <w:rPr>
                <w:rStyle w:val="VerbatimChar"/>
              </w:rPr>
              <w:t xml:space="preserve">rückkehr</w:t>
            </w:r>
          </w:p>
        </w:tc>
        <w:tc>
          <w:tcPr/>
          <w:p>
            <w:pPr>
              <w:pStyle w:val="Compact"/>
              <w:jc w:val="left"/>
            </w:pPr>
            <w:r>
              <w:rPr>
                <w:rStyle w:val="VerbatimChar"/>
              </w:rPr>
              <w:t xml:space="preserve">retourne</w:t>
            </w:r>
          </w:p>
        </w:tc>
      </w:tr>
      <w:tr>
        <w:tc>
          <w:tcPr/>
          <w:p>
            <w:pPr>
              <w:pStyle w:val="Compact"/>
              <w:jc w:val="left"/>
            </w:pPr>
            <w:r>
              <w:rPr>
                <w:rStyle w:val="VerbatimChar"/>
              </w:rPr>
              <w:t xml:space="preserve">if</w:t>
            </w:r>
          </w:p>
        </w:tc>
        <w:tc>
          <w:tcPr/>
          <w:p>
            <w:pPr>
              <w:pStyle w:val="Compact"/>
              <w:jc w:val="left"/>
            </w:pPr>
            <w:r>
              <w:rPr>
                <w:rStyle w:val="VerbatimChar"/>
              </w:rPr>
              <w:t xml:space="preserve">om</w:t>
            </w:r>
          </w:p>
        </w:tc>
        <w:tc>
          <w:tcPr/>
          <w:p>
            <w:pPr>
              <w:pStyle w:val="Compact"/>
              <w:jc w:val="left"/>
            </w:pPr>
            <w:r>
              <w:rPr>
                <w:rStyle w:val="VerbatimChar"/>
              </w:rPr>
              <w:t xml:space="preserve">ob</w:t>
            </w:r>
          </w:p>
        </w:tc>
        <w:tc>
          <w:tcPr/>
          <w:p>
            <w:pPr>
              <w:pStyle w:val="Compact"/>
              <w:jc w:val="left"/>
            </w:pPr>
            <w:r>
              <w:rPr>
                <w:rStyle w:val="VerbatimChar"/>
              </w:rPr>
              <w:t xml:space="preserve">si</w:t>
            </w:r>
          </w:p>
        </w:tc>
      </w:tr>
      <w:tr>
        <w:tc>
          <w:tcPr/>
          <w:p>
            <w:pPr>
              <w:pStyle w:val="Compact"/>
              <w:jc w:val="left"/>
            </w:pPr>
            <w:r>
              <w:rPr>
                <w:rStyle w:val="VerbatimChar"/>
              </w:rPr>
              <w:t xml:space="preserve">while</w:t>
            </w:r>
          </w:p>
        </w:tc>
        <w:tc>
          <w:tcPr/>
          <w:p>
            <w:pPr>
              <w:pStyle w:val="Compact"/>
              <w:jc w:val="left"/>
            </w:pPr>
            <w:r>
              <w:rPr>
                <w:rStyle w:val="VerbatimChar"/>
              </w:rPr>
              <w:t xml:space="preserve">medan</w:t>
            </w:r>
          </w:p>
        </w:tc>
        <w:tc>
          <w:tcPr/>
          <w:p>
            <w:pPr>
              <w:pStyle w:val="Compact"/>
              <w:jc w:val="left"/>
            </w:pPr>
            <w:r>
              <w:rPr>
                <w:rStyle w:val="VerbatimChar"/>
              </w:rPr>
              <w:t xml:space="preserve">während</w:t>
            </w:r>
          </w:p>
        </w:tc>
        <w:tc>
          <w:tcPr/>
          <w:p>
            <w:pPr>
              <w:pStyle w:val="Compact"/>
              <w:jc w:val="left"/>
            </w:pPr>
            <w:r>
              <w:rPr>
                <w:rStyle w:val="VerbatimChar"/>
              </w:rPr>
              <w:t xml:space="preserve">pendant</w:t>
            </w:r>
          </w:p>
        </w:tc>
      </w:tr>
      <w:tr>
        <w:tc>
          <w:tcPr/>
          <w:p>
            <w:pPr>
              <w:pStyle w:val="Compact"/>
              <w:jc w:val="left"/>
            </w:pPr>
            <w:r>
              <w:rPr>
                <w:rStyle w:val="VerbatimChar"/>
              </w:rPr>
              <w:t xml:space="preserve">break</w:t>
            </w:r>
          </w:p>
        </w:tc>
        <w:tc>
          <w:tcPr/>
          <w:p>
            <w:pPr>
              <w:pStyle w:val="Compact"/>
              <w:jc w:val="left"/>
            </w:pPr>
            <w:r>
              <w:rPr>
                <w:rStyle w:val="VerbatimChar"/>
              </w:rPr>
              <w:t xml:space="preserve">avbryt</w:t>
            </w:r>
          </w:p>
        </w:tc>
        <w:tc>
          <w:tcPr/>
          <w:p>
            <w:pPr>
              <w:pStyle w:val="Compact"/>
              <w:jc w:val="left"/>
            </w:pPr>
            <w:r>
              <w:rPr>
                <w:rStyle w:val="VerbatimChar"/>
              </w:rPr>
              <w:t xml:space="preserve">abbrechen</w:t>
            </w:r>
          </w:p>
        </w:tc>
        <w:tc>
          <w:tcPr/>
          <w:p>
            <w:pPr>
              <w:pStyle w:val="Compact"/>
              <w:jc w:val="left"/>
            </w:pPr>
            <w:r>
              <w:rPr>
                <w:rStyle w:val="VerbatimChar"/>
              </w:rPr>
              <w:t xml:space="preserve">casse</w:t>
            </w:r>
          </w:p>
        </w:tc>
      </w:tr>
      <w:tr>
        <w:tc>
          <w:tcPr/>
          <w:p>
            <w:pPr>
              <w:pStyle w:val="Compact"/>
              <w:jc w:val="left"/>
            </w:pPr>
            <w:r>
              <w:rPr>
                <w:rStyle w:val="VerbatimChar"/>
              </w:rPr>
              <w:t xml:space="preserve">continue</w:t>
            </w:r>
          </w:p>
        </w:tc>
        <w:tc>
          <w:tcPr/>
          <w:p>
            <w:pPr>
              <w:pStyle w:val="Compact"/>
              <w:jc w:val="left"/>
            </w:pPr>
            <w:r>
              <w:rPr>
                <w:rStyle w:val="VerbatimChar"/>
              </w:rPr>
              <w:t xml:space="preserve">fortsätt</w:t>
            </w:r>
          </w:p>
        </w:tc>
        <w:tc>
          <w:tcPr/>
          <w:p>
            <w:pPr>
              <w:pStyle w:val="Compact"/>
              <w:jc w:val="left"/>
            </w:pPr>
            <w:r>
              <w:rPr>
                <w:rStyle w:val="VerbatimChar"/>
              </w:rPr>
              <w:t xml:space="preserve">fortsetzen</w:t>
            </w:r>
          </w:p>
        </w:tc>
        <w:tc>
          <w:tcPr/>
          <w:p>
            <w:pPr>
              <w:pStyle w:val="Compact"/>
              <w:jc w:val="left"/>
            </w:pPr>
            <w:r>
              <w:rPr>
                <w:rStyle w:val="VerbatimChar"/>
              </w:rPr>
              <w:t xml:space="preserve">continue</w:t>
            </w:r>
          </w:p>
        </w:tc>
      </w:tr>
      <w:tr>
        <w:tc>
          <w:tcPr/>
          <w:p>
            <w:pPr>
              <w:pStyle w:val="Compact"/>
              <w:jc w:val="left"/>
            </w:pPr>
            <w:r>
              <w:rPr>
                <w:rStyle w:val="VerbatimChar"/>
              </w:rPr>
              <w:t xml:space="preserve">variable</w:t>
            </w:r>
          </w:p>
        </w:tc>
        <w:tc>
          <w:tcPr/>
          <w:p>
            <w:pPr>
              <w:pStyle w:val="Compact"/>
              <w:jc w:val="left"/>
            </w:pPr>
            <w:r>
              <w:rPr>
                <w:rStyle w:val="VerbatimChar"/>
              </w:rPr>
              <w:t xml:space="preserve">variabel</w:t>
            </w:r>
          </w:p>
        </w:tc>
        <w:tc>
          <w:tcPr/>
          <w:p>
            <w:pPr>
              <w:pStyle w:val="Compact"/>
              <w:jc w:val="left"/>
            </w:pPr>
            <w:r>
              <w:rPr>
                <w:rStyle w:val="VerbatimChar"/>
              </w:rPr>
              <w:t xml:space="preserve">variable</w:t>
            </w:r>
          </w:p>
        </w:tc>
        <w:tc>
          <w:tcPr/>
          <w:p>
            <w:pPr>
              <w:pStyle w:val="Compact"/>
              <w:jc w:val="left"/>
            </w:pPr>
            <w:r>
              <w:rPr>
                <w:rStyle w:val="VerbatimChar"/>
              </w:rPr>
              <w:t xml:space="preserve">variable</w:t>
            </w:r>
          </w:p>
        </w:tc>
      </w:tr>
      <w:tr>
        <w:tc>
          <w:tcPr/>
          <w:p>
            <w:pPr>
              <w:pStyle w:val="Compact"/>
              <w:jc w:val="left"/>
            </w:pPr>
            <w:r>
              <w:rPr>
                <w:rStyle w:val="VerbatimChar"/>
              </w:rPr>
              <w:t xml:space="preserve">constant</w:t>
            </w:r>
          </w:p>
        </w:tc>
        <w:tc>
          <w:tcPr/>
          <w:p>
            <w:pPr>
              <w:pStyle w:val="Compact"/>
              <w:jc w:val="left"/>
            </w:pPr>
            <w:r>
              <w:rPr>
                <w:rStyle w:val="VerbatimChar"/>
              </w:rPr>
              <w:t xml:space="preserve">konstant</w:t>
            </w:r>
          </w:p>
        </w:tc>
        <w:tc>
          <w:tcPr/>
          <w:p>
            <w:pPr>
              <w:pStyle w:val="Compact"/>
              <w:jc w:val="left"/>
            </w:pPr>
            <w:r>
              <w:rPr>
                <w:rStyle w:val="VerbatimChar"/>
              </w:rPr>
              <w:t xml:space="preserve">konstante</w:t>
            </w:r>
          </w:p>
        </w:tc>
        <w:tc>
          <w:tcPr/>
          <w:p>
            <w:pPr>
              <w:pStyle w:val="Compact"/>
              <w:jc w:val="left"/>
            </w:pPr>
            <w:r>
              <w:rPr>
                <w:rStyle w:val="VerbatimChar"/>
              </w:rPr>
              <w:t xml:space="preserve">constant</w:t>
            </w:r>
          </w:p>
        </w:tc>
      </w:tr>
      <w:tr>
        <w:tc>
          <w:tcPr/>
          <w:p>
            <w:pPr>
              <w:pStyle w:val="Compact"/>
              <w:jc w:val="left"/>
            </w:pPr>
            <w:r>
              <w:rPr>
                <w:rStyle w:val="VerbatimChar"/>
              </w:rPr>
              <w:t xml:space="preserve">none</w:t>
            </w:r>
          </w:p>
        </w:tc>
        <w:tc>
          <w:tcPr/>
          <w:p>
            <w:pPr>
              <w:pStyle w:val="Compact"/>
              <w:jc w:val="left"/>
            </w:pPr>
            <w:r>
              <w:rPr>
                <w:rStyle w:val="VerbatimChar"/>
              </w:rPr>
              <w:t xml:space="preserve">inget</w:t>
            </w:r>
          </w:p>
        </w:tc>
        <w:tc>
          <w:tcPr/>
          <w:p>
            <w:pPr>
              <w:pStyle w:val="Compact"/>
              <w:jc w:val="left"/>
            </w:pPr>
            <w:r>
              <w:rPr>
                <w:rStyle w:val="VerbatimChar"/>
              </w:rPr>
              <w:t xml:space="preserve">null</w:t>
            </w:r>
          </w:p>
        </w:tc>
        <w:tc>
          <w:tcPr/>
          <w:p>
            <w:pPr>
              <w:pStyle w:val="Compact"/>
              <w:jc w:val="left"/>
            </w:pPr>
            <w:r>
              <w:rPr>
                <w:rStyle w:val="VerbatimChar"/>
              </w:rPr>
              <w:t xml:space="preserve">rien</w:t>
            </w:r>
          </w:p>
        </w:tc>
      </w:tr>
      <w:tr>
        <w:tc>
          <w:tcPr/>
          <w:p>
            <w:pPr>
              <w:pStyle w:val="Compact"/>
              <w:jc w:val="left"/>
            </w:pPr>
            <w:r>
              <w:rPr>
                <w:rStyle w:val="VerbatimChar"/>
              </w:rPr>
              <w:t xml:space="preserve">true</w:t>
            </w:r>
          </w:p>
        </w:tc>
        <w:tc>
          <w:tcPr/>
          <w:p>
            <w:pPr>
              <w:pStyle w:val="Compact"/>
              <w:jc w:val="left"/>
            </w:pPr>
            <w:r>
              <w:rPr>
                <w:rStyle w:val="VerbatimChar"/>
              </w:rPr>
              <w:t xml:space="preserve">sant</w:t>
            </w:r>
          </w:p>
        </w:tc>
        <w:tc>
          <w:tcPr/>
          <w:p>
            <w:pPr>
              <w:pStyle w:val="Compact"/>
              <w:jc w:val="left"/>
            </w:pPr>
            <w:r>
              <w:rPr>
                <w:rStyle w:val="VerbatimChar"/>
              </w:rPr>
              <w:t xml:space="preserve">wahr</w:t>
            </w:r>
          </w:p>
        </w:tc>
        <w:tc>
          <w:tcPr/>
          <w:p>
            <w:pPr>
              <w:pStyle w:val="Compact"/>
              <w:jc w:val="left"/>
            </w:pPr>
            <w:r>
              <w:rPr>
                <w:rStyle w:val="VerbatimChar"/>
              </w:rPr>
              <w:t xml:space="preserve">vrai</w:t>
            </w:r>
          </w:p>
        </w:tc>
      </w:tr>
      <w:tr>
        <w:tc>
          <w:tcPr/>
          <w:p>
            <w:pPr>
              <w:pStyle w:val="Compact"/>
              <w:jc w:val="left"/>
            </w:pPr>
            <w:r>
              <w:rPr>
                <w:rStyle w:val="VerbatimChar"/>
              </w:rPr>
              <w:t xml:space="preserve">false</w:t>
            </w:r>
          </w:p>
        </w:tc>
        <w:tc>
          <w:tcPr/>
          <w:p>
            <w:pPr>
              <w:pStyle w:val="Compact"/>
              <w:jc w:val="left"/>
            </w:pPr>
            <w:r>
              <w:rPr>
                <w:rStyle w:val="VerbatimChar"/>
              </w:rPr>
              <w:t xml:space="preserve">falskt</w:t>
            </w:r>
          </w:p>
        </w:tc>
        <w:tc>
          <w:tcPr/>
          <w:p>
            <w:pPr>
              <w:pStyle w:val="Compact"/>
              <w:jc w:val="left"/>
            </w:pPr>
            <w:r>
              <w:rPr>
                <w:rStyle w:val="VerbatimChar"/>
              </w:rPr>
              <w:t xml:space="preserve">falsch</w:t>
            </w:r>
          </w:p>
        </w:tc>
        <w:tc>
          <w:tcPr/>
          <w:p>
            <w:pPr>
              <w:pStyle w:val="Compact"/>
              <w:jc w:val="left"/>
            </w:pPr>
            <w:r>
              <w:rPr>
                <w:rStyle w:val="VerbatimChar"/>
              </w:rPr>
              <w:t xml:space="preserve">faux</w:t>
            </w:r>
          </w:p>
        </w:tc>
      </w:tr>
    </w:tbl>
    <w:p>
      <w:pPr>
        <w:pStyle w:val="Brdtext"/>
      </w:pPr>
      <w:r>
        <w:t xml:space="preserve">EBNF definitionen är densamma som orden i kolumnen för det skriftspråk man</w:t>
      </w:r>
      <w:r>
        <w:t xml:space="preserve"> </w:t>
      </w:r>
      <w:r>
        <w:t xml:space="preserve">använder.</w:t>
      </w:r>
    </w:p>
    <w:bookmarkEnd w:id="48"/>
    <w:bookmarkStart w:id="55" w:name="uttryck"/>
    <w:p>
      <w:pPr>
        <w:pStyle w:val="Rubrik3"/>
      </w:pPr>
      <w:r>
        <w:t xml:space="preserve">Uttryck</w:t>
      </w:r>
    </w:p>
    <w:bookmarkStart w:id="49" w:name="binära--och-unärauttryck"/>
    <w:p>
      <w:pPr>
        <w:pStyle w:val="Rubrik4"/>
      </w:pPr>
      <w:r>
        <w:t xml:space="preserve">Binära- och unärauttryck</w:t>
      </w:r>
    </w:p>
    <w:p>
      <w:pPr>
        <w:pStyle w:val="FirstParagraph"/>
      </w:pPr>
      <w:r>
        <w:t xml:space="preserve">Binära och unärauttryck är en grupp av olika operationer som utförs på ett, två</w:t>
      </w:r>
      <w:r>
        <w:t xml:space="preserve"> </w:t>
      </w:r>
      <w:r>
        <w:t xml:space="preserve">eller flera uttryck. Denna typ utav uttryck kräver en operator och defineras</w:t>
      </w:r>
      <w:r>
        <w:t xml:space="preserve"> </w:t>
      </w:r>
      <w:r>
        <w:t xml:space="preserve">som följande:</w:t>
      </w:r>
    </w:p>
    <w:p>
      <w:pPr>
        <w:pStyle w:val="SourceCode"/>
      </w:pPr>
      <w:r>
        <w:rPr>
          <w:rStyle w:val="VerbatimChar"/>
        </w:rPr>
        <w:t xml:space="preserve">binärt_uttryck = uttryck binär_operator uttryck</w:t>
      </w:r>
      <w:r>
        <w:br/>
      </w:r>
      <w:r>
        <w:rPr>
          <w:rStyle w:val="VerbatimChar"/>
        </w:rPr>
        <w:t xml:space="preserve">unärt_uttryck  = unär_operator uttryck</w:t>
      </w:r>
    </w:p>
    <w:bookmarkEnd w:id="49"/>
    <w:bookmarkStart w:id="50" w:name="villkorsuttryck"/>
    <w:p>
      <w:pPr>
        <w:pStyle w:val="Rubrik4"/>
      </w:pPr>
      <w:r>
        <w:t xml:space="preserve">Villkorsuttryck</w:t>
      </w:r>
    </w:p>
    <w:p>
      <w:pPr>
        <w:pStyle w:val="FirstParagraph"/>
      </w:pPr>
      <w:r>
        <w:t xml:space="preserve">Villkorsuttryck används för att i uttryck välja antingen ett uttryck eller det</w:t>
      </w:r>
      <w:r>
        <w:t xml:space="preserve"> </w:t>
      </w:r>
      <w:r>
        <w:t xml:space="preserve">andra beroende på om ett villkor (booleskt uttryck) är sant eller falskt likt</w:t>
      </w:r>
      <w:r>
        <w:t xml:space="preserve"> </w:t>
      </w:r>
      <w:r>
        <w:t xml:space="preserve">en om-sats.</w:t>
      </w:r>
    </w:p>
    <w:p>
      <w:pPr>
        <w:pStyle w:val="SourceCode"/>
      </w:pPr>
      <w:r>
        <w:rPr>
          <w:rStyle w:val="VerbatimChar"/>
        </w:rPr>
        <w:t xml:space="preserve">villkor           = uttryck</w:t>
      </w:r>
      <w:r>
        <w:br/>
      </w:r>
      <w:r>
        <w:rPr>
          <w:rStyle w:val="VerbatimChar"/>
        </w:rPr>
        <w:t xml:space="preserve">uttryck_om_sant   = uttryck</w:t>
      </w:r>
      <w:r>
        <w:br/>
      </w:r>
      <w:r>
        <w:rPr>
          <w:rStyle w:val="VerbatimChar"/>
        </w:rPr>
        <w:t xml:space="preserve">uttryck_om_falskt = uttryck</w:t>
      </w:r>
      <w:r>
        <w:br/>
      </w:r>
      <w:r>
        <w:rPr>
          <w:rStyle w:val="VerbatimChar"/>
        </w:rPr>
        <w:t xml:space="preserve">villkors_uttryck  = om_nyckelord villkor</w:t>
      </w:r>
      <w:r>
        <w:br/>
      </w:r>
      <w:r>
        <w:rPr>
          <w:rStyle w:val="VerbatimChar"/>
        </w:rPr>
        <w:t xml:space="preserve">                    uttryck_om_sant</w:t>
      </w:r>
      <w:r>
        <w:br/>
      </w:r>
      <w:r>
        <w:rPr>
          <w:rStyle w:val="VerbatimChar"/>
        </w:rPr>
        <w:t xml:space="preserve">                    annars_nyckelord</w:t>
      </w:r>
      <w:r>
        <w:br/>
      </w:r>
      <w:r>
        <w:rPr>
          <w:rStyle w:val="VerbatimChar"/>
        </w:rPr>
        <w:t xml:space="preserve">                    uttryck_om_falskt</w:t>
      </w:r>
    </w:p>
    <w:bookmarkEnd w:id="50"/>
    <w:bookmarkStart w:id="51" w:name="funktionsanrop"/>
    <w:p>
      <w:pPr>
        <w:pStyle w:val="Rubrik4"/>
      </w:pPr>
      <w:r>
        <w:t xml:space="preserve">Funktionsanrop</w:t>
      </w:r>
    </w:p>
    <w:p>
      <w:pPr>
        <w:pStyle w:val="FirstParagraph"/>
      </w:pPr>
      <w:r>
        <w:t xml:space="preserve">Funktionsanrop är likt funktioner i matten anrop till tidigare definerade</w:t>
      </w:r>
      <w:r>
        <w:t xml:space="preserve"> </w:t>
      </w:r>
      <w:r>
        <w:t xml:space="preserve">funktioner, dessa anrop kan ta noll eller flera uttryck som argument.</w:t>
      </w:r>
    </w:p>
    <w:p>
      <w:pPr>
        <w:pStyle w:val="SourceCode"/>
      </w:pPr>
      <w:r>
        <w:rPr>
          <w:rStyle w:val="VerbatimChar"/>
        </w:rPr>
        <w:t xml:space="preserve">funktions_argument = uttryck</w:t>
      </w:r>
      <w:r>
        <w:br/>
      </w:r>
      <w:r>
        <w:rPr>
          <w:rStyle w:val="VerbatimChar"/>
        </w:rPr>
        <w:t xml:space="preserve">funktions_anrop    = identifierare</w:t>
      </w:r>
      <w:r>
        <w:br/>
      </w:r>
      <w:r>
        <w:rPr>
          <w:rStyle w:val="VerbatimChar"/>
        </w:rPr>
        <w:t xml:space="preserve">                     "(" funktions_argument</w:t>
      </w:r>
      <w:r>
        <w:br/>
      </w:r>
      <w:r>
        <w:rPr>
          <w:rStyle w:val="VerbatimChar"/>
        </w:rPr>
        <w:t xml:space="preserve">                     ("," funktions_argument)* ")"</w:t>
      </w:r>
    </w:p>
    <w:bookmarkEnd w:id="51"/>
    <w:bookmarkStart w:id="52" w:name="variabelåtkomst"/>
    <w:p>
      <w:pPr>
        <w:pStyle w:val="Rubrik4"/>
      </w:pPr>
      <w:r>
        <w:t xml:space="preserve">Variabelåtkomst</w:t>
      </w:r>
    </w:p>
    <w:p>
      <w:pPr>
        <w:pStyle w:val="FirstParagraph"/>
      </w:pPr>
      <w:r>
        <w:t xml:space="preserve">Variabel- och konstantåtkomst görs genom att specifiera variabeln eller</w:t>
      </w:r>
      <w:r>
        <w:t xml:space="preserve"> </w:t>
      </w:r>
      <w:r>
        <w:t xml:space="preserve">konstantens identifierare.</w:t>
      </w:r>
    </w:p>
    <w:p>
      <w:pPr>
        <w:pStyle w:val="SourceCode"/>
      </w:pPr>
      <w:r>
        <w:rPr>
          <w:rStyle w:val="VerbatimChar"/>
        </w:rPr>
        <w:t xml:space="preserve">variabel_åtkomst = identifierare</w:t>
      </w:r>
    </w:p>
    <w:bookmarkEnd w:id="52"/>
    <w:bookmarkStart w:id="53" w:name="gruppering"/>
    <w:p>
      <w:pPr>
        <w:pStyle w:val="Rubrik4"/>
      </w:pPr>
      <w:r>
        <w:t xml:space="preserve">Gruppering</w:t>
      </w:r>
    </w:p>
    <w:p>
      <w:pPr>
        <w:pStyle w:val="FirstParagraph"/>
      </w:pPr>
      <w:r>
        <w:t xml:space="preserve">En gruppering används i ett uttryck för att markera vilken ordning ett uttryck</w:t>
      </w:r>
      <w:r>
        <w:t xml:space="preserve"> </w:t>
      </w:r>
      <w:r>
        <w:t xml:space="preserve">utförs, likt hur i matematiken paranteser används för prioritering. Det är även</w:t>
      </w:r>
      <w:r>
        <w:t xml:space="preserve"> </w:t>
      </w:r>
      <w:r>
        <w:t xml:space="preserve">värt att notera att även operatorerna följer prioriteringsreglerna.</w:t>
      </w:r>
    </w:p>
    <w:p>
      <w:pPr>
        <w:pStyle w:val="SourceCode"/>
      </w:pPr>
      <w:r>
        <w:rPr>
          <w:rStyle w:val="VerbatimChar"/>
        </w:rPr>
        <w:t xml:space="preserve">gruppering = "(" uttryck ")"</w:t>
      </w:r>
    </w:p>
    <w:bookmarkEnd w:id="53"/>
    <w:bookmarkStart w:id="54" w:name="sammanfattning-av-uttryck"/>
    <w:p>
      <w:pPr>
        <w:pStyle w:val="Rubrik4"/>
      </w:pPr>
      <w:r>
        <w:t xml:space="preserve">Sammanfattning av uttryck</w:t>
      </w:r>
    </w:p>
    <w:p>
      <w:pPr>
        <w:pStyle w:val="FirstParagraph"/>
      </w:pPr>
      <w:r>
        <w:t xml:space="preserve">Sammanfattningsvis kan ett uttryck i programmeringsspråket defineras som något</w:t>
      </w:r>
      <w:r>
        <w:t xml:space="preserve"> </w:t>
      </w:r>
      <w:r>
        <w:t xml:space="preserve">av ovan definerade kategorierna eller ett värde.</w:t>
      </w:r>
    </w:p>
    <w:p>
      <w:pPr>
        <w:pStyle w:val="SourceCode"/>
      </w:pPr>
      <w:r>
        <w:rPr>
          <w:rStyle w:val="VerbatimChar"/>
        </w:rPr>
        <w:t xml:space="preserve">uttryck = unärt_uttryck</w:t>
      </w:r>
      <w:r>
        <w:br/>
      </w:r>
      <w:r>
        <w:rPr>
          <w:rStyle w:val="VerbatimChar"/>
        </w:rPr>
        <w:t xml:space="preserve">        | binärt_uttryck</w:t>
      </w:r>
      <w:r>
        <w:br/>
      </w:r>
      <w:r>
        <w:rPr>
          <w:rStyle w:val="VerbatimChar"/>
        </w:rPr>
        <w:t xml:space="preserve">        | vilkors_uttryck</w:t>
      </w:r>
      <w:r>
        <w:br/>
      </w:r>
      <w:r>
        <w:rPr>
          <w:rStyle w:val="VerbatimChar"/>
        </w:rPr>
        <w:t xml:space="preserve">        | funktions_anrop</w:t>
      </w:r>
      <w:r>
        <w:br/>
      </w:r>
      <w:r>
        <w:rPr>
          <w:rStyle w:val="VerbatimChar"/>
        </w:rPr>
        <w:t xml:space="preserve">        | variabel_åtkomst</w:t>
      </w:r>
      <w:r>
        <w:br/>
      </w:r>
      <w:r>
        <w:rPr>
          <w:rStyle w:val="VerbatimChar"/>
        </w:rPr>
        <w:t xml:space="preserve">        | gruppering</w:t>
      </w:r>
      <w:r>
        <w:br/>
      </w:r>
      <w:r>
        <w:rPr>
          <w:rStyle w:val="VerbatimChar"/>
        </w:rPr>
        <w:t xml:space="preserve">        | värde</w:t>
      </w:r>
    </w:p>
    <w:bookmarkEnd w:id="54"/>
    <w:bookmarkEnd w:id="55"/>
    <w:bookmarkStart w:id="62" w:name="satser"/>
    <w:p>
      <w:pPr>
        <w:pStyle w:val="Rubrik3"/>
      </w:pPr>
      <w:r>
        <w:t xml:space="preserve">Satser</w:t>
      </w:r>
    </w:p>
    <w:bookmarkStart w:id="56" w:name="villkorssats"/>
    <w:p>
      <w:pPr>
        <w:pStyle w:val="Rubrik4"/>
      </w:pPr>
      <w:r>
        <w:t xml:space="preserve">Villkorssats</w:t>
      </w:r>
    </w:p>
    <w:p>
      <w:pPr>
        <w:pStyle w:val="FirstParagraph"/>
      </w:pPr>
      <w:r>
        <w:t xml:space="preserve">Villkors-, om-, eller if-satsen är en konstruktion i programmeringsspråket</w:t>
      </w:r>
      <w:r>
        <w:t xml:space="preserve"> </w:t>
      </w:r>
      <w:r>
        <w:t xml:space="preserve">för att programmera logik och kontrollera flödet av ett program. En if-sats</w:t>
      </w:r>
      <w:r>
        <w:t xml:space="preserve"> </w:t>
      </w:r>
      <w:r>
        <w:t xml:space="preserve">består av ett uttryck som representerar villkoret för att köra dess inre satser.</w:t>
      </w:r>
      <w:r>
        <w:t xml:space="preserve"> </w:t>
      </w:r>
      <w:r>
        <w:t xml:space="preserve">Valfritt är även en annars- eller else-sats som körs ifall villkorsuttrycket ej</w:t>
      </w:r>
      <w:r>
        <w:t xml:space="preserve"> </w:t>
      </w:r>
      <w:r>
        <w:t xml:space="preserve">är sant.</w:t>
      </w:r>
    </w:p>
    <w:p>
      <w:pPr>
        <w:pStyle w:val="SourceCode"/>
      </w:pPr>
      <w:r>
        <w:rPr>
          <w:rStyle w:val="VerbatimChar"/>
        </w:rPr>
        <w:t xml:space="preserve">villkor       = uttryck</w:t>
      </w:r>
      <w:r>
        <w:br/>
      </w:r>
      <w:r>
        <w:rPr>
          <w:rStyle w:val="VerbatimChar"/>
        </w:rPr>
        <w:t xml:space="preserve">villkors_sats = om_nyckelord "(" villkor ")" sats</w:t>
      </w:r>
      <w:r>
        <w:br/>
      </w:r>
      <w:r>
        <w:rPr>
          <w:rStyle w:val="VerbatimChar"/>
        </w:rPr>
        <w:t xml:space="preserve">                (annars_nyckelord sats)?</w:t>
      </w:r>
    </w:p>
    <w:bookmarkEnd w:id="56"/>
    <w:bookmarkStart w:id="57" w:name="medan-fortsätt-och-avbryt"/>
    <w:p>
      <w:pPr>
        <w:pStyle w:val="Rubrik4"/>
      </w:pPr>
      <w:r>
        <w:t xml:space="preserve">Medan, fortsätt och avbryt</w:t>
      </w:r>
    </w:p>
    <w:p>
      <w:pPr>
        <w:pStyle w:val="FirstParagraph"/>
      </w:pPr>
      <w:r>
        <w:t xml:space="preserve">För mer advancerade program finns medan- eller while-satsen med dess tillhörande</w:t>
      </w:r>
      <w:r>
        <w:t xml:space="preserve"> </w:t>
      </w:r>
      <w:r>
        <w:t xml:space="preserve">nyckelord:</w:t>
      </w:r>
      <w:r>
        <w:t xml:space="preserve"> </w:t>
      </w:r>
      <w:r>
        <w:t xml:space="preserve">“</w:t>
      </w:r>
      <w:r>
        <w:rPr>
          <w:rStyle w:val="VerbatimChar"/>
        </w:rPr>
        <w:t xml:space="preserve">fortsätt</w:t>
      </w:r>
      <w:r>
        <w:t xml:space="preserve">”</w:t>
      </w:r>
      <w:r>
        <w:t xml:space="preserve"> </w:t>
      </w:r>
      <w:r>
        <w:t xml:space="preserve">och</w:t>
      </w:r>
      <w:r>
        <w:t xml:space="preserve"> </w:t>
      </w:r>
      <w:r>
        <w:t xml:space="preserve">“</w:t>
      </w:r>
      <w:r>
        <w:rPr>
          <w:rStyle w:val="VerbatimChar"/>
        </w:rPr>
        <w:t xml:space="preserve">avbryt</w:t>
      </w:r>
      <w:r>
        <w:t xml:space="preserve">”</w:t>
      </w:r>
      <w:r>
        <w:t xml:space="preserve">. Denna sats finns likt en villkorssats för</w:t>
      </w:r>
      <w:r>
        <w:t xml:space="preserve"> </w:t>
      </w:r>
      <w:r>
        <w:t xml:space="preserve">att kontrollera flödet av ett program men till skillnad från en villkorssats</w:t>
      </w:r>
      <w:r>
        <w:t xml:space="preserve"> </w:t>
      </w:r>
      <w:r>
        <w:t xml:space="preserve">fortsätter medansatsen att köra dess inre satser tills villkoret är falskt.</w:t>
      </w:r>
    </w:p>
    <w:p>
      <w:pPr>
        <w:pStyle w:val="SourceCode"/>
      </w:pPr>
      <w:r>
        <w:rPr>
          <w:rStyle w:val="VerbatimChar"/>
        </w:rPr>
        <w:t xml:space="preserve">villkor    = uttryck</w:t>
      </w:r>
      <w:r>
        <w:br/>
      </w:r>
      <w:r>
        <w:rPr>
          <w:rStyle w:val="VerbatimChar"/>
        </w:rPr>
        <w:t xml:space="preserve">medan_sats = medan_nyckelord "(" villkor ")" sats</w:t>
      </w:r>
    </w:p>
    <w:bookmarkEnd w:id="57"/>
    <w:bookmarkStart w:id="58" w:name="returnera"/>
    <w:p>
      <w:pPr>
        <w:pStyle w:val="Rubrik4"/>
      </w:pPr>
      <w:r>
        <w:t xml:space="preserve">Returnera</w:t>
      </w:r>
    </w:p>
    <w:p>
      <w:pPr>
        <w:pStyle w:val="FirstParagraph"/>
      </w:pPr>
      <w:r>
        <w:t xml:space="preserve">En funktion finns som en abstraktion för att återanvända och abstrahera</w:t>
      </w:r>
      <w:r>
        <w:t xml:space="preserve"> </w:t>
      </w:r>
      <w:r>
        <w:t xml:space="preserve">exempelvis algoritmer. För att funktioner ska kunna användas i uttryck</w:t>
      </w:r>
      <w:r>
        <w:t xml:space="preserve"> </w:t>
      </w:r>
      <w:r>
        <w:t xml:space="preserve">och skapa nya värden finns nyckelordet</w:t>
      </w:r>
      <w:r>
        <w:t xml:space="preserve"> </w:t>
      </w:r>
      <w:r>
        <w:t xml:space="preserve">“</w:t>
      </w:r>
      <w:r>
        <w:rPr>
          <w:rStyle w:val="VerbatimChar"/>
        </w:rPr>
        <w:t xml:space="preserve">returnera</w:t>
      </w:r>
      <w:r>
        <w:t xml:space="preserve">”</w:t>
      </w:r>
      <w:r>
        <w:t xml:space="preserve"> </w:t>
      </w:r>
      <w:r>
        <w:t xml:space="preserve">för att returnera</w:t>
      </w:r>
      <w:r>
        <w:t xml:space="preserve"> </w:t>
      </w:r>
      <w:r>
        <w:t xml:space="preserve">ett värde från en funktion och avbryta funktionens körning.</w:t>
      </w:r>
    </w:p>
    <w:p>
      <w:pPr>
        <w:pStyle w:val="SourceCode"/>
      </w:pPr>
      <w:r>
        <w:rPr>
          <w:rStyle w:val="VerbatimChar"/>
        </w:rPr>
        <w:t xml:space="preserve">returnera = returnera_nyckelord uttryck</w:t>
      </w:r>
    </w:p>
    <w:bookmarkEnd w:id="58"/>
    <w:bookmarkStart w:id="59" w:name="variabel--och-konstantdeklaration"/>
    <w:p>
      <w:pPr>
        <w:pStyle w:val="Rubrik4"/>
      </w:pPr>
      <w:r>
        <w:t xml:space="preserve">Variabel- och konstantdeklaration</w:t>
      </w:r>
    </w:p>
    <w:p>
      <w:pPr>
        <w:pStyle w:val="FirstParagraph"/>
      </w:pPr>
      <w:r>
        <w:t xml:space="preserve">För att deklarera variabla och konstanta värden som kan användas i en lokal</w:t>
      </w:r>
      <w:r>
        <w:t xml:space="preserve"> </w:t>
      </w:r>
      <w:r>
        <w:t xml:space="preserve">räckvidd, det vill säga exempelvis det nuvarande kodblocket eller funktionen.</w:t>
      </w:r>
    </w:p>
    <w:p>
      <w:pPr>
        <w:pStyle w:val="SourceCode"/>
      </w:pPr>
      <w:r>
        <w:rPr>
          <w:rStyle w:val="VerbatimChar"/>
        </w:rPr>
        <w:t xml:space="preserve">variable_deklaration = variabel_nyckelord</w:t>
      </w:r>
      <w:r>
        <w:br/>
      </w:r>
      <w:r>
        <w:rPr>
          <w:rStyle w:val="VerbatimChar"/>
        </w:rPr>
        <w:t xml:space="preserve">                       identifierare "=" uttryck</w:t>
      </w:r>
      <w:r>
        <w:br/>
      </w:r>
      <w:r>
        <w:rPr>
          <w:rStyle w:val="VerbatimChar"/>
        </w:rPr>
        <w:t xml:space="preserve">konstant_deklaration = konstant_nyckelord</w:t>
      </w:r>
      <w:r>
        <w:br/>
      </w:r>
      <w:r>
        <w:rPr>
          <w:rStyle w:val="VerbatimChar"/>
        </w:rPr>
        <w:t xml:space="preserve">                       identifierare "=" uttryck</w:t>
      </w:r>
    </w:p>
    <w:bookmarkEnd w:id="59"/>
    <w:bookmarkStart w:id="60" w:name="kodblock"/>
    <w:p>
      <w:pPr>
        <w:pStyle w:val="Rubrik4"/>
      </w:pPr>
      <w:r>
        <w:t xml:space="preserve">Kodblock</w:t>
      </w:r>
    </w:p>
    <w:p>
      <w:pPr>
        <w:pStyle w:val="FirstParagraph"/>
      </w:pPr>
      <w:r>
        <w:t xml:space="preserve">Ett kodblock består av en lista utav satser som alla existerar i kodblockets</w:t>
      </w:r>
      <w:r>
        <w:t xml:space="preserve"> </w:t>
      </w:r>
      <w:r>
        <w:t xml:space="preserve">egna räckvidd. Detta gör att variabler och konstanter, men även värden som är</w:t>
      </w:r>
      <w:r>
        <w:t xml:space="preserve"> </w:t>
      </w:r>
      <w:r>
        <w:t xml:space="preserve">skapta i det lokala kodblocket inte kan användas av något på en högre nivå,</w:t>
      </w:r>
      <w:r>
        <w:t xml:space="preserve"> </w:t>
      </w:r>
      <w:r>
        <w:t xml:space="preserve">som exempelvis ifall kodblocket skulle vara inuti ett annat kodblock.</w:t>
      </w:r>
    </w:p>
    <w:p>
      <w:pPr>
        <w:pStyle w:val="SourceCode"/>
      </w:pPr>
      <w:r>
        <w:rPr>
          <w:rStyle w:val="VerbatimChar"/>
        </w:rPr>
        <w:t xml:space="preserve">kod_block = "{" sats* "}"</w:t>
      </w:r>
    </w:p>
    <w:bookmarkEnd w:id="60"/>
    <w:bookmarkStart w:id="61" w:name="sammanfattning-av-satser"/>
    <w:p>
      <w:pPr>
        <w:pStyle w:val="Rubrik4"/>
      </w:pPr>
      <w:r>
        <w:t xml:space="preserve">Sammanfattning av satser</w:t>
      </w:r>
    </w:p>
    <w:p>
      <w:pPr>
        <w:pStyle w:val="FirstParagraph"/>
      </w:pPr>
      <w:r>
        <w:t xml:space="preserve">Satser är sammanfattningsvis alla ovanstående rubriker samt uttryck och makron.</w:t>
      </w:r>
      <w:r>
        <w:t xml:space="preserve"> </w:t>
      </w:r>
      <w:r>
        <w:t xml:space="preserve">Dessa satser används inne i exempelvis funktioner för att skapa logiken som</w:t>
      </w:r>
      <w:r>
        <w:t xml:space="preserve"> </w:t>
      </w:r>
      <w:r>
        <w:t xml:space="preserve">utgör ett program.</w:t>
      </w:r>
    </w:p>
    <w:p>
      <w:pPr>
        <w:pStyle w:val="SourceCode"/>
      </w:pPr>
      <w:r>
        <w:rPr>
          <w:rStyle w:val="VerbatimChar"/>
        </w:rPr>
        <w:t xml:space="preserve">sats = villkors_sats</w:t>
      </w:r>
      <w:r>
        <w:br/>
      </w:r>
      <w:r>
        <w:rPr>
          <w:rStyle w:val="VerbatimChar"/>
        </w:rPr>
        <w:t xml:space="preserve">     | medan_sats</w:t>
      </w:r>
      <w:r>
        <w:br/>
      </w:r>
      <w:r>
        <w:rPr>
          <w:rStyle w:val="VerbatimChar"/>
        </w:rPr>
        <w:t xml:space="preserve">     | returnera</w:t>
      </w:r>
      <w:r>
        <w:br/>
      </w:r>
      <w:r>
        <w:rPr>
          <w:rStyle w:val="VerbatimChar"/>
        </w:rPr>
        <w:t xml:space="preserve">     | variable_deklaration</w:t>
      </w:r>
      <w:r>
        <w:br/>
      </w:r>
      <w:r>
        <w:rPr>
          <w:rStyle w:val="VerbatimChar"/>
        </w:rPr>
        <w:t xml:space="preserve">     | konstant_deklaration</w:t>
      </w:r>
      <w:r>
        <w:br/>
      </w:r>
      <w:r>
        <w:rPr>
          <w:rStyle w:val="VerbatimChar"/>
        </w:rPr>
        <w:t xml:space="preserve">     | kod_block</w:t>
      </w:r>
      <w:r>
        <w:br/>
      </w:r>
      <w:r>
        <w:rPr>
          <w:rStyle w:val="VerbatimChar"/>
        </w:rPr>
        <w:t xml:space="preserve">     | uttryck</w:t>
      </w:r>
      <w:r>
        <w:br/>
      </w:r>
      <w:r>
        <w:rPr>
          <w:rStyle w:val="VerbatimChar"/>
        </w:rPr>
        <w:t xml:space="preserve">     | makro</w:t>
      </w:r>
    </w:p>
    <w:bookmarkEnd w:id="61"/>
    <w:bookmarkEnd w:id="62"/>
    <w:bookmarkStart w:id="63" w:name="program"/>
    <w:p>
      <w:pPr>
        <w:pStyle w:val="Rubrik3"/>
      </w:pPr>
      <w:r>
        <w:t xml:space="preserve">Program</w:t>
      </w:r>
    </w:p>
    <w:p>
      <w:pPr>
        <w:pStyle w:val="FirstParagraph"/>
      </w:pPr>
      <w:r>
        <w:t xml:space="preserve">Ett program är en lista utav syntaxelement på toppnivån. Dem enda elementen</w:t>
      </w:r>
      <w:r>
        <w:t xml:space="preserve"> </w:t>
      </w:r>
      <w:r>
        <w:t xml:space="preserve">som räknas som detta är funktionsdeklarationer och importer. Funktioner är</w:t>
      </w:r>
      <w:r>
        <w:t xml:space="preserve"> </w:t>
      </w:r>
      <w:r>
        <w:t xml:space="preserve">till för att abstahera och binda ihop sammanhängande satser av kod som lätt</w:t>
      </w:r>
      <w:r>
        <w:t xml:space="preserve"> </w:t>
      </w:r>
      <w:r>
        <w:t xml:space="preserve">kan användas flera gånger i koden. Importer är till för att använda extern</w:t>
      </w:r>
      <w:r>
        <w:t xml:space="preserve"> </w:t>
      </w:r>
      <w:r>
        <w:t xml:space="preserve">kod.</w:t>
      </w:r>
    </w:p>
    <w:p>
      <w:pPr>
        <w:pStyle w:val="SourceCode"/>
      </w:pPr>
      <w:r>
        <w:rPr>
          <w:rStyle w:val="VerbatimChar"/>
        </w:rPr>
        <w:t xml:space="preserve">funktions_argument    = identifierare</w:t>
      </w:r>
      <w:r>
        <w:br/>
      </w:r>
      <w:r>
        <w:rPr>
          <w:rStyle w:val="VerbatimChar"/>
        </w:rPr>
        <w:t xml:space="preserve">funktions_deklaration = exportera_nyckelord? funktion_nyckelord</w:t>
      </w:r>
      <w:r>
        <w:br/>
      </w:r>
      <w:r>
        <w:rPr>
          <w:rStyle w:val="VerbatimChar"/>
        </w:rPr>
        <w:t xml:space="preserve">                        identifierare</w:t>
      </w:r>
      <w:r>
        <w:br/>
      </w:r>
      <w:r>
        <w:rPr>
          <w:rStyle w:val="VerbatimChar"/>
        </w:rPr>
        <w:t xml:space="preserve">                        "(" funktions_argument</w:t>
      </w:r>
      <w:r>
        <w:br/>
      </w:r>
      <w:r>
        <w:rPr>
          <w:rStyle w:val="VerbatimChar"/>
        </w:rPr>
        <w:t xml:space="preserve">                        ("," funktions_argument)* ")"</w:t>
      </w:r>
      <w:r>
        <w:br/>
      </w:r>
      <w:r>
        <w:rPr>
          <w:rStyle w:val="VerbatimChar"/>
        </w:rPr>
        <w:t xml:space="preserve">                        kod_block</w:t>
      </w:r>
      <w:r>
        <w:br/>
      </w:r>
      <w:r>
        <w:br/>
      </w:r>
      <w:r>
        <w:rPr>
          <w:rStyle w:val="VerbatimChar"/>
        </w:rPr>
        <w:t xml:space="preserve">import_element        = identifierare</w:t>
      </w:r>
      <w:r>
        <w:br/>
      </w:r>
      <w:r>
        <w:rPr>
          <w:rStyle w:val="VerbatimChar"/>
        </w:rPr>
        <w:t xml:space="preserve">importera             = importera_nyckelord</w:t>
      </w:r>
      <w:r>
        <w:br/>
      </w:r>
      <w:r>
        <w:rPr>
          <w:rStyle w:val="VerbatimChar"/>
        </w:rPr>
        <w:t xml:space="preserve">                        (import_element ("," import_element)*</w:t>
      </w:r>
      <w:r>
        <w:br/>
      </w:r>
      <w:r>
        <w:rPr>
          <w:rStyle w:val="VerbatimChar"/>
        </w:rPr>
        <w:t xml:space="preserve">                        från_nyckelord)?</w:t>
      </w:r>
      <w:r>
        <w:br/>
      </w:r>
      <w:r>
        <w:rPr>
          <w:rStyle w:val="VerbatimChar"/>
        </w:rPr>
        <w:t xml:space="preserve">                        sträng</w:t>
      </w:r>
      <w:r>
        <w:br/>
      </w:r>
      <w:r>
        <w:br/>
      </w:r>
      <w:r>
        <w:rPr>
          <w:rStyle w:val="VerbatimChar"/>
        </w:rPr>
        <w:t xml:space="preserve">program               = funktions_deklaration | import</w:t>
      </w:r>
    </w:p>
    <w:bookmarkEnd w:id="63"/>
    <w:bookmarkEnd w:id="64"/>
    <w:bookmarkStart w:id="65" w:name="implementation"/>
    <w:p>
      <w:pPr>
        <w:pStyle w:val="Rubrik2"/>
      </w:pPr>
      <w:r>
        <w:t xml:space="preserve">Implementation</w:t>
      </w:r>
    </w:p>
    <w:p>
      <w:pPr>
        <w:pStyle w:val="FirstParagraph"/>
      </w:pPr>
      <w:r>
        <w:t xml:space="preserve">Vet typ inte vad jag ska skriva här? Jag programmerade lexikalanalysen,</w:t>
      </w:r>
      <w:r>
        <w:t xml:space="preserve"> </w:t>
      </w:r>
      <w:r>
        <w:t xml:space="preserve">syntaxanalysen, kompilatorn och översättaren för språket.</w:t>
      </w:r>
    </w:p>
    <w:bookmarkEnd w:id="65"/>
    <w:bookmarkEnd w:id="66"/>
    <w:bookmarkStart w:id="69" w:name="resultat"/>
    <w:p>
      <w:pPr>
        <w:pStyle w:val="Rubrik1"/>
      </w:pPr>
      <w:r>
        <w:t xml:space="preserve">Resultat</w:t>
      </w:r>
    </w:p>
    <w:p>
      <w:pPr>
        <w:pStyle w:val="FirstParagraph"/>
      </w:pPr>
      <w:r>
        <w:t xml:space="preserve">Implementationen utav programmeringsspråket publiceras kontinuerligt som</w:t>
      </w:r>
      <w:r>
        <w:t xml:space="preserve"> </w:t>
      </w:r>
      <w:r>
        <w:t xml:space="preserve">öppen-källkod på</w:t>
      </w:r>
      <w:r>
        <w:t xml:space="preserve"> </w:t>
      </w:r>
      <w:hyperlink r:id="rId67">
        <w:r>
          <w:rPr>
            <w:rStyle w:val="Hyperlnk"/>
          </w:rPr>
          <w:t xml:space="preserve">github.com/eliassjogreen/gyarb</w:t>
        </w:r>
      </w:hyperlink>
      <w:r>
        <w:t xml:space="preserve">.</w:t>
      </w:r>
      <w:r>
        <w:t xml:space="preserve"> </w:t>
      </w:r>
      <w:r>
        <w:t xml:space="preserve">Resulterande program kan köras lokalt för att utföra lexikalanalys,</w:t>
      </w:r>
      <w:r>
        <w:t xml:space="preserve"> </w:t>
      </w:r>
      <w:r>
        <w:t xml:space="preserve">syntaxanalys, kompilation eller översättning med följande kommandon i en</w:t>
      </w:r>
      <w:r>
        <w:t xml:space="preserve"> </w:t>
      </w:r>
      <w:r>
        <w:t xml:space="preserve">terminal eller kommandotolk:</w:t>
      </w:r>
    </w:p>
    <w:p>
      <w:pPr>
        <w:pStyle w:val="SourceCode"/>
      </w:pPr>
      <w:r>
        <w:rPr>
          <w:rStyle w:val="ExtensionTok"/>
        </w:rPr>
        <w:t xml:space="preserve">$</w:t>
      </w:r>
      <w:r>
        <w:rPr>
          <w:rStyle w:val="NormalTok"/>
        </w:rPr>
        <w:t xml:space="preserve"> gyarb tokenize  </w:t>
      </w:r>
      <w:r>
        <w:rPr>
          <w:rStyle w:val="AttributeTok"/>
        </w:rPr>
        <w:t xml:space="preserve">--language</w:t>
      </w:r>
      <w:r>
        <w:rPr>
          <w:rStyle w:val="NormalTok"/>
        </w:rPr>
        <w:t xml:space="preserve"> [en</w:t>
      </w:r>
      <w:r>
        <w:rPr>
          <w:rStyle w:val="KeywordTok"/>
        </w:rPr>
        <w:t xml:space="preserve">|</w:t>
      </w:r>
      <w:r>
        <w:rPr>
          <w:rStyle w:val="ExtensionTok"/>
        </w:rPr>
        <w:t xml:space="preserve">sv</w:t>
      </w:r>
      <w:r>
        <w:rPr>
          <w:rStyle w:val="KeywordTok"/>
        </w:rPr>
        <w:t xml:space="preserve">|</w:t>
      </w:r>
      <w:r>
        <w:rPr>
          <w:rStyle w:val="ExtensionTok"/>
        </w:rPr>
        <w:t xml:space="preserve">de</w:t>
      </w:r>
      <w:r>
        <w:rPr>
          <w:rStyle w:val="KeywordTok"/>
        </w:rPr>
        <w:t xml:space="preserve">|</w:t>
      </w:r>
      <w:r>
        <w:rPr>
          <w:rStyle w:val="ExtensionTok"/>
        </w:rPr>
        <w:t xml:space="preserve">fr]</w:t>
      </w:r>
      <w:r>
        <w:rPr>
          <w:rStyle w:val="NormalTok"/>
        </w:rPr>
        <w:t xml:space="preserve"> </w:t>
      </w:r>
      <w:r>
        <w:rPr>
          <w:rStyle w:val="OperatorTok"/>
        </w:rPr>
        <w:t xml:space="preserve">&lt;</w:t>
      </w:r>
      <w:r>
        <w:rPr>
          <w:rStyle w:val="NormalTok"/>
        </w:rPr>
        <w:t xml:space="preserve">file</w:t>
      </w:r>
      <w:r>
        <w:rPr>
          <w:rStyle w:val="OperatorTok"/>
        </w:rPr>
        <w:t xml:space="preserve">&gt;</w:t>
      </w:r>
      <w:r>
        <w:br/>
      </w:r>
      <w:r>
        <w:rPr>
          <w:rStyle w:val="ExtensionTok"/>
        </w:rPr>
        <w:t xml:space="preserve">$</w:t>
      </w:r>
      <w:r>
        <w:rPr>
          <w:rStyle w:val="NormalTok"/>
        </w:rPr>
        <w:t xml:space="preserve"> gyarb parse     </w:t>
      </w:r>
      <w:r>
        <w:rPr>
          <w:rStyle w:val="AttributeTok"/>
        </w:rPr>
        <w:t xml:space="preserve">--language</w:t>
      </w:r>
      <w:r>
        <w:rPr>
          <w:rStyle w:val="NormalTok"/>
        </w:rPr>
        <w:t xml:space="preserve"> [en</w:t>
      </w:r>
      <w:r>
        <w:rPr>
          <w:rStyle w:val="KeywordTok"/>
        </w:rPr>
        <w:t xml:space="preserve">|</w:t>
      </w:r>
      <w:r>
        <w:rPr>
          <w:rStyle w:val="ExtensionTok"/>
        </w:rPr>
        <w:t xml:space="preserve">sv</w:t>
      </w:r>
      <w:r>
        <w:rPr>
          <w:rStyle w:val="KeywordTok"/>
        </w:rPr>
        <w:t xml:space="preserve">|</w:t>
      </w:r>
      <w:r>
        <w:rPr>
          <w:rStyle w:val="ExtensionTok"/>
        </w:rPr>
        <w:t xml:space="preserve">de</w:t>
      </w:r>
      <w:r>
        <w:rPr>
          <w:rStyle w:val="KeywordTok"/>
        </w:rPr>
        <w:t xml:space="preserve">|</w:t>
      </w:r>
      <w:r>
        <w:rPr>
          <w:rStyle w:val="ExtensionTok"/>
        </w:rPr>
        <w:t xml:space="preserve">fr]</w:t>
      </w:r>
      <w:r>
        <w:rPr>
          <w:rStyle w:val="NormalTok"/>
        </w:rPr>
        <w:t xml:space="preserve"> </w:t>
      </w:r>
      <w:r>
        <w:rPr>
          <w:rStyle w:val="OperatorTok"/>
        </w:rPr>
        <w:t xml:space="preserve">&lt;</w:t>
      </w:r>
      <w:r>
        <w:rPr>
          <w:rStyle w:val="NormalTok"/>
        </w:rPr>
        <w:t xml:space="preserve">file</w:t>
      </w:r>
      <w:r>
        <w:rPr>
          <w:rStyle w:val="OperatorTok"/>
        </w:rPr>
        <w:t xml:space="preserve">&gt;</w:t>
      </w:r>
      <w:r>
        <w:br/>
      </w:r>
      <w:r>
        <w:rPr>
          <w:rStyle w:val="ExtensionTok"/>
        </w:rPr>
        <w:t xml:space="preserve">$</w:t>
      </w:r>
      <w:r>
        <w:rPr>
          <w:rStyle w:val="NormalTok"/>
        </w:rPr>
        <w:t xml:space="preserve"> gyarb compile   </w:t>
      </w:r>
      <w:r>
        <w:rPr>
          <w:rStyle w:val="AttributeTok"/>
        </w:rPr>
        <w:t xml:space="preserve">--language</w:t>
      </w:r>
      <w:r>
        <w:rPr>
          <w:rStyle w:val="NormalTok"/>
        </w:rPr>
        <w:t xml:space="preserve"> [en</w:t>
      </w:r>
      <w:r>
        <w:rPr>
          <w:rStyle w:val="KeywordTok"/>
        </w:rPr>
        <w:t xml:space="preserve">|</w:t>
      </w:r>
      <w:r>
        <w:rPr>
          <w:rStyle w:val="ExtensionTok"/>
        </w:rPr>
        <w:t xml:space="preserve">sv</w:t>
      </w:r>
      <w:r>
        <w:rPr>
          <w:rStyle w:val="KeywordTok"/>
        </w:rPr>
        <w:t xml:space="preserve">|</w:t>
      </w:r>
      <w:r>
        <w:rPr>
          <w:rStyle w:val="ExtensionTok"/>
        </w:rPr>
        <w:t xml:space="preserve">de</w:t>
      </w:r>
      <w:r>
        <w:rPr>
          <w:rStyle w:val="KeywordTok"/>
        </w:rPr>
        <w:t xml:space="preserve">|</w:t>
      </w:r>
      <w:r>
        <w:rPr>
          <w:rStyle w:val="ExtensionTok"/>
        </w:rPr>
        <w:t xml:space="preserve">fr]</w:t>
      </w:r>
      <w:r>
        <w:rPr>
          <w:rStyle w:val="NormalTok"/>
        </w:rPr>
        <w:t xml:space="preserve"> </w:t>
      </w:r>
      <w:r>
        <w:rPr>
          <w:rStyle w:val="OperatorTok"/>
        </w:rPr>
        <w:t xml:space="preserve">&lt;</w:t>
      </w:r>
      <w:r>
        <w:rPr>
          <w:rStyle w:val="NormalTok"/>
        </w:rPr>
        <w:t xml:space="preserve">file</w:t>
      </w:r>
      <w:r>
        <w:rPr>
          <w:rStyle w:val="OperatorTok"/>
        </w:rPr>
        <w:t xml:space="preserve">&gt;</w:t>
      </w:r>
      <w:r>
        <w:br/>
      </w:r>
      <w:r>
        <w:rPr>
          <w:rStyle w:val="ExtensionTok"/>
        </w:rPr>
        <w:t xml:space="preserve">$</w:t>
      </w:r>
      <w:r>
        <w:rPr>
          <w:rStyle w:val="NormalTok"/>
        </w:rPr>
        <w:t xml:space="preserve"> gyarb translate </w:t>
      </w:r>
      <w:r>
        <w:rPr>
          <w:rStyle w:val="AttributeTok"/>
        </w:rPr>
        <w:t xml:space="preserve">--language</w:t>
      </w:r>
      <w:r>
        <w:rPr>
          <w:rStyle w:val="NormalTok"/>
        </w:rPr>
        <w:t xml:space="preserve"> [en</w:t>
      </w:r>
      <w:r>
        <w:rPr>
          <w:rStyle w:val="KeywordTok"/>
        </w:rPr>
        <w:t xml:space="preserve">|</w:t>
      </w:r>
      <w:r>
        <w:rPr>
          <w:rStyle w:val="ExtensionTok"/>
        </w:rPr>
        <w:t xml:space="preserve">sv</w:t>
      </w:r>
      <w:r>
        <w:rPr>
          <w:rStyle w:val="KeywordTok"/>
        </w:rPr>
        <w:t xml:space="preserve">|</w:t>
      </w:r>
      <w:r>
        <w:rPr>
          <w:rStyle w:val="ExtensionTok"/>
        </w:rPr>
        <w:t xml:space="preserve">de</w:t>
      </w:r>
      <w:r>
        <w:rPr>
          <w:rStyle w:val="KeywordTok"/>
        </w:rPr>
        <w:t xml:space="preserve">|</w:t>
      </w:r>
      <w:r>
        <w:rPr>
          <w:rStyle w:val="ExtensionTok"/>
        </w:rPr>
        <w:t xml:space="preserve">fr]</w:t>
      </w:r>
      <w:r>
        <w:rPr>
          <w:rStyle w:val="NormalTok"/>
        </w:rPr>
        <w:t xml:space="preserve"> </w:t>
      </w:r>
      <w:r>
        <w:rPr>
          <w:rStyle w:val="OperatorTok"/>
        </w:rPr>
        <w:t xml:space="preserve">&lt;</w:t>
      </w:r>
      <w:r>
        <w:rPr>
          <w:rStyle w:val="NormalTok"/>
        </w:rPr>
        <w:t xml:space="preserve">file</w:t>
      </w:r>
      <w:r>
        <w:rPr>
          <w:rStyle w:val="OperatorTok"/>
        </w:rPr>
        <w:t xml:space="preserve">&gt;</w:t>
      </w:r>
    </w:p>
    <w:bookmarkStart w:id="68" w:name="exempel"/>
    <w:p>
      <w:pPr>
        <w:pStyle w:val="Rubrik2"/>
      </w:pPr>
      <w:r>
        <w:t xml:space="preserve">Exempel</w:t>
      </w:r>
    </w:p>
    <w:p>
      <w:pPr>
        <w:pStyle w:val="FirstParagraph"/>
      </w:pPr>
      <w:r>
        <w:t xml:space="preserve">För att demonstrera hur programmeringsspråket ser ut, dess läsbarhet och</w:t>
      </w:r>
      <w:r>
        <w:t xml:space="preserve"> </w:t>
      </w:r>
      <w:r>
        <w:t xml:space="preserve">översättningar till olika språk se figur 3. Dessa exempel behandlar värden,</w:t>
      </w:r>
      <w:r>
        <w:t xml:space="preserve"> </w:t>
      </w:r>
      <w:r>
        <w:t xml:space="preserve">operationer, funktioner, import och export av funktioner samt algoritmer och</w:t>
      </w:r>
      <w:r>
        <w:t xml:space="preserve"> </w:t>
      </w:r>
      <w:r>
        <w:t xml:space="preserve">makron.</w:t>
      </w:r>
    </w:p>
    <w:bookmarkEnd w:id="68"/>
    <w:bookmarkEnd w:id="69"/>
    <w:bookmarkStart w:id="73" w:name="diskussion-och-slutsats"/>
    <w:p>
      <w:pPr>
        <w:pStyle w:val="Rubrik1"/>
      </w:pPr>
      <w:r>
        <w:t xml:space="preserve">Diskussion och Slutsats</w:t>
      </w:r>
    </w:p>
    <w:bookmarkStart w:id="70" w:name="icke-europeiska-språk"/>
    <w:p>
      <w:pPr>
        <w:pStyle w:val="Rubrik2"/>
      </w:pPr>
      <w:r>
        <w:t xml:space="preserve">Icke-europeiska språk</w:t>
      </w:r>
    </w:p>
    <w:p>
      <w:pPr>
        <w:numPr>
          <w:ilvl w:val="0"/>
          <w:numId w:val="1002"/>
        </w:numPr>
        <w:pStyle w:val="Compact"/>
      </w:pPr>
      <w:r>
        <w:t xml:space="preserve">Funkar kanske inte med right-to-left språk</w:t>
      </w:r>
    </w:p>
    <w:p>
      <w:pPr>
        <w:numPr>
          <w:ilvl w:val="0"/>
          <w:numId w:val="1002"/>
        </w:numPr>
        <w:pStyle w:val="Compact"/>
      </w:pPr>
      <w:r>
        <w:t xml:space="preserve">Funkar kanske inte med språk som använder tecken</w:t>
      </w:r>
    </w:p>
    <w:bookmarkEnd w:id="70"/>
    <w:bookmarkStart w:id="71" w:name="läsbarhet"/>
    <w:p>
      <w:pPr>
        <w:pStyle w:val="Rubrik2"/>
      </w:pPr>
      <w:r>
        <w:t xml:space="preserve">Läsbarhet</w:t>
      </w:r>
    </w:p>
    <w:p>
      <w:pPr>
        <w:numPr>
          <w:ilvl w:val="0"/>
          <w:numId w:val="1003"/>
        </w:numPr>
        <w:pStyle w:val="Compact"/>
      </w:pPr>
      <w:r>
        <w:t xml:space="preserve">Vem som helst kan inte läsa det utan en översättare</w:t>
      </w:r>
    </w:p>
    <w:bookmarkEnd w:id="71"/>
    <w:bookmarkStart w:id="72" w:name="kontext-och-nyckelord"/>
    <w:p>
      <w:pPr>
        <w:pStyle w:val="Rubrik2"/>
      </w:pPr>
      <w:r>
        <w:t xml:space="preserve">Kontext och nyckelord</w:t>
      </w:r>
    </w:p>
    <w:p>
      <w:pPr>
        <w:numPr>
          <w:ilvl w:val="0"/>
          <w:numId w:val="1004"/>
        </w:numPr>
        <w:pStyle w:val="Compact"/>
      </w:pPr>
      <w:r>
        <w:t xml:space="preserve">problemet med exempelvis franska här, (hur type</w:t>
      </w:r>
      <w:r>
        <w:t xml:space="preserve"> </w:t>
      </w:r>
      <w:r>
        <w:rPr>
          <w:rStyle w:val="VerbatimChar"/>
        </w:rPr>
        <w:t xml:space="preserve">variable</w:t>
      </w:r>
      <w:r>
        <w:t xml:space="preserve"> </w:t>
      </w:r>
      <w:r>
        <w:t xml:space="preserve">skulle</w:t>
      </w:r>
      <w:r>
        <w:t xml:space="preserve"> </w:t>
      </w:r>
      <w:r>
        <w:t xml:space="preserve">ändras om variabelnamnet var maskulint/feminint)</w:t>
      </w:r>
    </w:p>
    <w:bookmarkEnd w:id="72"/>
    <w:bookmarkEnd w:id="73"/>
    <w:bookmarkStart w:id="131" w:name="källförtäckning"/>
    <w:p>
      <w:pPr>
        <w:pStyle w:val="Rubrik1"/>
      </w:pPr>
      <w:r>
        <w:t xml:space="preserve">Källförtäckning</w:t>
      </w:r>
    </w:p>
    <w:bookmarkStart w:id="130" w:name="refs"/>
    <w:bookmarkStart w:id="75" w:name="ref-nationalencyklopedin_assemblersprak"/>
    <w:p>
      <w:pPr>
        <w:pStyle w:val="Litteraturfrteckning"/>
      </w:pPr>
      <w:r>
        <w:t xml:space="preserve">assemblerspråk. (2021). I</w:t>
      </w:r>
      <w:r>
        <w:t xml:space="preserve"> </w:t>
      </w:r>
      <w:r>
        <w:rPr>
          <w:iCs/>
          <w:i/>
        </w:rPr>
        <w:t xml:space="preserve">Nationalencyklopedin</w:t>
      </w:r>
      <w:r>
        <w:t xml:space="preserve">.</w:t>
      </w:r>
      <w:r>
        <w:t xml:space="preserve"> </w:t>
      </w:r>
      <w:hyperlink r:id="rId74">
        <w:r>
          <w:rPr>
            <w:rStyle w:val="Hyperlnk"/>
          </w:rPr>
          <w:t xml:space="preserve">https://www.ne.se/uppslagsverk/encyklopedi/l%C3%A5ng/assemblerspr%C3%A5k</w:t>
        </w:r>
      </w:hyperlink>
    </w:p>
    <w:bookmarkEnd w:id="75"/>
    <w:bookmarkStart w:id="76" w:name="ref-bierman_2014"/>
    <w:p>
      <w:pPr>
        <w:pStyle w:val="Litteraturfrteckning"/>
      </w:pPr>
      <w:r>
        <w:t xml:space="preserve">Bierman, G., Abadi, M., &amp; Torgersen, M. (2014). Understanding typescript.</w:t>
      </w:r>
      <w:r>
        <w:t xml:space="preserve"> </w:t>
      </w:r>
      <w:r>
        <w:rPr>
          <w:iCs/>
          <w:i/>
        </w:rPr>
        <w:t xml:space="preserve">European Conference on Object-Oriented Programming</w:t>
      </w:r>
      <w:r>
        <w:t xml:space="preserve">, 257–281.</w:t>
      </w:r>
    </w:p>
    <w:bookmarkEnd w:id="76"/>
    <w:bookmarkStart w:id="78" w:name="ref-unreal_scripting"/>
    <w:p>
      <w:pPr>
        <w:pStyle w:val="Litteraturfrteckning"/>
      </w:pPr>
      <w:r>
        <w:rPr>
          <w:iCs/>
          <w:i/>
        </w:rPr>
        <w:t xml:space="preserve">Blueprint Visual Scripting</w:t>
      </w:r>
      <w:r>
        <w:t xml:space="preserve">. (2021).</w:t>
      </w:r>
      <w:r>
        <w:t xml:space="preserve"> </w:t>
      </w:r>
      <w:r>
        <w:t xml:space="preserve">Epic Games</w:t>
      </w:r>
      <w:r>
        <w:t xml:space="preserve">.</w:t>
      </w:r>
      <w:r>
        <w:t xml:space="preserve"> </w:t>
      </w:r>
      <w:hyperlink r:id="rId77">
        <w:r>
          <w:rPr>
            <w:rStyle w:val="Hyperlnk"/>
          </w:rPr>
          <w:t xml:space="preserve">https://docs.unrealengine.com/4.27/en-US/ProgrammingAndScripting/Blueprints</w:t>
        </w:r>
      </w:hyperlink>
    </w:p>
    <w:bookmarkEnd w:id="78"/>
    <w:bookmarkStart w:id="80" w:name="ref-unity_scripting"/>
    <w:p>
      <w:pPr>
        <w:pStyle w:val="Litteraturfrteckning"/>
      </w:pPr>
      <w:r>
        <w:rPr>
          <w:iCs/>
          <w:i/>
        </w:rPr>
        <w:t xml:space="preserve">Bolt Visual Scripting</w:t>
      </w:r>
      <w:r>
        <w:rPr>
          <w:iCs/>
          <w:i/>
        </w:rPr>
        <w:t xml:space="preserve"> </w:t>
      </w:r>
      <m:oMath>
        <m:r>
          <m:rPr>
            <m:sty m:val="p"/>
          </m:rPr>
          <m:t>|</m:t>
        </m:r>
      </m:oMath>
      <w:r>
        <w:rPr>
          <w:iCs/>
          <w:i/>
        </w:rPr>
        <w:t xml:space="preserve"> </w:t>
      </w:r>
      <w:r>
        <w:rPr>
          <w:iCs/>
          <w:i/>
        </w:rPr>
        <w:t xml:space="preserve">Unity</w:t>
      </w:r>
      <w:r>
        <w:t xml:space="preserve">. (2021).</w:t>
      </w:r>
      <w:r>
        <w:t xml:space="preserve"> </w:t>
      </w:r>
      <w:r>
        <w:t xml:space="preserve">Unity Technologies</w:t>
      </w:r>
      <w:r>
        <w:t xml:space="preserve">.</w:t>
      </w:r>
      <w:r>
        <w:t xml:space="preserve"> </w:t>
      </w:r>
      <w:hyperlink r:id="rId79">
        <w:r>
          <w:rPr>
            <w:rStyle w:val="Hyperlnk"/>
          </w:rPr>
          <w:t xml:space="preserve">https://unity.com/products/unity-visual-scripting</w:t>
        </w:r>
      </w:hyperlink>
    </w:p>
    <w:bookmarkEnd w:id="80"/>
    <w:bookmarkStart w:id="82" w:name="Xf0d0f9d63ba1dfdf407eee2d84fc5bbe5288d8c"/>
    <w:p>
      <w:pPr>
        <w:pStyle w:val="Litteraturfrteckning"/>
      </w:pPr>
      <w:r>
        <w:t xml:space="preserve">Carbonnelle, P. (2021).</w:t>
      </w:r>
      <w:r>
        <w:t xml:space="preserve"> </w:t>
      </w:r>
      <w:r>
        <w:rPr>
          <w:iCs/>
          <w:i/>
        </w:rPr>
        <w:t xml:space="preserve">PYPL PopularitY of Programming Language index</w:t>
      </w:r>
      <w:r>
        <w:t xml:space="preserve">.</w:t>
      </w:r>
      <w:r>
        <w:t xml:space="preserve"> </w:t>
      </w:r>
      <w:hyperlink r:id="rId81">
        <w:r>
          <w:rPr>
            <w:rStyle w:val="Hyperlnk"/>
          </w:rPr>
          <w:t xml:space="preserve">https://pypl.github.io/PYPL.html</w:t>
        </w:r>
      </w:hyperlink>
    </w:p>
    <w:bookmarkEnd w:id="82"/>
    <w:bookmarkStart w:id="84" w:name="ref-ry_2018"/>
    <w:p>
      <w:pPr>
        <w:pStyle w:val="Litteraturfrteckning"/>
      </w:pPr>
      <w:r>
        <w:t xml:space="preserve">Dahl, R. (2018).</w:t>
      </w:r>
      <w:r>
        <w:t xml:space="preserve"> </w:t>
      </w:r>
      <w:r>
        <w:rPr>
          <w:iCs/>
          <w:i/>
        </w:rPr>
        <w:t xml:space="preserve">10 Things I Regret About Node.js</w:t>
      </w:r>
      <w:r>
        <w:t xml:space="preserve">. Youtube.</w:t>
      </w:r>
      <w:r>
        <w:t xml:space="preserve"> </w:t>
      </w:r>
      <w:hyperlink r:id="rId83">
        <w:r>
          <w:rPr>
            <w:rStyle w:val="Hyperlnk"/>
          </w:rPr>
          <w:t xml:space="preserve">https://youtu.be/M3BM9TB-8yA</w:t>
        </w:r>
      </w:hyperlink>
    </w:p>
    <w:bookmarkEnd w:id="84"/>
    <w:bookmarkStart w:id="86" w:name="ref-godot_scripting"/>
    <w:p>
      <w:pPr>
        <w:pStyle w:val="Litteraturfrteckning"/>
      </w:pPr>
      <w:r>
        <w:t xml:space="preserve">Godot Engine contributors. (2021).</w:t>
      </w:r>
      <w:r>
        <w:t xml:space="preserve"> </w:t>
      </w:r>
      <w:r>
        <w:rPr>
          <w:iCs/>
          <w:i/>
        </w:rPr>
        <w:t xml:space="preserve">VisualScript</w:t>
      </w:r>
      <w:r>
        <w:t xml:space="preserve">.</w:t>
      </w:r>
      <w:r>
        <w:t xml:space="preserve"> </w:t>
      </w:r>
      <w:hyperlink r:id="rId85">
        <w:r>
          <w:rPr>
            <w:rStyle w:val="Hyperlnk"/>
          </w:rPr>
          <w:t xml:space="preserve">https://docs.godotengine.org/en/stable/getting_started/scripting/visual_script/index.html</w:t>
        </w:r>
      </w:hyperlink>
    </w:p>
    <w:bookmarkEnd w:id="86"/>
    <w:bookmarkStart w:id="88" w:name="ref-helmenstine_2019"/>
    <w:p>
      <w:pPr>
        <w:pStyle w:val="Litteraturfrteckning"/>
      </w:pPr>
      <w:r>
        <w:t xml:space="preserve">Helmenstine, A. M. (2019).</w:t>
      </w:r>
      <w:r>
        <w:t xml:space="preserve"> </w:t>
      </w:r>
      <w:r>
        <w:t xml:space="preserve">Why Mathematics Is a Language</w:t>
      </w:r>
      <w:r>
        <w:t xml:space="preserve">. I</w:t>
      </w:r>
      <w:r>
        <w:t xml:space="preserve"> </w:t>
      </w:r>
      <w:r>
        <w:rPr>
          <w:iCs/>
          <w:i/>
        </w:rPr>
        <w:t xml:space="preserve">ThoughtCo</w:t>
      </w:r>
      <w:r>
        <w:t xml:space="preserve">.</w:t>
      </w:r>
      <w:r>
        <w:t xml:space="preserve"> </w:t>
      </w:r>
      <w:hyperlink r:id="rId87">
        <w:r>
          <w:rPr>
            <w:rStyle w:val="Hyperlnk"/>
          </w:rPr>
          <w:t xml:space="preserve">https://www.thoughtco.com/why-mathematics-is-a-language-4158142</w:t>
        </w:r>
      </w:hyperlink>
    </w:p>
    <w:bookmarkEnd w:id="88"/>
    <w:bookmarkStart w:id="90" w:name="ref-future_processing_2021"/>
    <w:p>
      <w:pPr>
        <w:pStyle w:val="Litteraturfrteckning"/>
      </w:pPr>
      <w:r>
        <w:rPr>
          <w:iCs/>
          <w:i/>
        </w:rPr>
        <w:t xml:space="preserve">How Many Developers Are There In The World In 2021?</w:t>
      </w:r>
      <w:r>
        <w:t xml:space="preserve"> (2021). Future Processing.</w:t>
      </w:r>
      <w:r>
        <w:t xml:space="preserve"> </w:t>
      </w:r>
      <w:hyperlink r:id="rId89">
        <w:r>
          <w:rPr>
            <w:rStyle w:val="Hyperlnk"/>
          </w:rPr>
          <w:t xml:space="preserve">https://www.future-processing.com/blog/how-many-developers-are-there-in-the-world-in-2019</w:t>
        </w:r>
      </w:hyperlink>
    </w:p>
    <w:bookmarkEnd w:id="90"/>
    <w:bookmarkStart w:id="92" w:name="ref-nationalencyklopedin_interpretator"/>
    <w:p>
      <w:pPr>
        <w:pStyle w:val="Litteraturfrteckning"/>
      </w:pPr>
      <w:r>
        <w:t xml:space="preserve">interpretator. (2021). I</w:t>
      </w:r>
      <w:r>
        <w:t xml:space="preserve"> </w:t>
      </w:r>
      <w:r>
        <w:rPr>
          <w:iCs/>
          <w:i/>
        </w:rPr>
        <w:t xml:space="preserve">Nationalencyklopedin</w:t>
      </w:r>
      <w:r>
        <w:t xml:space="preserve">.</w:t>
      </w:r>
      <w:r>
        <w:t xml:space="preserve"> </w:t>
      </w:r>
      <w:hyperlink r:id="rId91">
        <w:r>
          <w:rPr>
            <w:rStyle w:val="Hyperlnk"/>
          </w:rPr>
          <w:t xml:space="preserve">http://www.ne.se/uppslagsverk/encyklopedi/lång/interpretator</w:t>
        </w:r>
      </w:hyperlink>
    </w:p>
    <w:bookmarkEnd w:id="92"/>
    <w:bookmarkStart w:id="94" w:name="ref-blender_scripting"/>
    <w:p>
      <w:pPr>
        <w:pStyle w:val="Litteraturfrteckning"/>
      </w:pPr>
      <w:r>
        <w:rPr>
          <w:iCs/>
          <w:i/>
        </w:rPr>
        <w:t xml:space="preserve">Introduction — Blender Manual</w:t>
      </w:r>
      <w:r>
        <w:t xml:space="preserve">. (2021).</w:t>
      </w:r>
      <w:r>
        <w:t xml:space="preserve"> </w:t>
      </w:r>
      <w:r>
        <w:t xml:space="preserve">Blender Foundation</w:t>
      </w:r>
      <w:r>
        <w:t xml:space="preserve">.</w:t>
      </w:r>
      <w:r>
        <w:t xml:space="preserve"> </w:t>
      </w:r>
      <w:hyperlink r:id="rId93">
        <w:r>
          <w:rPr>
            <w:rStyle w:val="Hyperlnk"/>
          </w:rPr>
          <w:t xml:space="preserve">https://docs.blender.org/manual/en/latest/render/shader_nodes/introduction.html</w:t>
        </w:r>
      </w:hyperlink>
    </w:p>
    <w:bookmarkEnd w:id="94"/>
    <w:bookmarkStart w:id="96" w:name="X528bb76dbb572876ca1573d5134418d2e7a08dc"/>
    <w:p>
      <w:pPr>
        <w:pStyle w:val="Litteraturfrteckning"/>
      </w:pPr>
      <w:r>
        <w:rPr>
          <w:iCs/>
          <w:i/>
        </w:rPr>
        <w:t xml:space="preserve">IT-Kompetensbristen</w:t>
      </w:r>
      <w:r>
        <w:t xml:space="preserve">. (2020). IT&amp;Telekom företagen.</w:t>
      </w:r>
      <w:r>
        <w:t xml:space="preserve"> </w:t>
      </w:r>
      <w:hyperlink r:id="rId95">
        <w:r>
          <w:rPr>
            <w:rStyle w:val="Hyperlnk"/>
          </w:rPr>
          <w:t xml:space="preserve">https://www.techsverige.se/2020/12/it-kompetensbristen/</w:t>
        </w:r>
      </w:hyperlink>
    </w:p>
    <w:bookmarkEnd w:id="96"/>
    <w:bookmarkStart w:id="97" w:name="ref-iverson_1962"/>
    <w:p>
      <w:pPr>
        <w:pStyle w:val="Litteraturfrteckning"/>
      </w:pPr>
      <w:r>
        <w:t xml:space="preserve">Iverson, K. E. (1962).</w:t>
      </w:r>
      <w:r>
        <w:t xml:space="preserve"> </w:t>
      </w:r>
      <w:r>
        <w:rPr>
          <w:iCs/>
          <w:i/>
        </w:rPr>
        <w:t xml:space="preserve">A Programming Language</w:t>
      </w:r>
      <w:r>
        <w:t xml:space="preserve">. John Wiley &amp; Sons, Inc.</w:t>
      </w:r>
    </w:p>
    <w:bookmarkEnd w:id="97"/>
    <w:bookmarkStart w:id="99" w:name="ref-nationalencyklopedin_kompilator"/>
    <w:p>
      <w:pPr>
        <w:pStyle w:val="Litteraturfrteckning"/>
      </w:pPr>
      <w:r>
        <w:t xml:space="preserve">kompilator. (2021). I</w:t>
      </w:r>
      <w:r>
        <w:t xml:space="preserve"> </w:t>
      </w:r>
      <w:r>
        <w:rPr>
          <w:iCs/>
          <w:i/>
        </w:rPr>
        <w:t xml:space="preserve">Nationalencyklopedin</w:t>
      </w:r>
      <w:r>
        <w:t xml:space="preserve">.</w:t>
      </w:r>
      <w:r>
        <w:t xml:space="preserve"> </w:t>
      </w:r>
      <w:hyperlink r:id="rId98">
        <w:r>
          <w:rPr>
            <w:rStyle w:val="Hyperlnk"/>
          </w:rPr>
          <w:t xml:space="preserve">http://www.ne.se/uppslagsverk/encyklopedi/lång/kompilator</w:t>
        </w:r>
      </w:hyperlink>
    </w:p>
    <w:bookmarkEnd w:id="99"/>
    <w:bookmarkStart w:id="101" w:name="ref-nationalencyklopedin_lexikalanalys"/>
    <w:p>
      <w:pPr>
        <w:pStyle w:val="Litteraturfrteckning"/>
      </w:pPr>
      <w:r>
        <w:t xml:space="preserve">lexikalanalys. (2021). I</w:t>
      </w:r>
      <w:r>
        <w:t xml:space="preserve"> </w:t>
      </w:r>
      <w:r>
        <w:rPr>
          <w:iCs/>
          <w:i/>
        </w:rPr>
        <w:t xml:space="preserve">Nationalencyklopedin</w:t>
      </w:r>
      <w:r>
        <w:t xml:space="preserve">.</w:t>
      </w:r>
      <w:r>
        <w:t xml:space="preserve"> </w:t>
      </w:r>
      <w:hyperlink r:id="rId100">
        <w:r>
          <w:rPr>
            <w:rStyle w:val="Hyperlnk"/>
          </w:rPr>
          <w:t xml:space="preserve">http://www.ne.se/uppslagsverk/encyklopedi/lång/lexikalanalys</w:t>
        </w:r>
      </w:hyperlink>
    </w:p>
    <w:bookmarkEnd w:id="101"/>
    <w:bookmarkStart w:id="102" w:name="ref-lunell_1991"/>
    <w:p>
      <w:pPr>
        <w:pStyle w:val="Litteraturfrteckning"/>
      </w:pPr>
      <w:r>
        <w:t xml:space="preserve">Lunell, H. (1991).</w:t>
      </w:r>
      <w:r>
        <w:t xml:space="preserve"> </w:t>
      </w:r>
      <w:r>
        <w:rPr>
          <w:iCs/>
          <w:i/>
        </w:rPr>
        <w:t xml:space="preserve">Kompilatorkonstruktion i teori och praktik</w:t>
      </w:r>
      <w:r>
        <w:t xml:space="preserve">. Studentlitteratur.</w:t>
      </w:r>
    </w:p>
    <w:bookmarkEnd w:id="102"/>
    <w:bookmarkStart w:id="104" w:name="ref-nationalencyklopedin_maskinkod"/>
    <w:p>
      <w:pPr>
        <w:pStyle w:val="Litteraturfrteckning"/>
      </w:pPr>
      <w:r>
        <w:t xml:space="preserve">maskinkod. (2021). I</w:t>
      </w:r>
      <w:r>
        <w:t xml:space="preserve"> </w:t>
      </w:r>
      <w:r>
        <w:rPr>
          <w:iCs/>
          <w:i/>
        </w:rPr>
        <w:t xml:space="preserve">Nationalencyklopedin</w:t>
      </w:r>
      <w:r>
        <w:t xml:space="preserve">.</w:t>
      </w:r>
      <w:r>
        <w:t xml:space="preserve"> </w:t>
      </w:r>
      <w:hyperlink r:id="rId103">
        <w:r>
          <w:rPr>
            <w:rStyle w:val="Hyperlnk"/>
          </w:rPr>
          <w:t xml:space="preserve">http://www.ne.se/uppslagsverk/encyklopedi/lång/maskinkod</w:t>
        </w:r>
      </w:hyperlink>
    </w:p>
    <w:bookmarkEnd w:id="104"/>
    <w:bookmarkStart w:id="106" w:name="ref-metaphorm_2021"/>
    <w:p>
      <w:pPr>
        <w:pStyle w:val="Litteraturfrteckning"/>
      </w:pPr>
      <w:r>
        <w:t xml:space="preserve">"metaphorm". (2021).</w:t>
      </w:r>
      <w:r>
        <w:t xml:space="preserve"> </w:t>
      </w:r>
      <w:r>
        <w:rPr>
          <w:iCs/>
          <w:i/>
        </w:rPr>
        <w:t xml:space="preserve">international-scheme</w:t>
      </w:r>
      <w:r>
        <w:t xml:space="preserve">.</w:t>
      </w:r>
      <w:r>
        <w:t xml:space="preserve"> </w:t>
      </w:r>
      <w:hyperlink r:id="rId105">
        <w:r>
          <w:rPr>
            <w:rStyle w:val="Hyperlnk"/>
          </w:rPr>
          <w:t xml:space="preserve">https://github.com/metaphorm/international-scheme</w:t>
        </w:r>
      </w:hyperlink>
    </w:p>
    <w:bookmarkEnd w:id="106"/>
    <w:bookmarkStart w:id="108" w:name="ref-citrine_2021"/>
    <w:p>
      <w:pPr>
        <w:pStyle w:val="Litteraturfrteckning"/>
      </w:pPr>
      <w:r>
        <w:t xml:space="preserve">Mooij (Gabor), G. J. G. T. de. (2021).</w:t>
      </w:r>
      <w:r>
        <w:t xml:space="preserve"> </w:t>
      </w:r>
      <w:r>
        <w:rPr>
          <w:iCs/>
          <w:i/>
        </w:rPr>
        <w:t xml:space="preserve">Localized Programming Language Citrine</w:t>
      </w:r>
      <w:r>
        <w:t xml:space="preserve">.</w:t>
      </w:r>
      <w:r>
        <w:t xml:space="preserve"> </w:t>
      </w:r>
      <w:hyperlink r:id="rId107">
        <w:r>
          <w:rPr>
            <w:rStyle w:val="Hyperlnk"/>
          </w:rPr>
          <w:t xml:space="preserve">https://citrine-lang.org</w:t>
        </w:r>
      </w:hyperlink>
    </w:p>
    <w:bookmarkEnd w:id="108"/>
    <w:bookmarkStart w:id="109" w:name="ref-pattis_2015"/>
    <w:p>
      <w:pPr>
        <w:pStyle w:val="Litteraturfrteckning"/>
      </w:pPr>
      <w:r>
        <w:t xml:space="preserve">Pattis, R. E. (2015).</w:t>
      </w:r>
      <w:r>
        <w:t xml:space="preserve"> </w:t>
      </w:r>
      <w:r>
        <w:rPr>
          <w:iCs/>
          <w:i/>
        </w:rPr>
        <w:t xml:space="preserve">EBNF: A Notation to Describe Syntax</w:t>
      </w:r>
      <w:r>
        <w:t xml:space="preserve">.</w:t>
      </w:r>
    </w:p>
    <w:bookmarkEnd w:id="109"/>
    <w:bookmarkStart w:id="111" w:name="ref-scratch_about"/>
    <w:p>
      <w:pPr>
        <w:pStyle w:val="Litteraturfrteckning"/>
      </w:pPr>
      <w:r>
        <w:rPr>
          <w:iCs/>
          <w:i/>
        </w:rPr>
        <w:t xml:space="preserve">Scratch - About</w:t>
      </w:r>
      <w:r>
        <w:t xml:space="preserve">. (2021).</w:t>
      </w:r>
      <w:r>
        <w:t xml:space="preserve"> </w:t>
      </w:r>
      <w:r>
        <w:t xml:space="preserve">Scratch Foundation</w:t>
      </w:r>
      <w:r>
        <w:t xml:space="preserve">.</w:t>
      </w:r>
      <w:r>
        <w:t xml:space="preserve"> </w:t>
      </w:r>
      <w:hyperlink r:id="rId110">
        <w:r>
          <w:rPr>
            <w:rStyle w:val="Hyperlnk"/>
          </w:rPr>
          <w:t xml:space="preserve">https://scratch.mit.edu/about</w:t>
        </w:r>
      </w:hyperlink>
    </w:p>
    <w:bookmarkEnd w:id="111"/>
    <w:bookmarkStart w:id="113" w:name="ref-scratch_statistics"/>
    <w:p>
      <w:pPr>
        <w:pStyle w:val="Litteraturfrteckning"/>
      </w:pPr>
      <w:r>
        <w:rPr>
          <w:iCs/>
          <w:i/>
        </w:rPr>
        <w:t xml:space="preserve">Scratch - Statistics</w:t>
      </w:r>
      <w:r>
        <w:t xml:space="preserve">. (2021).</w:t>
      </w:r>
      <w:r>
        <w:t xml:space="preserve"> </w:t>
      </w:r>
      <w:r>
        <w:t xml:space="preserve">Scratch Foundation</w:t>
      </w:r>
      <w:r>
        <w:t xml:space="preserve">.</w:t>
      </w:r>
      <w:r>
        <w:t xml:space="preserve"> </w:t>
      </w:r>
      <w:hyperlink r:id="rId112">
        <w:r>
          <w:rPr>
            <w:rStyle w:val="Hyperlnk"/>
          </w:rPr>
          <w:t xml:space="preserve">https://scratch.mit.edu/statistics</w:t>
        </w:r>
      </w:hyperlink>
    </w:p>
    <w:bookmarkEnd w:id="113"/>
    <w:bookmarkStart w:id="115" w:name="ref-stack_overflow_2021"/>
    <w:p>
      <w:pPr>
        <w:pStyle w:val="Litteraturfrteckning"/>
      </w:pPr>
      <w:r>
        <w:rPr>
          <w:iCs/>
          <w:i/>
        </w:rPr>
        <w:t xml:space="preserve">Stack Overflow Developer Survey 2021</w:t>
      </w:r>
      <w:r>
        <w:t xml:space="preserve">. (2021). Stack Overflow.</w:t>
      </w:r>
      <w:r>
        <w:t xml:space="preserve"> </w:t>
      </w:r>
      <w:hyperlink r:id="rId114">
        <w:r>
          <w:rPr>
            <w:rStyle w:val="Hyperlnk"/>
          </w:rPr>
          <w:t xml:space="preserve">https://insights.stackoverflow.com/survey/2021</w:t>
        </w:r>
      </w:hyperlink>
    </w:p>
    <w:bookmarkEnd w:id="115"/>
    <w:bookmarkStart w:id="117" w:name="ref-nationalencyklopedin_syntaxanalys"/>
    <w:p>
      <w:pPr>
        <w:pStyle w:val="Litteraturfrteckning"/>
      </w:pPr>
      <w:r>
        <w:t xml:space="preserve">syntaxanalys. (2021). I</w:t>
      </w:r>
      <w:r>
        <w:t xml:space="preserve"> </w:t>
      </w:r>
      <w:r>
        <w:rPr>
          <w:iCs/>
          <w:i/>
        </w:rPr>
        <w:t xml:space="preserve">Nationalencyklopedin</w:t>
      </w:r>
      <w:r>
        <w:t xml:space="preserve">.</w:t>
      </w:r>
      <w:r>
        <w:t xml:space="preserve"> </w:t>
      </w:r>
      <w:hyperlink r:id="rId116">
        <w:r>
          <w:rPr>
            <w:rStyle w:val="Hyperlnk"/>
          </w:rPr>
          <w:t xml:space="preserve">http://www.ne.se/uppslagsverk/encyklopedi/lång/syntaxanalys</w:t>
        </w:r>
      </w:hyperlink>
    </w:p>
    <w:bookmarkEnd w:id="117"/>
    <w:bookmarkStart w:id="119" w:name="ref-scheme_2003"/>
    <w:p>
      <w:pPr>
        <w:pStyle w:val="Litteraturfrteckning"/>
      </w:pPr>
      <w:r>
        <w:rPr>
          <w:iCs/>
          <w:i/>
        </w:rPr>
        <w:t xml:space="preserve">The Scheme Programming Language</w:t>
      </w:r>
      <w:r>
        <w:t xml:space="preserve">. (2003).</w:t>
      </w:r>
      <w:r>
        <w:t xml:space="preserve"> </w:t>
      </w:r>
      <w:hyperlink r:id="rId118">
        <w:r>
          <w:rPr>
            <w:rStyle w:val="Hyperlnk"/>
          </w:rPr>
          <w:t xml:space="preserve">https://groups.csail.mit.edu/mac/projects/scheme</w:t>
        </w:r>
      </w:hyperlink>
    </w:p>
    <w:bookmarkEnd w:id="119"/>
    <w:bookmarkStart w:id="121" w:name="ref-tiobe_index_2021"/>
    <w:p>
      <w:pPr>
        <w:pStyle w:val="Litteraturfrteckning"/>
      </w:pPr>
      <w:r>
        <w:rPr>
          <w:iCs/>
          <w:i/>
        </w:rPr>
        <w:t xml:space="preserve">TIOBE Index</w:t>
      </w:r>
      <w:r>
        <w:t xml:space="preserve">. (2021). TIOBE Software.</w:t>
      </w:r>
      <w:r>
        <w:t xml:space="preserve"> </w:t>
      </w:r>
      <w:hyperlink r:id="rId120">
        <w:r>
          <w:rPr>
            <w:rStyle w:val="Hyperlnk"/>
          </w:rPr>
          <w:t xml:space="preserve">https://www.tiobe.com/tiobe-index/</w:t>
        </w:r>
      </w:hyperlink>
    </w:p>
    <w:bookmarkEnd w:id="121"/>
    <w:bookmarkStart w:id="123" w:name="ref-nationalencyklopedin_trad"/>
    <w:p>
      <w:pPr>
        <w:pStyle w:val="Litteraturfrteckning"/>
      </w:pPr>
      <w:r>
        <w:t xml:space="preserve">träd. (2021). I</w:t>
      </w:r>
      <w:r>
        <w:t xml:space="preserve"> </w:t>
      </w:r>
      <w:r>
        <w:rPr>
          <w:iCs/>
          <w:i/>
        </w:rPr>
        <w:t xml:space="preserve">Nationalencyklopedin</w:t>
      </w:r>
      <w:r>
        <w:t xml:space="preserve">.</w:t>
      </w:r>
      <w:r>
        <w:t xml:space="preserve"> </w:t>
      </w:r>
      <w:hyperlink r:id="rId122">
        <w:r>
          <w:rPr>
            <w:rStyle w:val="Hyperlnk"/>
          </w:rPr>
          <w:t xml:space="preserve">https://www.ne.se/uppslagsverk/encyklopedi/lång/träd-(2)</w:t>
        </w:r>
      </w:hyperlink>
    </w:p>
    <w:bookmarkEnd w:id="123"/>
    <w:bookmarkStart w:id="125" w:name="X55022079111f7319a48d88e2113bbe1e1accb42"/>
    <w:p>
      <w:pPr>
        <w:pStyle w:val="Litteraturfrteckning"/>
      </w:pPr>
      <w:r>
        <w:t xml:space="preserve">Van Wijngaarden, A., Mailloux, B. J., Peck, J., &amp; Koster, C. H. A. (1968).</w:t>
      </w:r>
      <w:r>
        <w:t xml:space="preserve"> </w:t>
      </w:r>
      <w:r>
        <w:t xml:space="preserve">Draft Report on the Algorithmic Language ALGOL 68</w:t>
      </w:r>
      <w:r>
        <w:t xml:space="preserve">.</w:t>
      </w:r>
      <w:r>
        <w:t xml:space="preserve"> </w:t>
      </w:r>
      <w:r>
        <w:rPr>
          <w:iCs/>
          <w:i/>
        </w:rPr>
        <w:t xml:space="preserve">ALGOL Bull.</w:t>
      </w:r>
      <w:r>
        <w:t xml:space="preserve">,</w:t>
      </w:r>
      <w:r>
        <w:t xml:space="preserve"> </w:t>
      </w:r>
      <w:r>
        <w:rPr>
          <w:iCs/>
          <w:i/>
        </w:rPr>
        <w:t xml:space="preserve">Sup 26</w:t>
      </w:r>
      <w:r>
        <w:t xml:space="preserve">, 1–84.</w:t>
      </w:r>
      <w:r>
        <w:t xml:space="preserve"> </w:t>
      </w:r>
      <w:hyperlink r:id="rId124">
        <w:r>
          <w:rPr>
            <w:rStyle w:val="Hyperlnk"/>
          </w:rPr>
          <w:t xml:space="preserve">https://doi.org/10.5555/1064072.1064073</w:t>
        </w:r>
      </w:hyperlink>
    </w:p>
    <w:bookmarkEnd w:id="125"/>
    <w:bookmarkStart w:id="127" w:name="ref-wikipedia_algol_68"/>
    <w:p>
      <w:pPr>
        <w:pStyle w:val="Litteraturfrteckning"/>
      </w:pPr>
      <w:r>
        <w:t xml:space="preserve">Wikipedia contributors. (2021a).</w:t>
      </w:r>
      <w:r>
        <w:t xml:space="preserve"> </w:t>
      </w:r>
      <w:r>
        <w:rPr>
          <w:iCs/>
          <w:i/>
        </w:rPr>
        <w:t xml:space="preserve">ALGOL 68 —</w:t>
      </w:r>
      <w:r>
        <w:rPr>
          <w:iCs/>
          <w:i/>
        </w:rPr>
        <w:t xml:space="preserve"> </w:t>
      </w:r>
      <w:r>
        <w:rPr>
          <w:iCs/>
          <w:i/>
        </w:rPr>
        <w:t xml:space="preserve">Wikipedia</w:t>
      </w:r>
      <w:r>
        <w:rPr>
          <w:iCs/>
          <w:i/>
        </w:rPr>
        <w:t xml:space="preserve">,</w:t>
      </w:r>
      <w:r>
        <w:rPr>
          <w:iCs/>
          <w:i/>
        </w:rPr>
        <w:t xml:space="preserve"> </w:t>
      </w:r>
      <w:r>
        <w:rPr>
          <w:iCs/>
          <w:i/>
        </w:rPr>
        <w:t xml:space="preserve">The Free Encyclopedia</w:t>
      </w:r>
      <w:r>
        <w:t xml:space="preserve">.</w:t>
      </w:r>
      <w:r>
        <w:t xml:space="preserve"> </w:t>
      </w:r>
      <w:hyperlink r:id="rId126">
        <w:r>
          <w:rPr>
            <w:rStyle w:val="Hyperlnk"/>
          </w:rPr>
          <w:t xml:space="preserve">https://en.wikipedia.org/w/index.php?title=ALGOL_68&amp;oldid=1053624353</w:t>
        </w:r>
      </w:hyperlink>
    </w:p>
    <w:bookmarkEnd w:id="127"/>
    <w:bookmarkStart w:id="129" w:name="ref-wikipedia_self_hosting"/>
    <w:p>
      <w:pPr>
        <w:pStyle w:val="Litteraturfrteckning"/>
      </w:pPr>
      <w:r>
        <w:t xml:space="preserve">Wikipedia contributors. (2021b).</w:t>
      </w:r>
      <w:r>
        <w:t xml:space="preserve"> </w:t>
      </w:r>
      <w:r>
        <w:rPr>
          <w:iCs/>
          <w:i/>
        </w:rPr>
        <w:t xml:space="preserve">Self-hosting (compilers) —</w:t>
      </w:r>
      <w:r>
        <w:rPr>
          <w:iCs/>
          <w:i/>
        </w:rPr>
        <w:t xml:space="preserve"> </w:t>
      </w:r>
      <w:r>
        <w:rPr>
          <w:iCs/>
          <w:i/>
        </w:rPr>
        <w:t xml:space="preserve">Wikipedia</w:t>
      </w:r>
      <w:r>
        <w:rPr>
          <w:iCs/>
          <w:i/>
        </w:rPr>
        <w:t xml:space="preserve">,</w:t>
      </w:r>
      <w:r>
        <w:rPr>
          <w:iCs/>
          <w:i/>
        </w:rPr>
        <w:t xml:space="preserve"> </w:t>
      </w:r>
      <w:r>
        <w:rPr>
          <w:iCs/>
          <w:i/>
        </w:rPr>
        <w:t xml:space="preserve">The Free Encyclopedia</w:t>
      </w:r>
      <w:r>
        <w:t xml:space="preserve">.</w:t>
      </w:r>
      <w:r>
        <w:t xml:space="preserve"> </w:t>
      </w:r>
      <w:hyperlink r:id="rId128">
        <w:r>
          <w:rPr>
            <w:rStyle w:val="Hyperlnk"/>
          </w:rPr>
          <w:t xml:space="preserve">https://en.wikipedia.org/w/index.php?title=Self-hosting_(compilers)&amp;oldid=1048801699</w:t>
        </w:r>
      </w:hyperlink>
    </w:p>
    <w:bookmarkEnd w:id="129"/>
    <w:bookmarkEnd w:id="130"/>
    <w:bookmarkEnd w:id="131"/>
    <w:bookmarkStart w:id="163" w:name="bilagor"/>
    <w:p>
      <w:pPr>
        <w:pStyle w:val="Rubrik1"/>
      </w:pPr>
      <w:r>
        <w:t xml:space="preserve">Bilagor</w:t>
      </w:r>
    </w:p>
    <w:bookmarkStart w:id="156" w:name="Xf145df8bf51055cd34c85bf08011bdba2c269da"/>
    <w:p>
      <w:pPr>
        <w:pStyle w:val="Rubrik2"/>
      </w:pPr>
      <w:r>
        <w:t xml:space="preserve">Figur 1. Diagram av en formell grammtik för heltals aritmetik</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Delmängd/Nodtyp</w:t>
            </w:r>
          </w:p>
        </w:tc>
        <w:tc>
          <w:tcPr/>
          <w:p>
            <w:pPr>
              <w:pStyle w:val="Compact"/>
              <w:jc w:val="left"/>
            </w:pPr>
            <w:r>
              <w:t xml:space="preserve">Diagram</w:t>
            </w:r>
          </w:p>
        </w:tc>
      </w:tr>
      <w:tr>
        <w:tc>
          <w:tcPr/>
          <w:p>
            <w:pPr>
              <w:pStyle w:val="Compact"/>
              <w:jc w:val="left"/>
            </w:pPr>
            <w:r>
              <w:t xml:space="preserve">Siffra</w:t>
            </w:r>
          </w:p>
        </w:tc>
        <w:tc>
          <w:tcPr/>
          <w:p>
            <w:pPr>
              <w:pStyle w:val="Compact"/>
              <w:jc w:val="left"/>
            </w:pPr>
            <w:r>
              <w:drawing>
                <wp:inline>
                  <wp:extent cx="1209675" cy="4124325"/>
                  <wp:effectExtent b="0" l="0" r="0" t="0"/>
                  <wp:docPr descr="siffra" title="" id="133" name="Picture"/>
                  <a:graphic>
                    <a:graphicData uri="http://schemas.openxmlformats.org/drawingml/2006/picture">
                      <pic:pic>
                        <pic:nvPicPr>
                          <pic:cNvPr descr="paper/data/siffra.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1209675" cy="4124325"/>
                          </a:xfrm>
                          <a:prstGeom prst="rect">
                            <a:avLst/>
                          </a:prstGeom>
                          <a:noFill/>
                          <a:ln w="9525">
                            <a:noFill/>
                            <a:headEnd/>
                            <a:tailEnd/>
                          </a:ln>
                        </pic:spPr>
                      </pic:pic>
                    </a:graphicData>
                  </a:graphic>
                </wp:inline>
              </w:drawing>
            </w:r>
          </w:p>
        </w:tc>
      </w:tr>
      <w:tr>
        <w:tc>
          <w:tcPr/>
          <w:p>
            <w:pPr>
              <w:pStyle w:val="Compact"/>
              <w:jc w:val="left"/>
            </w:pPr>
            <w:r>
              <w:t xml:space="preserve">Nummer</w:t>
            </w:r>
          </w:p>
        </w:tc>
        <w:tc>
          <w:tcPr/>
          <w:p>
            <w:pPr>
              <w:pStyle w:val="Compact"/>
              <w:jc w:val="left"/>
            </w:pPr>
            <w:r>
              <w:drawing>
                <wp:inline>
                  <wp:extent cx="2257425" cy="809625"/>
                  <wp:effectExtent b="0" l="0" r="0" t="0"/>
                  <wp:docPr descr="nummer" title="" id="137" name="Picture"/>
                  <a:graphic>
                    <a:graphicData uri="http://schemas.openxmlformats.org/drawingml/2006/picture">
                      <pic:pic>
                        <pic:nvPicPr>
                          <pic:cNvPr descr="paper/data/numm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136"/>
                              </a:ext>
                            </a:extLst>
                          </a:blip>
                          <a:stretch>
                            <a:fillRect/>
                          </a:stretch>
                        </pic:blipFill>
                        <pic:spPr bwMode="auto">
                          <a:xfrm>
                            <a:off x="0" y="0"/>
                            <a:ext cx="2257425" cy="809625"/>
                          </a:xfrm>
                          <a:prstGeom prst="rect">
                            <a:avLst/>
                          </a:prstGeom>
                          <a:noFill/>
                          <a:ln w="9525">
                            <a:noFill/>
                            <a:headEnd/>
                            <a:tailEnd/>
                          </a:ln>
                        </pic:spPr>
                      </pic:pic>
                    </a:graphicData>
                  </a:graphic>
                </wp:inline>
              </w:drawing>
            </w:r>
          </w:p>
        </w:tc>
      </w:tr>
      <w:tr>
        <w:tc>
          <w:tcPr/>
          <w:p>
            <w:pPr>
              <w:pStyle w:val="Compact"/>
              <w:jc w:val="left"/>
            </w:pPr>
            <w:r>
              <w:t xml:space="preserve">Operator</w:t>
            </w:r>
          </w:p>
        </w:tc>
        <w:tc>
          <w:tcPr/>
          <w:p>
            <w:pPr>
              <w:pStyle w:val="Compact"/>
              <w:jc w:val="left"/>
            </w:pPr>
            <w:r>
              <w:drawing>
                <wp:inline>
                  <wp:extent cx="1228725" cy="1609725"/>
                  <wp:effectExtent b="0" l="0" r="0" t="0"/>
                  <wp:docPr descr="operator" title="" id="141" name="Picture"/>
                  <a:graphic>
                    <a:graphicData uri="http://schemas.openxmlformats.org/drawingml/2006/picture">
                      <pic:pic>
                        <pic:nvPicPr>
                          <pic:cNvPr descr="paper/data/operator.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140"/>
                              </a:ext>
                            </a:extLst>
                          </a:blip>
                          <a:stretch>
                            <a:fillRect/>
                          </a:stretch>
                        </pic:blipFill>
                        <pic:spPr bwMode="auto">
                          <a:xfrm>
                            <a:off x="0" y="0"/>
                            <a:ext cx="1228725" cy="1609725"/>
                          </a:xfrm>
                          <a:prstGeom prst="rect">
                            <a:avLst/>
                          </a:prstGeom>
                          <a:noFill/>
                          <a:ln w="9525">
                            <a:noFill/>
                            <a:headEnd/>
                            <a:tailEnd/>
                          </a:ln>
                        </pic:spPr>
                      </pic:pic>
                    </a:graphicData>
                  </a:graphic>
                </wp:inline>
              </w:drawing>
            </w:r>
          </w:p>
        </w:tc>
      </w:tr>
      <w:tr>
        <w:tc>
          <w:tcPr/>
          <w:p>
            <w:pPr>
              <w:pStyle w:val="Compact"/>
              <w:jc w:val="left"/>
            </w:pPr>
            <w:r>
              <w:t xml:space="preserve">Operation</w:t>
            </w:r>
          </w:p>
        </w:tc>
        <w:tc>
          <w:tcPr/>
          <w:p>
            <w:pPr>
              <w:pStyle w:val="Compact"/>
              <w:jc w:val="left"/>
            </w:pPr>
            <w:r>
              <w:drawing>
                <wp:inline>
                  <wp:extent cx="2867025" cy="352425"/>
                  <wp:effectExtent b="0" l="0" r="0" t="0"/>
                  <wp:docPr descr="operation" title="" id="145" name="Picture"/>
                  <a:graphic>
                    <a:graphicData uri="http://schemas.openxmlformats.org/drawingml/2006/picture">
                      <pic:pic>
                        <pic:nvPicPr>
                          <pic:cNvPr descr="paper/data/operation.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144"/>
                              </a:ext>
                            </a:extLst>
                          </a:blip>
                          <a:stretch>
                            <a:fillRect/>
                          </a:stretch>
                        </pic:blipFill>
                        <pic:spPr bwMode="auto">
                          <a:xfrm>
                            <a:off x="0" y="0"/>
                            <a:ext cx="2867025" cy="352425"/>
                          </a:xfrm>
                          <a:prstGeom prst="rect">
                            <a:avLst/>
                          </a:prstGeom>
                          <a:noFill/>
                          <a:ln w="9525">
                            <a:noFill/>
                            <a:headEnd/>
                            <a:tailEnd/>
                          </a:ln>
                        </pic:spPr>
                      </pic:pic>
                    </a:graphicData>
                  </a:graphic>
                </wp:inline>
              </w:drawing>
            </w:r>
          </w:p>
        </w:tc>
      </w:tr>
      <w:tr>
        <w:tc>
          <w:tcPr/>
          <w:p>
            <w:pPr>
              <w:pStyle w:val="Compact"/>
              <w:jc w:val="left"/>
            </w:pPr>
            <w:r>
              <w:t xml:space="preserve">Gruppering</w:t>
            </w:r>
          </w:p>
        </w:tc>
        <w:tc>
          <w:tcPr/>
          <w:p>
            <w:pPr>
              <w:pStyle w:val="Compact"/>
              <w:jc w:val="left"/>
            </w:pPr>
            <w:r>
              <w:drawing>
                <wp:inline>
                  <wp:extent cx="2047875" cy="352425"/>
                  <wp:effectExtent b="0" l="0" r="0" t="0"/>
                  <wp:docPr descr="gruppering" title="" id="149" name="Picture"/>
                  <a:graphic>
                    <a:graphicData uri="http://schemas.openxmlformats.org/drawingml/2006/picture">
                      <pic:pic>
                        <pic:nvPicPr>
                          <pic:cNvPr descr="paper/data/gruppering.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148"/>
                              </a:ext>
                            </a:extLst>
                          </a:blip>
                          <a:stretch>
                            <a:fillRect/>
                          </a:stretch>
                        </pic:blipFill>
                        <pic:spPr bwMode="auto">
                          <a:xfrm>
                            <a:off x="0" y="0"/>
                            <a:ext cx="2047875" cy="352425"/>
                          </a:xfrm>
                          <a:prstGeom prst="rect">
                            <a:avLst/>
                          </a:prstGeom>
                          <a:noFill/>
                          <a:ln w="9525">
                            <a:noFill/>
                            <a:headEnd/>
                            <a:tailEnd/>
                          </a:ln>
                        </pic:spPr>
                      </pic:pic>
                    </a:graphicData>
                  </a:graphic>
                </wp:inline>
              </w:drawing>
            </w:r>
          </w:p>
        </w:tc>
      </w:tr>
      <w:tr>
        <w:tc>
          <w:tcPr/>
          <w:p>
            <w:pPr>
              <w:pStyle w:val="Compact"/>
              <w:jc w:val="left"/>
            </w:pPr>
            <w:r>
              <w:t xml:space="preserve">Uttryck</w:t>
            </w:r>
          </w:p>
        </w:tc>
        <w:tc>
          <w:tcPr/>
          <w:p>
            <w:pPr>
              <w:pStyle w:val="Compact"/>
              <w:jc w:val="left"/>
            </w:pPr>
            <w:r>
              <w:drawing>
                <wp:inline>
                  <wp:extent cx="1800225" cy="1190625"/>
                  <wp:effectExtent b="0" l="0" r="0" t="0"/>
                  <wp:docPr descr="uttryck" title="" id="153" name="Picture"/>
                  <a:graphic>
                    <a:graphicData uri="http://schemas.openxmlformats.org/drawingml/2006/picture">
                      <pic:pic>
                        <pic:nvPicPr>
                          <pic:cNvPr descr="paper/data/uttryck.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152"/>
                              </a:ext>
                            </a:extLst>
                          </a:blip>
                          <a:stretch>
                            <a:fillRect/>
                          </a:stretch>
                        </pic:blipFill>
                        <pic:spPr bwMode="auto">
                          <a:xfrm>
                            <a:off x="0" y="0"/>
                            <a:ext cx="1800225" cy="1190625"/>
                          </a:xfrm>
                          <a:prstGeom prst="rect">
                            <a:avLst/>
                          </a:prstGeom>
                          <a:noFill/>
                          <a:ln w="9525">
                            <a:noFill/>
                            <a:headEnd/>
                            <a:tailEnd/>
                          </a:ln>
                        </pic:spPr>
                      </pic:pic>
                    </a:graphicData>
                  </a:graphic>
                </wp:inline>
              </w:drawing>
            </w:r>
          </w:p>
        </w:tc>
      </w:tr>
    </w:tbl>
    <w:bookmarkEnd w:id="156"/>
    <w:bookmarkStart w:id="157" w:name="X1e289a33a7e97a88d2967dddc45edae7e09002f"/>
    <w:p>
      <w:pPr>
        <w:pStyle w:val="Rubrik2"/>
      </w:pPr>
      <w:r>
        <w:t xml:space="preserve">Figur 2. Syntaxträd utav exempel program i heltals aritmetik</w:t>
      </w:r>
    </w:p>
    <w:bookmarkEnd w:id="157"/>
    <w:bookmarkStart w:id="162" w:name="figur-3.-exempelprogram"/>
    <w:p>
      <w:pPr>
        <w:pStyle w:val="Rubrik2"/>
      </w:pPr>
      <w:r>
        <w:t xml:space="preserve">Figur 3. Exempelprogram</w:t>
      </w:r>
    </w:p>
    <w:bookmarkStart w:id="158" w:name="engelska"/>
    <w:p>
      <w:pPr>
        <w:pStyle w:val="Rubrik4"/>
      </w:pPr>
      <w:r>
        <w:t xml:space="preserve">Engelska:</w:t>
      </w:r>
    </w:p>
    <w:p>
      <w:pPr>
        <w:pStyle w:val="SourceCode"/>
      </w:pPr>
      <w:r>
        <w:rPr>
          <w:rStyle w:val="VerbatimChar"/>
        </w:rPr>
        <w:t xml:space="preserve">import print from "standard.en"</w:t>
      </w:r>
      <w:r>
        <w:br/>
      </w:r>
      <w:r>
        <w:br/>
      </w:r>
      <w:r>
        <w:rPr>
          <w:rStyle w:val="VerbatimChar"/>
        </w:rPr>
        <w:t xml:space="preserve">function entry() {</w:t>
      </w:r>
      <w:r>
        <w:br/>
      </w:r>
      <w:r>
        <w:rPr>
          <w:rStyle w:val="VerbatimChar"/>
        </w:rPr>
        <w:t xml:space="preserve">  print("Hello, World!")</w:t>
      </w:r>
      <w:r>
        <w:br/>
      </w:r>
      <w:r>
        <w:rPr>
          <w:rStyle w:val="VerbatimChar"/>
        </w:rPr>
        <w:t xml:space="preserve">}</w:t>
      </w:r>
    </w:p>
    <w:bookmarkEnd w:id="158"/>
    <w:bookmarkStart w:id="159" w:name="svenska"/>
    <w:p>
      <w:pPr>
        <w:pStyle w:val="Rubrik4"/>
      </w:pPr>
      <w:r>
        <w:t xml:space="preserve">Svenska:</w:t>
      </w:r>
    </w:p>
    <w:p>
      <w:pPr>
        <w:pStyle w:val="SourceCode"/>
      </w:pPr>
      <w:r>
        <w:rPr>
          <w:rStyle w:val="VerbatimChar"/>
        </w:rPr>
        <w:t xml:space="preserve">importera skriv från "standard.sv"</w:t>
      </w:r>
      <w:r>
        <w:br/>
      </w:r>
      <w:r>
        <w:br/>
      </w:r>
      <w:r>
        <w:rPr>
          <w:rStyle w:val="VerbatimChar"/>
        </w:rPr>
        <w:t xml:space="preserve">funktion ingång() {</w:t>
      </w:r>
      <w:r>
        <w:br/>
      </w:r>
      <w:r>
        <w:rPr>
          <w:rStyle w:val="VerbatimChar"/>
        </w:rPr>
        <w:t xml:space="preserve">  skriv("Hej, Världen!")</w:t>
      </w:r>
      <w:r>
        <w:br/>
      </w:r>
      <w:r>
        <w:rPr>
          <w:rStyle w:val="VerbatimChar"/>
        </w:rPr>
        <w:t xml:space="preserve">}</w:t>
      </w:r>
    </w:p>
    <w:bookmarkEnd w:id="159"/>
    <w:bookmarkStart w:id="160" w:name="tyska"/>
    <w:p>
      <w:pPr>
        <w:pStyle w:val="Rubrik4"/>
      </w:pPr>
      <w:r>
        <w:t xml:space="preserve">Tyska:</w:t>
      </w:r>
    </w:p>
    <w:p>
      <w:pPr>
        <w:pStyle w:val="SourceCode"/>
      </w:pPr>
      <w:r>
        <w:rPr>
          <w:rStyle w:val="VerbatimChar"/>
        </w:rPr>
        <w:t xml:space="preserve">importieren schreiben aus "standard.de"</w:t>
      </w:r>
      <w:r>
        <w:br/>
      </w:r>
      <w:r>
        <w:br/>
      </w:r>
      <w:r>
        <w:rPr>
          <w:rStyle w:val="VerbatimChar"/>
        </w:rPr>
        <w:t xml:space="preserve">funktion eingang() {</w:t>
      </w:r>
      <w:r>
        <w:br/>
      </w:r>
      <w:r>
        <w:rPr>
          <w:rStyle w:val="VerbatimChar"/>
        </w:rPr>
        <w:t xml:space="preserve">  schreiben("Hallo, Welt!")</w:t>
      </w:r>
      <w:r>
        <w:br/>
      </w:r>
      <w:r>
        <w:rPr>
          <w:rStyle w:val="VerbatimChar"/>
        </w:rPr>
        <w:t xml:space="preserve">}</w:t>
      </w:r>
    </w:p>
    <w:bookmarkEnd w:id="160"/>
    <w:bookmarkStart w:id="161" w:name="franska"/>
    <w:p>
      <w:pPr>
        <w:pStyle w:val="Rubrik4"/>
      </w:pPr>
      <w:r>
        <w:t xml:space="preserve">Franska:</w:t>
      </w:r>
    </w:p>
    <w:p>
      <w:pPr>
        <w:pStyle w:val="SourceCode"/>
      </w:pPr>
      <w:r>
        <w:rPr>
          <w:rStyle w:val="VerbatimChar"/>
        </w:rPr>
        <w:t xml:space="preserve">import écrivez des "standard.fr"</w:t>
      </w:r>
      <w:r>
        <w:br/>
      </w:r>
      <w:r>
        <w:br/>
      </w:r>
      <w:r>
        <w:rPr>
          <w:rStyle w:val="VerbatimChar"/>
        </w:rPr>
        <w:t xml:space="preserve">function entrée() {</w:t>
      </w:r>
      <w:r>
        <w:br/>
      </w:r>
      <w:r>
        <w:rPr>
          <w:rStyle w:val="VerbatimChar"/>
        </w:rPr>
        <w:t xml:space="preserve"> écrivez("Bonjour le monde!")</w:t>
      </w:r>
      <w:r>
        <w:br/>
      </w:r>
      <w:r>
        <w:rPr>
          <w:rStyle w:val="VerbatimChar"/>
        </w:rPr>
        <w:t xml:space="preserve">}</w:t>
      </w:r>
    </w:p>
    <w:bookmarkEnd w:id="161"/>
    <w:bookmarkEnd w:id="162"/>
    <w:bookmarkEnd w:id="163"/>
    <w:sectPr w:rsidR="00985244" w:rsidSect="00394A7C">
      <w:footerReference r:id="rId11" w:type="default"/>
      <w:headerReference r:id="rId9" w:type="firs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65780"/>
      <w:docPartObj>
        <w:docPartGallery w:val="Page Numbers (Bottom of Page)"/>
        <w:docPartUnique/>
      </w:docPartObj>
    </w:sdtPr>
    <w:sdtEndPr/>
    <w:sdtContent>
      <w:p w14:paraId="760C986A" w14:textId="218172F9" w:rsidR="00A73EB0" w:rsidRDefault="00A73EB0">
        <w:pPr>
          <w:pStyle w:val="Sidfot"/>
          <w:jc w:val="right"/>
        </w:pPr>
        <w:r>
          <w:fldChar w:fldCharType="begin"/>
        </w:r>
        <w:r>
          <w:instrText>PAGE   \* MERGEFORMAT</w:instrText>
        </w:r>
        <w:r>
          <w:fldChar w:fldCharType="separate"/>
        </w:r>
        <w:r>
          <w:rPr>
            <w:lang w:val="sv-SE"/>
          </w:rPr>
          <w:t>2</w:t>
        </w:r>
        <w:r>
          <w:fldChar w:fldCharType="end"/>
        </w:r>
      </w:p>
    </w:sdtContent>
  </w:sdt>
  <w:p w14:paraId="4657D956" w14:textId="77777777" w:rsidR="00A73EB0" w:rsidRDefault="00A73EB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07485"/>
      <w:docPartObj>
        <w:docPartGallery w:val="Page Numbers (Bottom of Page)"/>
        <w:docPartUnique/>
      </w:docPartObj>
    </w:sdtPr>
    <w:sdtEndPr/>
    <w:sdtContent>
      <w:p w14:paraId="6363F9F5" w14:textId="76BF82B1" w:rsidR="00394A7C" w:rsidRDefault="00394A7C">
        <w:pPr>
          <w:pStyle w:val="Sidfot"/>
          <w:jc w:val="right"/>
        </w:pPr>
        <w:r>
          <w:fldChar w:fldCharType="begin"/>
        </w:r>
        <w:r>
          <w:instrText>PAGE   \* MERGEFORMAT</w:instrText>
        </w:r>
        <w:r>
          <w:fldChar w:fldCharType="separate"/>
        </w:r>
        <w:r>
          <w:rPr>
            <w:lang w:val="sv-SE"/>
          </w:rPr>
          <w:t>2</w:t>
        </w:r>
        <w:r>
          <w:fldChar w:fldCharType="end"/>
        </w:r>
      </w:p>
    </w:sdtContent>
  </w:sdt>
  <w:p w14:paraId="2552B6DE" w14:textId="77777777" w:rsidR="00394A7C" w:rsidRDefault="00394A7C">
    <w:pPr>
      <w:pStyle w:val="Sidfo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tnotstext"/>
      </w:pPr>
      <w:r>
        <w:rPr>
          <w:rStyle w:val="Fotnotsreferens"/>
        </w:rPr>
        <w:footnoteRef/>
      </w:r>
      <w:r>
        <w:t xml:space="preserve"> </w:t>
      </w:r>
      <w:r>
        <w:t xml:space="preserve">Inräknat i denna</w:t>
      </w:r>
      <w:r>
        <w:t xml:space="preserve"> </w:t>
      </w:r>
      <w:r>
        <w:t xml:space="preserve">beräkning är USA med 18,33%, Stor Brittianien med 5,37% samt Kanada med 3,61%.</w:t>
      </w:r>
    </w:p>
  </w:footnote>
  <w:footnote w:id="24">
    <w:p>
      <w:pPr>
        <w:pStyle w:val="Fotnotstext"/>
      </w:pPr>
      <w:r>
        <w:rPr>
          <w:rStyle w:val="Fotnotsreferens"/>
        </w:rPr>
        <w:footnoteRef/>
      </w:r>
      <w:r>
        <w:t xml:space="preserve"> </w:t>
      </w:r>
      <w:r>
        <w:t xml:space="preserve">Programmeringsspråket APL</w:t>
      </w:r>
    </w:p>
  </w:footnote>
  <w:footnote w:id="25">
    <w:p>
      <w:pPr>
        <w:pStyle w:val="Fotnotstext"/>
      </w:pPr>
      <w:r>
        <w:rPr>
          <w:rStyle w:val="Fotnotsreferens"/>
        </w:rPr>
        <w:footnoteRef/>
      </w:r>
      <w:r>
        <w:t xml:space="preserve"> </w:t>
      </w:r>
      <w:r>
        <w:t xml:space="preserve">Det fjärde, åttånde och</w:t>
      </w:r>
      <w:r>
        <w:t xml:space="preserve"> </w:t>
      </w:r>
      <w:r>
        <w:t xml:space="preserve">tionde Globala målet: god utbildning för alla, anständiga arbetsvillkor och</w:t>
      </w:r>
      <w:r>
        <w:t xml:space="preserve"> </w:t>
      </w:r>
      <w:r>
        <w:t xml:space="preserve">ekonomisk tillväxt och minskad ojämlikhet. Något mer relevant nu än någonsin med</w:t>
      </w:r>
      <w:r>
        <w:t xml:space="preserve"> </w:t>
      </w:r>
      <w:r>
        <w:t xml:space="preserve">tanke på den statistik som finns kring den växande IT branschen.</w:t>
      </w:r>
    </w:p>
  </w:footnote>
  <w:footnote w:id="30">
    <w:p>
      <w:pPr>
        <w:pStyle w:val="Fotnotstext"/>
      </w:pPr>
      <w:r>
        <w:rPr>
          <w:rStyle w:val="Fotnotsreferens"/>
        </w:rPr>
        <w:footnoteRef/>
      </w:r>
      <w:r>
        <w:t xml:space="preserve"> </w:t>
      </w:r>
      <w:r>
        <w:t xml:space="preserve">Eller samma, se</w:t>
      </w:r>
      <w:r>
        <w:t xml:space="preserve"> </w:t>
      </w:r>
      <w:r>
        <w:t xml:space="preserve">Wikipedia contributors (2021b)</w:t>
      </w:r>
    </w:p>
  </w:footnote>
  <w:footnote w:id="40">
    <w:p>
      <w:pPr>
        <w:pStyle w:val="Fotnotstext"/>
      </w:pPr>
      <w:r>
        <w:rPr>
          <w:rStyle w:val="Fotnotsreferens"/>
        </w:rPr>
        <w:footnoteRef/>
      </w:r>
      <w:r>
        <w:t xml:space="preserve"> </w:t>
      </w:r>
      <w:r>
        <w:t xml:space="preserve">Se underrubriken</w:t>
      </w:r>
      <w:r>
        <w:t xml:space="preserve"> </w:t>
      </w:r>
      <w:hyperlink w:anchor="Kontext-och-nyckelord">
        <w:r>
          <w:rPr>
            <w:rStyle w:val="Hyperlnk"/>
          </w:rPr>
          <w:t xml:space="preserve">Kontext och nyckelord</w:t>
        </w:r>
      </w:hyperlink>
      <w:r>
        <w:t xml:space="preserve"> </w:t>
      </w:r>
      <w:r>
        <w:t xml:space="preserve">för vidare reflektion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0435" w14:textId="77777777" w:rsidR="00A73EB0" w:rsidRPr="00637B8F" w:rsidRDefault="00A73EB0" w:rsidP="00637B8F">
    <w:pPr>
      <w:pStyle w:val="Compact"/>
      <w:rPr>
        <w:lang w:val="sv-SE"/>
      </w:rPr>
    </w:pPr>
    <w:r w:rsidRPr="00637B8F">
      <w:rPr>
        <w:lang w:val="sv-SE"/>
      </w:rPr>
      <w:t>Anna Whitlocks Gymnasium</w:t>
    </w:r>
  </w:p>
  <w:p w14:paraId="205120AD" w14:textId="5EF5E97A" w:rsidR="00A73EB0" w:rsidRPr="00637B8F" w:rsidRDefault="00A73EB0" w:rsidP="00637B8F">
    <w:pPr>
      <w:pStyle w:val="Compact"/>
      <w:rPr>
        <w:lang w:val="sv-SE"/>
      </w:rPr>
    </w:pPr>
    <w:r w:rsidRPr="00637B8F">
      <w:rPr>
        <w:lang w:val="sv-SE"/>
      </w:rPr>
      <w:t>Teknikprogrammet inriktning design och produktutveckling</w:t>
    </w:r>
  </w:p>
  <w:p w14:paraId="635F41E5" w14:textId="0B94F2E2" w:rsidR="00A73EB0" w:rsidRPr="00637B8F" w:rsidRDefault="00A73EB0" w:rsidP="00637B8F">
    <w:pPr>
      <w:pStyle w:val="Compact"/>
    </w:pPr>
    <w:proofErr w:type="spellStart"/>
    <w:r w:rsidRPr="00637B8F">
      <w:t>Läsåret</w:t>
    </w:r>
    <w:proofErr w:type="spellEnd"/>
    <w:r w:rsidRPr="00637B8F">
      <w:t xml:space="preserve"> 2021/2022</w:t>
    </w:r>
  </w:p>
  <w:p w14:paraId="4DCB02ED" w14:textId="0263409B" w:rsidR="00922A03" w:rsidRPr="00637B8F" w:rsidRDefault="00A73EB0" w:rsidP="00637B8F">
    <w:pPr>
      <w:pStyle w:val="Compact"/>
    </w:pPr>
    <w:proofErr w:type="spellStart"/>
    <w:r w:rsidRPr="00637B8F">
      <w:t>Handledare</w:t>
    </w:r>
    <w:proofErr w:type="spellEnd"/>
    <w:r w:rsidRPr="00637B8F">
      <w:t>: Sofie Danielsson</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C50C96"/>
    <w:multiLevelType w:val="multilevel"/>
    <w:tmpl w:val="1000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E8657B9"/>
    <w:multiLevelType w:val="multilevel"/>
    <w:tmpl w:val="E29ACFEA"/>
    <w:lvl w:ilvl="0">
      <w:start w:val="1"/>
      <w:numFmt w:val="decimal"/>
      <w:lvlText w:val="%1."/>
      <w:lvlJc w:val="left"/>
      <w:pPr>
        <w:ind w:firstLine="0" w:left="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firstLine="0" w:left="0"/>
      </w:pPr>
      <w:rPr>
        <w:rFonts w:hint="default"/>
      </w:rPr>
    </w:lvl>
    <w:lvl w:ilvl="4">
      <w:start w:val="1"/>
      <w:numFmt w:val="decimal"/>
      <w:lvlText w:val="%1.%2.%3.%4.%5."/>
      <w:lvlJc w:val="left"/>
      <w:pPr>
        <w:ind w:firstLine="0" w:left="0"/>
      </w:pPr>
      <w:rPr>
        <w:rFonts w:hint="default"/>
      </w:rPr>
    </w:lvl>
    <w:lvl w:ilvl="5">
      <w:start w:val="1"/>
      <w:numFmt w:val="decimal"/>
      <w:lvlText w:val="%1.%2.%3.%4.%5.%6."/>
      <w:lvlJc w:val="left"/>
      <w:pPr>
        <w:ind w:firstLine="0" w:left="0"/>
      </w:pPr>
      <w:rPr>
        <w:rFonts w:hint="default"/>
      </w:rPr>
    </w:lvl>
    <w:lvl w:ilvl="6">
      <w:start w:val="1"/>
      <w:numFmt w:val="decimal"/>
      <w:lvlText w:val="%1.%2.%3.%4.%5.%6.%7."/>
      <w:lvlJc w:val="left"/>
      <w:pPr>
        <w:ind w:firstLine="0" w:left="0"/>
      </w:pPr>
      <w:rPr>
        <w:rFonts w:hint="default"/>
      </w:rPr>
    </w:lvl>
    <w:lvl w:ilvl="7">
      <w:start w:val="1"/>
      <w:numFmt w:val="decimal"/>
      <w:lvlText w:val="%1.%2.%3.%4.%5.%6.%7.%8."/>
      <w:lvlJc w:val="left"/>
      <w:pPr>
        <w:ind w:firstLine="0" w:left="0"/>
      </w:pPr>
      <w:rPr>
        <w:rFonts w:hint="default"/>
      </w:rPr>
    </w:lvl>
    <w:lvl w:ilvl="8">
      <w:start w:val="1"/>
      <w:numFmt w:val="decimal"/>
      <w:lvlText w:val="%1.%2.%3.%4.%5.%6.%7.%8.%9."/>
      <w:lvlJc w:val="left"/>
      <w:pPr>
        <w:ind w:firstLine="0" w:left="0"/>
      </w:pPr>
      <w:rPr>
        <w:rFonts w:hint="default"/>
      </w:rPr>
    </w:lvl>
  </w:abstractNum>
  <w:abstractNum w15:restartNumberingAfterBreak="0" w:abstractNumId="2">
    <w:nsid w:val="170CD2DE"/>
    <w:multiLevelType w:val="multilevel"/>
    <w:tmpl w:val="6A9EAE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19080E56"/>
    <w:multiLevelType w:val="multilevel"/>
    <w:tmpl w:val="1000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6EE40159"/>
    <w:multiLevelType w:val="multilevel"/>
    <w:tmpl w:val="4CB087C8"/>
    <w:lvl w:ilvl="0">
      <w:start w:val="1"/>
      <w:numFmt w:val="decimal"/>
      <w:pStyle w:val="Rubrik1"/>
      <w:lvlText w:val="%1."/>
      <w:lvlJc w:val="left"/>
      <w:pPr>
        <w:ind w:firstLine="0" w:left="0"/>
      </w:pPr>
      <w:rPr>
        <w:rFonts w:hint="default"/>
      </w:rPr>
    </w:lvl>
    <w:lvl w:ilvl="1">
      <w:start w:val="1"/>
      <w:numFmt w:val="decimal"/>
      <w:pStyle w:val="Rubrik2"/>
      <w:lvlText w:val="%1.%2."/>
      <w:lvlJc w:val="left"/>
      <w:pPr>
        <w:ind w:firstLine="0" w:left="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5">
    <w:nsid w:val="7942247D"/>
    <w:multiLevelType w:val="multilevel"/>
    <w:tmpl w:val="1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4"/>
  </w:num>
  <w:num w:numId="3">
    <w:abstractNumId w:val="5"/>
  </w:num>
  <w:num w:numId="4">
    <w:abstractNumId w:val="0"/>
  </w:num>
  <w:num w:numId="5">
    <w:abstractNumId w:val="3"/>
  </w:num>
  <w:num w:numId="6">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sv-S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04673"/>
    <w:rPr>
      <w:rFonts w:ascii="Times New Roman" w:hAnsi="Times New Roman"/>
    </w:rPr>
  </w:style>
  <w:style w:styleId="Rubrik1" w:type="paragraph">
    <w:name w:val="heading 1"/>
    <w:basedOn w:val="Normal"/>
    <w:next w:val="Brdtext"/>
    <w:link w:val="Rubrik1Char"/>
    <w:uiPriority w:val="9"/>
    <w:qFormat/>
    <w:rsid w:val="001E674B"/>
    <w:pPr>
      <w:keepNext/>
      <w:keepLines/>
      <w:numPr>
        <w:numId w:val="2"/>
      </w:numPr>
      <w:spacing w:after="0" w:before="480"/>
      <w:outlineLvl w:val="0"/>
    </w:pPr>
    <w:rPr>
      <w:rFonts w:cstheme="majorBidi" w:eastAsiaTheme="majorEastAsia"/>
      <w:b/>
      <w:bCs/>
      <w:color w:themeColor="text1" w:val="000000"/>
      <w:sz w:val="36"/>
      <w:szCs w:val="32"/>
    </w:rPr>
  </w:style>
  <w:style w:styleId="Rubrik2" w:type="paragraph">
    <w:name w:val="heading 2"/>
    <w:basedOn w:val="Normal"/>
    <w:next w:val="Brdtext"/>
    <w:uiPriority w:val="9"/>
    <w:unhideWhenUsed/>
    <w:qFormat/>
    <w:rsid w:val="001E674B"/>
    <w:pPr>
      <w:keepNext/>
      <w:keepLines/>
      <w:numPr>
        <w:ilvl w:val="1"/>
        <w:numId w:val="2"/>
      </w:numPr>
      <w:spacing w:after="0" w:before="200"/>
      <w:outlineLvl w:val="1"/>
    </w:pPr>
    <w:rPr>
      <w:rFonts w:cstheme="majorBidi" w:eastAsiaTheme="majorEastAsia"/>
      <w:b/>
      <w:bCs/>
      <w:color w:themeColor="text1" w:val="000000"/>
      <w:sz w:val="32"/>
      <w:szCs w:val="28"/>
    </w:rPr>
  </w:style>
  <w:style w:styleId="Rubrik3" w:type="paragraph">
    <w:name w:val="heading 3"/>
    <w:basedOn w:val="Normal"/>
    <w:next w:val="Brdtext"/>
    <w:uiPriority w:val="9"/>
    <w:unhideWhenUsed/>
    <w:qFormat/>
    <w:rsid w:val="00E02E8E"/>
    <w:pPr>
      <w:keepNext/>
      <w:keepLines/>
      <w:spacing w:after="0" w:before="200"/>
      <w:outlineLvl w:val="2"/>
    </w:pPr>
    <w:rPr>
      <w:rFonts w:cstheme="majorBidi" w:eastAsiaTheme="majorEastAsia"/>
      <w:b/>
      <w:bCs/>
      <w:color w:themeColor="text1" w:val="000000"/>
      <w:sz w:val="28"/>
    </w:rPr>
  </w:style>
  <w:style w:styleId="Rubrik4" w:type="paragraph">
    <w:name w:val="heading 4"/>
    <w:basedOn w:val="Normal"/>
    <w:next w:val="Brdtext"/>
    <w:uiPriority w:val="9"/>
    <w:unhideWhenUsed/>
    <w:qFormat/>
    <w:rsid w:val="00E02E8E"/>
    <w:pPr>
      <w:keepNext/>
      <w:keepLines/>
      <w:spacing w:after="0" w:before="200"/>
      <w:outlineLvl w:val="3"/>
    </w:pPr>
    <w:rPr>
      <w:rFonts w:cstheme="majorBidi" w:eastAsiaTheme="majorEastAsia"/>
      <w:bCs/>
      <w:i/>
      <w:color w:themeColor="text1" w:val="000000"/>
    </w:rPr>
  </w:style>
  <w:style w:styleId="Rubrik5" w:type="paragraph">
    <w:name w:val="heading 5"/>
    <w:basedOn w:val="Normal"/>
    <w:next w:val="Brdtext"/>
    <w:uiPriority w:val="9"/>
    <w:unhideWhenUsed/>
    <w:qFormat/>
    <w:rsid w:val="00E02E8E"/>
    <w:pPr>
      <w:keepNext/>
      <w:keepLines/>
      <w:spacing w:after="0" w:before="200"/>
      <w:outlineLvl w:val="4"/>
    </w:pPr>
    <w:rPr>
      <w:rFonts w:cstheme="majorBidi" w:eastAsiaTheme="majorEastAsia"/>
      <w:iCs/>
      <w:color w:themeColor="text1" w:val="000000"/>
    </w:rPr>
  </w:style>
  <w:style w:styleId="Rubrik6" w:type="paragraph">
    <w:name w:val="heading 6"/>
    <w:basedOn w:val="Normal"/>
    <w:next w:val="Brdtext"/>
    <w:uiPriority w:val="9"/>
    <w:unhideWhenUsed/>
    <w:qFormat/>
    <w:rsid w:val="00E02E8E"/>
    <w:pPr>
      <w:keepNext/>
      <w:keepLines/>
      <w:spacing w:after="0" w:before="200"/>
      <w:outlineLvl w:val="5"/>
    </w:pPr>
    <w:rPr>
      <w:rFonts w:cstheme="majorBidi" w:eastAsiaTheme="majorEastAsia"/>
      <w:color w:themeColor="text1" w:val="000000"/>
    </w:rPr>
  </w:style>
  <w:style w:styleId="Rubrik7" w:type="paragraph">
    <w:name w:val="heading 7"/>
    <w:basedOn w:val="Normal"/>
    <w:next w:val="Brdtext"/>
    <w:uiPriority w:val="9"/>
    <w:unhideWhenUsed/>
    <w:qFormat/>
    <w:rsid w:val="00E02E8E"/>
    <w:pPr>
      <w:keepNext/>
      <w:keepLines/>
      <w:spacing w:after="0" w:before="200"/>
      <w:outlineLvl w:val="6"/>
    </w:pPr>
    <w:rPr>
      <w:rFonts w:cstheme="majorBidi" w:eastAsiaTheme="majorEastAsia"/>
      <w:color w:themeColor="text1" w:val="000000"/>
    </w:rPr>
  </w:style>
  <w:style w:styleId="Rubrik8" w:type="paragraph">
    <w:name w:val="heading 8"/>
    <w:basedOn w:val="Normal"/>
    <w:next w:val="Brdtext"/>
    <w:uiPriority w:val="9"/>
    <w:unhideWhenUsed/>
    <w:qFormat/>
    <w:rsid w:val="00E02E8E"/>
    <w:pPr>
      <w:keepNext/>
      <w:keepLines/>
      <w:spacing w:after="0" w:before="200"/>
      <w:outlineLvl w:val="7"/>
    </w:pPr>
    <w:rPr>
      <w:rFonts w:cstheme="majorBidi" w:eastAsiaTheme="majorEastAsia"/>
      <w:color w:themeColor="text1" w:val="000000"/>
    </w:rPr>
  </w:style>
  <w:style w:styleId="Rubrik9" w:type="paragraph">
    <w:name w:val="heading 9"/>
    <w:basedOn w:val="Normal"/>
    <w:next w:val="Brdtext"/>
    <w:uiPriority w:val="9"/>
    <w:unhideWhenUsed/>
    <w:qFormat/>
    <w:rsid w:val="00E02E8E"/>
    <w:pPr>
      <w:keepNext/>
      <w:keepLines/>
      <w:spacing w:after="0" w:before="200"/>
      <w:outlineLvl w:val="8"/>
    </w:pPr>
    <w:rPr>
      <w:rFonts w:cstheme="majorBidi" w:eastAsiaTheme="majorEastAsia"/>
      <w:color w:themeColor="text1" w:val="000000"/>
    </w:rPr>
  </w:style>
  <w:style w:default="1" w:styleId="Standardstycketeckensnitt" w:type="character">
    <w:name w:val="Default Paragraph Font"/>
    <w:uiPriority w:val="1"/>
    <w:semiHidden/>
    <w:unhideWhenUsed/>
  </w:style>
  <w:style w:default="1" w:styleId="Normaltabell" w:type="table">
    <w:name w:val="Normal Table"/>
    <w:uiPriority w:val="99"/>
    <w:semiHidden/>
    <w:unhideWhenUsed/>
    <w:tblPr>
      <w:tblInd w:type="dxa" w:w="0"/>
      <w:tblCellMar>
        <w:top w:type="dxa" w:w="0"/>
        <w:left w:type="dxa" w:w="108"/>
        <w:bottom w:type="dxa" w:w="0"/>
        <w:right w:type="dxa" w:w="108"/>
      </w:tblCellMar>
    </w:tblPr>
  </w:style>
  <w:style w:default="1" w:styleId="Ingenlista" w:type="numbering">
    <w:name w:val="No List"/>
    <w:uiPriority w:val="99"/>
    <w:semiHidden/>
    <w:unhideWhenUsed/>
  </w:style>
  <w:style w:styleId="Brdtext" w:type="paragraph">
    <w:name w:val="Body Text"/>
    <w:basedOn w:val="Normal"/>
    <w:qFormat/>
    <w:pPr>
      <w:spacing w:after="180" w:before="180"/>
    </w:pPr>
  </w:style>
  <w:style w:customStyle="1" w:styleId="FirstParagraph" w:type="paragraph">
    <w:name w:val="First Paragraph"/>
    <w:basedOn w:val="Brdtext"/>
    <w:next w:val="Brdtext"/>
    <w:qFormat/>
  </w:style>
  <w:style w:customStyle="1" w:styleId="Compact" w:type="paragraph">
    <w:name w:val="Compact"/>
    <w:basedOn w:val="Brdtext"/>
    <w:qFormat/>
    <w:pPr>
      <w:spacing w:after="36" w:before="36"/>
    </w:pPr>
  </w:style>
  <w:style w:styleId="Rubrik" w:type="paragraph">
    <w:name w:val="Title"/>
    <w:basedOn w:val="Normal"/>
    <w:next w:val="Brdtext"/>
    <w:qFormat/>
    <w:rsid w:val="00E02E8E"/>
    <w:pPr>
      <w:keepNext/>
      <w:keepLines/>
      <w:spacing w:after="240" w:before="480"/>
      <w:jc w:val="center"/>
    </w:pPr>
    <w:rPr>
      <w:rFonts w:cstheme="majorBidi" w:eastAsiaTheme="majorEastAsia"/>
      <w:b/>
      <w:bCs/>
      <w:color w:themeColor="text1" w:val="000000"/>
      <w:sz w:val="56"/>
      <w:szCs w:val="36"/>
    </w:rPr>
  </w:style>
  <w:style w:styleId="Underrubrik" w:type="paragraph">
    <w:name w:val="Subtitle"/>
    <w:basedOn w:val="Rubrik"/>
    <w:next w:val="Brdtext"/>
    <w:qFormat/>
    <w:pPr>
      <w:spacing w:before="240"/>
    </w:pPr>
    <w:rPr>
      <w:sz w:val="30"/>
      <w:szCs w:val="30"/>
    </w:rPr>
  </w:style>
  <w:style w:customStyle="1" w:styleId="Author" w:type="paragraph">
    <w:name w:val="Author"/>
    <w:next w:val="Brdtext"/>
    <w:qFormat/>
    <w:rsid w:val="00E02E8E"/>
    <w:pPr>
      <w:keepNext/>
      <w:keepLines/>
      <w:jc w:val="right"/>
    </w:pPr>
    <w:rPr>
      <w:rFonts w:ascii="Times New Roman" w:hAnsi="Times New Roman"/>
    </w:rPr>
  </w:style>
  <w:style w:styleId="Datum" w:type="paragraph">
    <w:name w:val="Date"/>
    <w:next w:val="Brdtext"/>
    <w:qFormat/>
    <w:rsid w:val="00E02E8E"/>
    <w:pPr>
      <w:keepNext/>
      <w:keepLines/>
      <w:jc w:val="right"/>
    </w:pPr>
    <w:rPr>
      <w:rFonts w:ascii="Times New Roman" w:hAnsi="Times New Roman"/>
    </w:rPr>
  </w:style>
  <w:style w:customStyle="1" w:styleId="Abstract" w:type="paragraph">
    <w:name w:val="Abstract"/>
    <w:basedOn w:val="Normal"/>
    <w:next w:val="Brdtext"/>
    <w:qFormat/>
    <w:rsid w:val="00C50E1C"/>
    <w:pPr>
      <w:keepNext/>
      <w:keepLines/>
      <w:spacing w:after="300" w:before="300"/>
    </w:pPr>
    <w:rPr>
      <w:i/>
      <w:szCs w:val="20"/>
    </w:rPr>
  </w:style>
  <w:style w:styleId="Litteraturfrteckning" w:type="paragraph">
    <w:name w:val="Bibliography"/>
    <w:basedOn w:val="Normal"/>
    <w:qFormat/>
  </w:style>
  <w:style w:styleId="Indragetstycke" w:type="paragraph">
    <w:name w:val="Block Text"/>
    <w:basedOn w:val="Brdtext"/>
    <w:next w:val="Brdtext"/>
    <w:uiPriority w:val="9"/>
    <w:unhideWhenUsed/>
    <w:qFormat/>
    <w:pPr>
      <w:spacing w:after="100" w:before="100"/>
      <w:ind w:left="480" w:right="480"/>
    </w:pPr>
  </w:style>
  <w:style w:styleId="Fotnotstext" w:type="paragraph">
    <w:name w:val="footnote text"/>
    <w:basedOn w:val="Normal"/>
    <w:uiPriority w:val="9"/>
    <w:unhideWhenUsed/>
    <w:qFormat/>
    <w:rsid w:val="00C744E7"/>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eskrivning" w:type="paragraph">
    <w:name w:val="caption"/>
    <w:basedOn w:val="Normal"/>
    <w:link w:val="BeskrivningChar"/>
    <w:pPr>
      <w:spacing w:after="120"/>
    </w:pPr>
    <w:rPr>
      <w:i/>
    </w:rPr>
  </w:style>
  <w:style w:customStyle="1" w:styleId="TableCaption" w:type="paragraph">
    <w:name w:val="Table Caption"/>
    <w:basedOn w:val="Beskrivning"/>
    <w:pPr>
      <w:keepNext/>
    </w:pPr>
  </w:style>
  <w:style w:customStyle="1" w:styleId="ImageCaption" w:type="paragraph">
    <w:name w:val="Image Caption"/>
    <w:basedOn w:val="Beskrivning"/>
  </w:style>
  <w:style w:customStyle="1" w:styleId="Figure" w:type="paragraph">
    <w:name w:val="Figure"/>
    <w:basedOn w:val="Normal"/>
  </w:style>
  <w:style w:customStyle="1" w:styleId="CaptionedFigure" w:type="paragraph">
    <w:name w:val="Captioned Figure"/>
    <w:basedOn w:val="Figure"/>
    <w:pPr>
      <w:keepNext/>
    </w:pPr>
  </w:style>
  <w:style w:customStyle="1" w:styleId="BeskrivningChar" w:type="character">
    <w:name w:val="Beskrivning Char"/>
    <w:basedOn w:val="Standardstycketeckensnitt"/>
    <w:link w:val="Beskrivning"/>
  </w:style>
  <w:style w:customStyle="1" w:styleId="VerbatimChar" w:type="character">
    <w:name w:val="Verbatim Char"/>
    <w:basedOn w:val="BeskrivningChar"/>
    <w:rPr>
      <w:rFonts w:ascii="Consolas" w:hAnsi="Consolas"/>
      <w:sz w:val="22"/>
    </w:rPr>
  </w:style>
  <w:style w:customStyle="1" w:styleId="SectionNumber" w:type="character">
    <w:name w:val="Section Number"/>
    <w:basedOn w:val="BeskrivningChar"/>
  </w:style>
  <w:style w:styleId="Fotnotsreferens" w:type="character">
    <w:name w:val="footnote reference"/>
    <w:basedOn w:val="BeskrivningChar"/>
    <w:rPr>
      <w:vertAlign w:val="superscript"/>
    </w:rPr>
  </w:style>
  <w:style w:styleId="Hyperlnk" w:type="character">
    <w:name w:val="Hyperlink"/>
    <w:basedOn w:val="BeskrivningChar"/>
    <w:rPr>
      <w:color w:themeColor="accent1" w:val="4F81BD"/>
    </w:rPr>
  </w:style>
  <w:style w:styleId="Innehllsfrteckningsrubrik" w:type="paragraph">
    <w:name w:val="TOC Heading"/>
    <w:basedOn w:val="Rubrik1"/>
    <w:next w:val="Brdtext"/>
    <w:uiPriority w:val="39"/>
    <w:unhideWhenUsed/>
    <w:qFormat/>
    <w:rsid w:val="00D03B7F"/>
    <w:pPr>
      <w:numPr>
        <w:numId w:val="0"/>
      </w:numPr>
      <w:spacing w:before="240" w:line="259" w:lineRule="auto"/>
      <w:outlineLvl w:val="9"/>
    </w:pPr>
    <w:rPr>
      <w:b w:val="0"/>
      <w:bCs w:val="0"/>
    </w:rPr>
  </w:style>
  <w:style w:styleId="Sidhuvud" w:type="paragraph">
    <w:name w:val="header"/>
    <w:basedOn w:val="Normal"/>
    <w:link w:val="SidhuvudChar"/>
    <w:unhideWhenUsed/>
    <w:rsid w:val="00922A03"/>
    <w:pPr>
      <w:tabs>
        <w:tab w:pos="4513" w:val="center"/>
        <w:tab w:pos="9026" w:val="right"/>
      </w:tabs>
      <w:spacing w:after="0"/>
    </w:pPr>
  </w:style>
  <w:style w:customStyle="1" w:styleId="SidhuvudChar" w:type="character">
    <w:name w:val="Sidhuvud Char"/>
    <w:basedOn w:val="Standardstycketeckensnitt"/>
    <w:link w:val="Sidhuvud"/>
    <w:rsid w:val="00922A03"/>
  </w:style>
  <w:style w:styleId="Sidfot" w:type="paragraph">
    <w:name w:val="footer"/>
    <w:basedOn w:val="Normal"/>
    <w:link w:val="SidfotChar"/>
    <w:uiPriority w:val="99"/>
    <w:unhideWhenUsed/>
    <w:rsid w:val="00922A03"/>
    <w:pPr>
      <w:tabs>
        <w:tab w:pos="4513" w:val="center"/>
        <w:tab w:pos="9026" w:val="right"/>
      </w:tabs>
      <w:spacing w:after="0"/>
    </w:pPr>
  </w:style>
  <w:style w:customStyle="1" w:styleId="SidfotChar" w:type="character">
    <w:name w:val="Sidfot Char"/>
    <w:basedOn w:val="Standardstycketeckensnitt"/>
    <w:link w:val="Sidfot"/>
    <w:uiPriority w:val="99"/>
    <w:rsid w:val="00922A03"/>
  </w:style>
  <w:style w:customStyle="1" w:styleId="Rubrik1Char" w:type="character">
    <w:name w:val="Rubrik 1 Char"/>
    <w:basedOn w:val="Standardstycketeckensnitt"/>
    <w:link w:val="Rubrik1"/>
    <w:uiPriority w:val="9"/>
    <w:rsid w:val="00D03B7F"/>
    <w:rPr>
      <w:rFonts w:ascii="Times New Roman" w:cstheme="majorBidi" w:eastAsiaTheme="majorEastAsia" w:hAnsi="Times New Roman"/>
      <w:b/>
      <w:bCs/>
      <w:color w:themeColor="text1" w:val="000000"/>
      <w:sz w:val="36"/>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3582">
      <w:bodyDiv w:val="1"/>
      <w:marLeft w:val="0"/>
      <w:marRight w:val="0"/>
      <w:marTop w:val="0"/>
      <w:marBottom w:val="0"/>
      <w:divBdr>
        <w:top w:val="none" w:sz="0" w:space="0" w:color="auto"/>
        <w:left w:val="none" w:sz="0" w:space="0" w:color="auto"/>
        <w:bottom w:val="none" w:sz="0" w:space="0" w:color="auto"/>
        <w:right w:val="none" w:sz="0" w:space="0" w:color="auto"/>
      </w:divBdr>
      <w:divsChild>
        <w:div w:id="802164000">
          <w:marLeft w:val="0"/>
          <w:marRight w:val="0"/>
          <w:marTop w:val="0"/>
          <w:marBottom w:val="0"/>
          <w:divBdr>
            <w:top w:val="none" w:sz="0" w:space="0" w:color="auto"/>
            <w:left w:val="none" w:sz="0" w:space="0" w:color="auto"/>
            <w:bottom w:val="none" w:sz="0" w:space="0" w:color="auto"/>
            <w:right w:val="none" w:sz="0" w:space="0" w:color="auto"/>
          </w:divBdr>
          <w:divsChild>
            <w:div w:id="1854147134">
              <w:marLeft w:val="0"/>
              <w:marRight w:val="0"/>
              <w:marTop w:val="0"/>
              <w:marBottom w:val="0"/>
              <w:divBdr>
                <w:top w:val="none" w:sz="0" w:space="0" w:color="auto"/>
                <w:left w:val="none" w:sz="0" w:space="0" w:color="auto"/>
                <w:bottom w:val="none" w:sz="0" w:space="0" w:color="auto"/>
                <w:right w:val="none" w:sz="0" w:space="0" w:color="auto"/>
              </w:divBdr>
            </w:div>
            <w:div w:id="1817335615">
              <w:marLeft w:val="0"/>
              <w:marRight w:val="0"/>
              <w:marTop w:val="0"/>
              <w:marBottom w:val="0"/>
              <w:divBdr>
                <w:top w:val="none" w:sz="0" w:space="0" w:color="auto"/>
                <w:left w:val="none" w:sz="0" w:space="0" w:color="auto"/>
                <w:bottom w:val="none" w:sz="0" w:space="0" w:color="auto"/>
                <w:right w:val="none" w:sz="0" w:space="0" w:color="auto"/>
              </w:divBdr>
            </w:div>
            <w:div w:id="450168477">
              <w:marLeft w:val="0"/>
              <w:marRight w:val="0"/>
              <w:marTop w:val="0"/>
              <w:marBottom w:val="0"/>
              <w:divBdr>
                <w:top w:val="none" w:sz="0" w:space="0" w:color="auto"/>
                <w:left w:val="none" w:sz="0" w:space="0" w:color="auto"/>
                <w:bottom w:val="none" w:sz="0" w:space="0" w:color="auto"/>
                <w:right w:val="none" w:sz="0" w:space="0" w:color="auto"/>
              </w:divBdr>
            </w:div>
            <w:div w:id="12368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48" Target="media/rId148.svg" /><Relationship Type="http://schemas.openxmlformats.org/officeDocument/2006/relationships/image" Id="rId136" Target="media/rId136.svg" /><Relationship Type="http://schemas.openxmlformats.org/officeDocument/2006/relationships/image" Id="rId144" Target="media/rId144.svg" /><Relationship Type="http://schemas.openxmlformats.org/officeDocument/2006/relationships/image" Id="rId140" Target="media/rId140.svg" /><Relationship Type="http://schemas.openxmlformats.org/officeDocument/2006/relationships/image" Id="rId132" Target="media/rId132.svg" /><Relationship Type="http://schemas.openxmlformats.org/officeDocument/2006/relationships/image" Id="rId152" Target="media/rId152.svg" /><Relationship Type="http://schemas.openxmlformats.org/officeDocument/2006/relationships/hyperlink" Id="rId91" Target="http://www.ne.se/uppslagsverk/encyklopedi/l&#229;ng/interpretator" TargetMode="External" /><Relationship Type="http://schemas.openxmlformats.org/officeDocument/2006/relationships/hyperlink" Id="rId98" Target="http://www.ne.se/uppslagsverk/encyklopedi/l&#229;ng/kompilator" TargetMode="External" /><Relationship Type="http://schemas.openxmlformats.org/officeDocument/2006/relationships/hyperlink" Id="rId100" Target="http://www.ne.se/uppslagsverk/encyklopedi/l&#229;ng/lexikalanalys" TargetMode="External" /><Relationship Type="http://schemas.openxmlformats.org/officeDocument/2006/relationships/hyperlink" Id="rId103" Target="http://www.ne.se/uppslagsverk/encyklopedi/l&#229;ng/maskinkod" TargetMode="External" /><Relationship Type="http://schemas.openxmlformats.org/officeDocument/2006/relationships/hyperlink" Id="rId116" Target="http://www.ne.se/uppslagsverk/encyklopedi/l&#229;ng/syntaxanalys" TargetMode="External" /><Relationship Type="http://schemas.openxmlformats.org/officeDocument/2006/relationships/hyperlink" Id="rId107" Target="https://citrine-lang.org" TargetMode="External" /><Relationship Type="http://schemas.openxmlformats.org/officeDocument/2006/relationships/hyperlink" Id="rId93" Target="https://docs.blender.org/manual/en/latest/render/shader_nodes/introduction.html" TargetMode="External" /><Relationship Type="http://schemas.openxmlformats.org/officeDocument/2006/relationships/hyperlink" Id="rId85" Target="https://docs.godotengine.org/en/stable/getting_started/scripting/visual_script/index.html" TargetMode="External" /><Relationship Type="http://schemas.openxmlformats.org/officeDocument/2006/relationships/hyperlink" Id="rId77" Target="https://docs.unrealengine.com/4.27/en-US/ProgrammingAndScripting/Blueprints" TargetMode="External" /><Relationship Type="http://schemas.openxmlformats.org/officeDocument/2006/relationships/hyperlink" Id="rId124" Target="https://doi.org/10.5555/1064072.1064073" TargetMode="External" /><Relationship Type="http://schemas.openxmlformats.org/officeDocument/2006/relationships/hyperlink" Id="rId126" Target="https://en.wikipedia.org/w/index.php?title=ALGOL_68&amp;oldid=1053624353" TargetMode="External" /><Relationship Type="http://schemas.openxmlformats.org/officeDocument/2006/relationships/hyperlink" Id="rId128" Target="https://en.wikipedia.org/w/index.php?title=Self-hosting_(compilers)&amp;oldid=1048801699" TargetMode="External" /><Relationship Type="http://schemas.openxmlformats.org/officeDocument/2006/relationships/hyperlink" Id="rId67" Target="https://github.com/eliassjogreen/gyarb/" TargetMode="External" /><Relationship Type="http://schemas.openxmlformats.org/officeDocument/2006/relationships/hyperlink" Id="rId105" Target="https://github.com/metaphorm/international-scheme" TargetMode="External" /><Relationship Type="http://schemas.openxmlformats.org/officeDocument/2006/relationships/hyperlink" Id="rId118" Target="https://groups.csail.mit.edu/mac/projects/scheme" TargetMode="External" /><Relationship Type="http://schemas.openxmlformats.org/officeDocument/2006/relationships/hyperlink" Id="rId114" Target="https://insights.stackoverflow.com/survey/2021" TargetMode="External" /><Relationship Type="http://schemas.openxmlformats.org/officeDocument/2006/relationships/hyperlink" Id="rId81" Target="https://pypl.github.io/PYPL.html" TargetMode="External" /><Relationship Type="http://schemas.openxmlformats.org/officeDocument/2006/relationships/hyperlink" Id="rId110" Target="https://scratch.mit.edu/about" TargetMode="External" /><Relationship Type="http://schemas.openxmlformats.org/officeDocument/2006/relationships/hyperlink" Id="rId112" Target="https://scratch.mit.edu/statistics" TargetMode="External" /><Relationship Type="http://schemas.openxmlformats.org/officeDocument/2006/relationships/hyperlink" Id="rId79" Target="https://unity.com/products/unity-visual-scripting" TargetMode="External" /><Relationship Type="http://schemas.openxmlformats.org/officeDocument/2006/relationships/hyperlink" Id="rId89" Target="https://www.future-processing.com/blog/how-many-developers-are-there-in-the-world-in-2019" TargetMode="External" /><Relationship Type="http://schemas.openxmlformats.org/officeDocument/2006/relationships/hyperlink" Id="rId74" Target="https://www.ne.se/uppslagsverk/encyklopedi/l%C3%A5ng/assemblerspr%C3%A5k" TargetMode="External" /><Relationship Type="http://schemas.openxmlformats.org/officeDocument/2006/relationships/hyperlink" Id="rId122" Target="https://www.ne.se/uppslagsverk/encyklopedi/l&#229;ng/tr&#228;d-(2)" TargetMode="External" /><Relationship Type="http://schemas.openxmlformats.org/officeDocument/2006/relationships/hyperlink" Id="rId95" Target="https://www.techsverige.se/2020/12/it-kompetensbristen/" TargetMode="External" /><Relationship Type="http://schemas.openxmlformats.org/officeDocument/2006/relationships/hyperlink" Id="rId87" Target="https://www.thoughtco.com/why-mathematics-is-a-language-4158142" TargetMode="External" /><Relationship Type="http://schemas.openxmlformats.org/officeDocument/2006/relationships/hyperlink" Id="rId120" Target="https://www.tiobe.com/tiobe-index/" TargetMode="External" /><Relationship Type="http://schemas.openxmlformats.org/officeDocument/2006/relationships/hyperlink" Id="rId83" Target="https://youtu.be/M3BM9TB-8yA" TargetMode="External" /></Relationships>
</file>

<file path=word/_rels/footnotes.xml.rels><?xml version="1.0" encoding="UTF-8"?><Relationships xmlns="http://schemas.openxmlformats.org/package/2006/relationships"><Relationship Type="http://schemas.openxmlformats.org/officeDocument/2006/relationships/hyperlink" Id="rId91" Target="http://www.ne.se/uppslagsverk/encyklopedi/l&#229;ng/interpretator" TargetMode="External" /><Relationship Type="http://schemas.openxmlformats.org/officeDocument/2006/relationships/hyperlink" Id="rId98" Target="http://www.ne.se/uppslagsverk/encyklopedi/l&#229;ng/kompilator" TargetMode="External" /><Relationship Type="http://schemas.openxmlformats.org/officeDocument/2006/relationships/hyperlink" Id="rId100" Target="http://www.ne.se/uppslagsverk/encyklopedi/l&#229;ng/lexikalanalys" TargetMode="External" /><Relationship Type="http://schemas.openxmlformats.org/officeDocument/2006/relationships/hyperlink" Id="rId103" Target="http://www.ne.se/uppslagsverk/encyklopedi/l&#229;ng/maskinkod" TargetMode="External" /><Relationship Type="http://schemas.openxmlformats.org/officeDocument/2006/relationships/hyperlink" Id="rId116" Target="http://www.ne.se/uppslagsverk/encyklopedi/l&#229;ng/syntaxanalys" TargetMode="External" /><Relationship Type="http://schemas.openxmlformats.org/officeDocument/2006/relationships/hyperlink" Id="rId107" Target="https://citrine-lang.org" TargetMode="External" /><Relationship Type="http://schemas.openxmlformats.org/officeDocument/2006/relationships/hyperlink" Id="rId93" Target="https://docs.blender.org/manual/en/latest/render/shader_nodes/introduction.html" TargetMode="External" /><Relationship Type="http://schemas.openxmlformats.org/officeDocument/2006/relationships/hyperlink" Id="rId85" Target="https://docs.godotengine.org/en/stable/getting_started/scripting/visual_script/index.html" TargetMode="External" /><Relationship Type="http://schemas.openxmlformats.org/officeDocument/2006/relationships/hyperlink" Id="rId77" Target="https://docs.unrealengine.com/4.27/en-US/ProgrammingAndScripting/Blueprints" TargetMode="External" /><Relationship Type="http://schemas.openxmlformats.org/officeDocument/2006/relationships/hyperlink" Id="rId124" Target="https://doi.org/10.5555/1064072.1064073" TargetMode="External" /><Relationship Type="http://schemas.openxmlformats.org/officeDocument/2006/relationships/hyperlink" Id="rId126" Target="https://en.wikipedia.org/w/index.php?title=ALGOL_68&amp;oldid=1053624353" TargetMode="External" /><Relationship Type="http://schemas.openxmlformats.org/officeDocument/2006/relationships/hyperlink" Id="rId128" Target="https://en.wikipedia.org/w/index.php?title=Self-hosting_(compilers)&amp;oldid=1048801699" TargetMode="External" /><Relationship Type="http://schemas.openxmlformats.org/officeDocument/2006/relationships/hyperlink" Id="rId67" Target="https://github.com/eliassjogreen/gyarb/" TargetMode="External" /><Relationship Type="http://schemas.openxmlformats.org/officeDocument/2006/relationships/hyperlink" Id="rId105" Target="https://github.com/metaphorm/international-scheme" TargetMode="External" /><Relationship Type="http://schemas.openxmlformats.org/officeDocument/2006/relationships/hyperlink" Id="rId118" Target="https://groups.csail.mit.edu/mac/projects/scheme" TargetMode="External" /><Relationship Type="http://schemas.openxmlformats.org/officeDocument/2006/relationships/hyperlink" Id="rId114" Target="https://insights.stackoverflow.com/survey/2021" TargetMode="External" /><Relationship Type="http://schemas.openxmlformats.org/officeDocument/2006/relationships/hyperlink" Id="rId81" Target="https://pypl.github.io/PYPL.html" TargetMode="External" /><Relationship Type="http://schemas.openxmlformats.org/officeDocument/2006/relationships/hyperlink" Id="rId110" Target="https://scratch.mit.edu/about" TargetMode="External" /><Relationship Type="http://schemas.openxmlformats.org/officeDocument/2006/relationships/hyperlink" Id="rId112" Target="https://scratch.mit.edu/statistics" TargetMode="External" /><Relationship Type="http://schemas.openxmlformats.org/officeDocument/2006/relationships/hyperlink" Id="rId79" Target="https://unity.com/products/unity-visual-scripting" TargetMode="External" /><Relationship Type="http://schemas.openxmlformats.org/officeDocument/2006/relationships/hyperlink" Id="rId89" Target="https://www.future-processing.com/blog/how-many-developers-are-there-in-the-world-in-2019" TargetMode="External" /><Relationship Type="http://schemas.openxmlformats.org/officeDocument/2006/relationships/hyperlink" Id="rId74" Target="https://www.ne.se/uppslagsverk/encyklopedi/l%C3%A5ng/assemblerspr%C3%A5k" TargetMode="External" /><Relationship Type="http://schemas.openxmlformats.org/officeDocument/2006/relationships/hyperlink" Id="rId122" Target="https://www.ne.se/uppslagsverk/encyklopedi/l&#229;ng/tr&#228;d-(2)" TargetMode="External" /><Relationship Type="http://schemas.openxmlformats.org/officeDocument/2006/relationships/hyperlink" Id="rId95" Target="https://www.techsverige.se/2020/12/it-kompetensbristen/" TargetMode="External" /><Relationship Type="http://schemas.openxmlformats.org/officeDocument/2006/relationships/hyperlink" Id="rId87" Target="https://www.thoughtco.com/why-mathematics-is-a-language-4158142" TargetMode="External" /><Relationship Type="http://schemas.openxmlformats.org/officeDocument/2006/relationships/hyperlink" Id="rId120" Target="https://www.tiobe.com/tiobe-index/" TargetMode="External" /><Relationship Type="http://schemas.openxmlformats.org/officeDocument/2006/relationships/hyperlink" Id="rId83" Target="https://youtu.be/M3BM9TB-8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 internationellt programmeringsspråk</dc:title>
  <dc:creator>Elias Sjögreen</dc:creator>
  <dc:language>sv-SE</dc:language>
  <cp:keywords/>
  <dcterms:created xsi:type="dcterms:W3CDTF">2022-02-25T09:25:10Z</dcterms:created>
  <dcterms:modified xsi:type="dcterms:W3CDTF">2022-02-25T09:25:10Z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Computer programming has gone from being a relatively unusual skill to something more and more people are learning, for jobs and as a hobby. The global demand for programmers is increasing in line with the internet and global digitalization. Most programming languages are however written in and use English while the majority of the world does not use English as its primary language. This report examines the possibility of creating a specification and prototype implementation of a programming language which is translateable between multiple different written languages as a way of making programming more accessible to a global audience.</vt:lpwstr>
  </property>
  <property fmtid="{D5CDD505-2E9C-101B-9397-08002B2CF9AE}" pid="3" name="bibliography">
    <vt:lpwstr>paper/biblio.bib</vt:lpwstr>
  </property>
  <property fmtid="{D5CDD505-2E9C-101B-9397-08002B2CF9AE}" pid="4" name="csl">
    <vt:lpwstr>https://www.zotero.org/styles/apa</vt:lpwstr>
  </property>
  <property fmtid="{D5CDD505-2E9C-101B-9397-08002B2CF9AE}" pid="5" name="documentclass">
    <vt:lpwstr>report</vt:lpwstr>
  </property>
  <property fmtid="{D5CDD505-2E9C-101B-9397-08002B2CF9AE}" pid="6" name="info">
    <vt:lpwstr>Anna Whitlocks GymnasiumTeknikprogrammet inriktning design och produktutvecklingLäsåret 2021/2022Handledare: Sofie Danielsson</vt:lpwstr>
  </property>
  <property fmtid="{D5CDD505-2E9C-101B-9397-08002B2CF9AE}" pid="7" name="reference-section-title">
    <vt:lpwstr>Källförtäckning</vt:lpwstr>
  </property>
  <property fmtid="{D5CDD505-2E9C-101B-9397-08002B2CF9AE}" pid="8" name="toc">
    <vt:lpwstr>True</vt:lpwstr>
  </property>
  <property fmtid="{D5CDD505-2E9C-101B-9397-08002B2CF9AE}" pid="9" name="toc-title">
    <vt:lpwstr>Innehållsförteckning</vt:lpwstr>
  </property>
</Properties>
</file>