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1. Product Vision</w:t>
      </w:r>
    </w:p>
    <w:p>
      <w:pPr>
        <w:pStyle w:val="Subtitle"/>
      </w:pPr>
      <w:r>
        <w:t>Duco Asiste | Visión del producto · Documento de dos páginas</w:t>
      </w:r>
    </w:p>
    <w:p>
      <w:pPr>
        <w:pStyle w:val="Heading1"/>
      </w:pPr>
      <w:r>
        <w:t>Problema que abordamos</w:t>
      </w:r>
    </w:p>
    <w:p>
      <w:r>
        <w:t>Las personas que consultan el sitio web de Duoc UC pueden encontrar dificultades para localizar contenidos, identificar la sección adecuada y mantener el contexto al cambiar entre páginas o apartados. Duco Asiste busca reducir esa fricción mediante un asistente conversacional integrado en la experiencia web.</w:t>
      </w:r>
    </w:p>
    <w:p>
      <w:pPr>
        <w:pStyle w:val="Heading1"/>
      </w:pPr>
      <w:r>
        <w:t>Usuarios y necesidades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</w:tcPr>
          <w:p>
            <w:r>
              <w:t>Grupo</w:t>
            </w:r>
          </w:p>
        </w:tc>
        <w:tc>
          <w:tcPr>
            <w:tcW w:type="dxa" w:w="4910"/>
          </w:tcPr>
          <w:p>
            <w:r>
              <w:t>Necesidad principal</w:t>
            </w:r>
          </w:p>
        </w:tc>
      </w:tr>
      <w:tr>
        <w:tc>
          <w:tcPr>
            <w:tcW w:type="dxa" w:w="4910"/>
          </w:tcPr>
          <w:p>
            <w:r>
              <w:t>Estudiantes y postulantes</w:t>
            </w:r>
          </w:p>
        </w:tc>
        <w:tc>
          <w:tcPr>
            <w:tcW w:type="dxa" w:w="4910"/>
          </w:tcPr>
          <w:p>
            <w:r>
              <w:t>Encontrar información del sitio y llegar a secciones pertinentes sin recorrer manualmente múltiples menús.</w:t>
            </w:r>
          </w:p>
        </w:tc>
      </w:tr>
      <w:tr>
        <w:tc>
          <w:tcPr>
            <w:tcW w:type="dxa" w:w="4910"/>
          </w:tcPr>
          <w:p>
            <w:r>
              <w:t>Visitantes del sitio</w:t>
            </w:r>
          </w:p>
        </w:tc>
        <w:tc>
          <w:tcPr>
            <w:tcW w:type="dxa" w:w="4910"/>
          </w:tcPr>
          <w:p>
            <w:r>
              <w:t>Resolver preguntas frecuentes y recibir orientación contextual durante la navegación.</w:t>
            </w:r>
          </w:p>
        </w:tc>
      </w:tr>
      <w:tr>
        <w:tc>
          <w:tcPr>
            <w:tcW w:type="dxa" w:w="4910"/>
          </w:tcPr>
          <w:p>
            <w:r>
              <w:t>Equipo responsable del proyecto</w:t>
            </w:r>
          </w:p>
        </w:tc>
        <w:tc>
          <w:tcPr>
            <w:tcW w:type="dxa" w:w="4910"/>
          </w:tcPr>
          <w:p>
            <w:r>
              <w:t>Mantener un producto comprensible, comprobable y extensible sin confundir el prototipo con desarrollos futuros.</w:t>
            </w:r>
          </w:p>
        </w:tc>
      </w:tr>
    </w:tbl>
    <w:p>
      <w:pPr>
        <w:pStyle w:val="Heading1"/>
      </w:pPr>
      <w:r>
        <w:t>Propuesta de valor</w:t>
      </w:r>
    </w:p>
    <w:p>
      <w:r>
        <w:t>Un chat asistido por inteligencia artificial que responde consultas y ayuda a navegar, desplazar y resaltar secciones relevantes del sitio. La integración utiliza Ollama local; la experiencia busca dar respuestas comprensibles y facilitar la orientación del usuario.</w:t>
      </w:r>
    </w:p>
    <w:p>
      <w:pPr>
        <w:pStyle w:val="Heading1"/>
      </w:pPr>
      <w:r>
        <w:t>Declaración de visión</w:t>
      </w:r>
    </w:p>
    <w:p>
      <w:r>
        <w:t>Para quienes visitan el sitio web de Duoc UC y necesitan encontrar información con rapidez, Duco Asiste es un asistente web conversacional que combina respuestas con navegación guiada. A diferencia de una búsqueda aislada, propone acompañar la consulta con acciones de localización y resaltado dentro de la propia página.</w:t>
      </w:r>
    </w:p>
    <w:p>
      <w:pPr>
        <w:pStyle w:val="Heading1"/>
      </w:pPr>
      <w:r>
        <w:t>Objetivos de producto</w:t>
      </w:r>
    </w:p>
    <w:p>
      <w:pPr>
        <w:pStyle w:val="ListBullet"/>
      </w:pPr>
      <w:r>
        <w:t>Facilitar la búsqueda contextual y la comprensión de consultas.</w:t>
      </w:r>
    </w:p>
    <w:p>
      <w:pPr>
        <w:pStyle w:val="ListBullet"/>
      </w:pPr>
      <w:r>
        <w:t>Responder a través de un chat web apoyado por el servicio local de Ollama.</w:t>
      </w:r>
    </w:p>
    <w:p>
      <w:pPr>
        <w:pStyle w:val="ListBullet"/>
      </w:pPr>
      <w:r>
        <w:t>Guiar hacia secciones pertinentes mediante desplazamiento y resaltado.</w:t>
      </w:r>
    </w:p>
    <w:p>
      <w:pPr>
        <w:pStyle w:val="ListBullet"/>
      </w:pPr>
      <w:r>
        <w:t>Mantener temporalmente el contexto de sesión conforme al alcance de requisitos definido.</w:t>
      </w:r>
    </w:p>
    <w:p>
      <w:r>
        <w:br w:type="page"/>
      </w:r>
    </w:p>
    <w:p>
      <w:pPr>
        <w:pStyle w:val="Heading1"/>
      </w:pPr>
      <w:r>
        <w:t>Alcance y límites de la visión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</w:tcPr>
          <w:p>
            <w:r>
              <w:t>Incluido en el alcance funcional</w:t>
            </w:r>
          </w:p>
        </w:tc>
        <w:tc>
          <w:tcPr>
            <w:tcW w:type="dxa" w:w="4910"/>
          </w:tcPr>
          <w:p>
            <w:r>
              <w:t>Separado como propuesta futura</w:t>
            </w:r>
          </w:p>
        </w:tc>
      </w:tr>
      <w:tr>
        <w:tc>
          <w:tcPr>
            <w:tcW w:type="dxa" w:w="4910"/>
          </w:tcPr>
          <w:p>
            <w:r>
              <w:t>Interfaz de chat web, consultas y presentación de respuestas.</w:t>
            </w:r>
          </w:p>
        </w:tc>
        <w:tc>
          <w:tcPr>
            <w:tcW w:type="dxa" w:w="4910"/>
          </w:tcPr>
          <w:p>
            <w:r>
              <w:t>Panel administrativo de escritorio «Duco Admin».</w:t>
            </w:r>
          </w:p>
        </w:tc>
      </w:tr>
      <w:tr>
        <w:tc>
          <w:tcPr>
            <w:tcW w:type="dxa" w:w="4910"/>
          </w:tcPr>
          <w:p>
            <w:r>
              <w:t>Integración local con Ollama y tratamiento de errores.</w:t>
            </w:r>
          </w:p>
        </w:tc>
        <w:tc>
          <w:tcPr>
            <w:tcW w:type="dxa" w:w="4910"/>
          </w:tcPr>
          <w:p>
            <w:r>
              <w:t>Backend compartido e integración de aplicaciones futuras.</w:t>
            </w:r>
          </w:p>
        </w:tc>
      </w:tr>
      <w:tr>
        <w:tc>
          <w:tcPr>
            <w:tcW w:type="dxa" w:w="4910"/>
          </w:tcPr>
          <w:p>
            <w:r>
              <w:t>Navegación contextual, gestión de menús y resaltado de secciones.</w:t>
            </w:r>
          </w:p>
        </w:tc>
        <w:tc>
          <w:tcPr>
            <w:tcW w:type="dxa" w:w="4910"/>
          </w:tcPr>
          <w:p>
            <w:r>
              <w:t>Persistencia relacional en Oracle Database (modelo propuesto de 30 tablas).</w:t>
            </w:r>
          </w:p>
        </w:tc>
      </w:tr>
      <w:tr>
        <w:tc>
          <w:tcPr>
            <w:tcW w:type="dxa" w:w="4910"/>
          </w:tcPr>
          <w:p>
            <w:r>
              <w:t>Historial temporal de conversación mediante Session Storage como requisito.</w:t>
            </w:r>
          </w:p>
        </w:tc>
        <w:tc>
          <w:tcPr>
            <w:tcW w:type="dxa" w:w="4910"/>
          </w:tcPr>
          <w:p>
            <w:r>
              <w:t>Despliegues y capacidades adicionales aún no acreditados.</w:t>
            </w:r>
          </w:p>
        </w:tc>
      </w:tr>
    </w:tbl>
    <w:p>
      <w:pPr>
        <w:pStyle w:val="Heading1"/>
      </w:pPr>
      <w:r>
        <w:t>Estado documentado al 26 de octubre de 2026</w:t>
      </w:r>
    </w:p>
    <w:p>
      <w:r>
        <w:t>Existe un prototipo web de chat con integración local a Ollama y lógica de navegación. No se acredita que todas las funciones operen al 100 %. Los estados de tareas y sus pendientes se controlan en el Kanban original: 10 tareas marcadas terminadas y 26 pendientes entre los cuatro sprints. Algunas partes implementadas a nivel de código requieren validación antes de darse por aceptadas.</w:t>
      </w:r>
    </w:p>
    <w:p>
      <w:pPr>
        <w:pStyle w:val="Heading1"/>
      </w:pPr>
      <w:r>
        <w:t>Criterios para evaluar valor</w:t>
      </w:r>
    </w:p>
    <w:p>
      <w:pPr>
        <w:pStyle w:val="ListNumber"/>
      </w:pPr>
      <w:r>
        <w:t>El usuario puede introducir una consulta y visualizar una respuesta pertinente.</w:t>
      </w:r>
    </w:p>
    <w:p>
      <w:pPr>
        <w:pStyle w:val="ListNumber"/>
      </w:pPr>
      <w:r>
        <w:t>La interfaz guía a una sección del sitio cuando reconoce la intención correspondiente.</w:t>
      </w:r>
    </w:p>
    <w:p>
      <w:pPr>
        <w:pStyle w:val="ListNumber"/>
      </w:pPr>
      <w:r>
        <w:t>Los mensajes y estados de sesión se manejan conforme a los requisitos y restricciones del navegador.</w:t>
      </w:r>
    </w:p>
    <w:p>
      <w:pPr>
        <w:pStyle w:val="ListNumber"/>
      </w:pPr>
      <w:r>
        <w:t>La experiencia ofrece mensajes comprensibles si Ollama está inaccesible.</w:t>
      </w:r>
    </w:p>
    <w:p>
      <w:pPr>
        <w:pStyle w:val="ListNumber"/>
      </w:pPr>
      <w:r>
        <w:t>Los resultados de pruebas por sprint se registran con evidencia verificable.</w:t>
      </w:r>
    </w:p>
    <w:p>
      <w:pPr>
        <w:pStyle w:val="Heading1"/>
      </w:pPr>
      <w:r>
        <w:t>Restricciones y supuestos</w:t>
      </w:r>
    </w:p>
    <w:p>
      <w:r>
        <w:t>La disponibilidad de respuestas depende de ejecutar Ollama y su modelo en un entorno local accesible. La compatibilidad web, la seguridad de sesión, el rendimiento y la portabilidad se evalúan con los requisitos no funcionales oficiales R-18 a R-24. La documentación de arquitectura distingue el prototipo actual de la arquitectura objetivo.</w:t>
      </w:r>
    </w:p>
    <w:p>
      <w:pPr>
        <w:pStyle w:val="Heading1"/>
      </w:pPr>
      <w:r>
        <w:t>Trazabilidad</w:t>
      </w:r>
    </w:p>
    <w:p>
      <w:r>
        <w:t>Fuentes internas: Requerimientos_Duco_Asiste (R-1 a R-24), Product Backlog priorizado, Sprint Backlog de cuatro sprints, Kanban original y documento de arquitectura actualizado. La visión describe el producto perseguido, no una certificación de funcionalidad final.</w:t>
      </w:r>
    </w:p>
    <w:sectPr w:rsidR="00FC693F" w:rsidRPr="0006063C" w:rsidSect="00034616">
      <w:footerReference w:type="default" r:id="rId9"/>
      <w:pgSz w:w="12240" w:h="15840"/>
      <w:pgMar w:top="1109" w:right="1210" w:bottom="979" w:left="1210" w:header="432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DUCO ASISTE · Capstone · Fase 2 · Scrum · 26/10/2026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405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405E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8405E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