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C9095A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C9095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C9095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C9095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C9095A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C9095A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C9095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C9095A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18B08DC4" w:rsidR="00090277" w:rsidRDefault="00090277" w:rsidP="00090277">
      <w:r>
        <w:t>Dieses Pflichtenheft beschreibt</w:t>
      </w:r>
      <w:r w:rsidR="00706714">
        <w:t xml:space="preserve"> die Anforderungen an den Umbau der Anwendung Fowler1. Dabei</w:t>
      </w:r>
      <w:r w:rsidR="005E12A9">
        <w:t xml:space="preserve"> soll die Rechnungsausgabe angepasst.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029B199C" w:rsidR="00090277" w:rsidRDefault="00090277" w:rsidP="00090277"/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004CBB43" w14:textId="5F108CA6" w:rsidR="00090277" w:rsidRDefault="00090277" w:rsidP="00090277">
      <w:r>
        <w:t>Ihr Text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7233EC11" w:rsidR="00090277" w:rsidRDefault="00090277" w:rsidP="00090277">
      <w:r>
        <w:t>Ihr Text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2D0139CA" w14:textId="22AE2E32" w:rsidR="00D406B0" w:rsidRDefault="00D406B0" w:rsidP="00987017">
      <w:r>
        <w:t>Mitarbeiter, Kunde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90C26AD" w:rsidR="00090277" w:rsidRDefault="005E12A9" w:rsidP="00090277">
      <w:r>
        <w:t>De</w:t>
      </w:r>
      <w:r w:rsidR="005B05F3">
        <w:t>n</w:t>
      </w:r>
      <w:r>
        <w:t xml:space="preserve"> </w:t>
      </w:r>
      <w:r w:rsidR="005B05F3">
        <w:t>K</w:t>
      </w:r>
      <w:r>
        <w:t xml:space="preserve">unden Filme zum Ausleihen anzubieten, eine Rechnung für den Kunden erstellen. Im Hinblick auf </w:t>
      </w:r>
      <w:proofErr w:type="spellStart"/>
      <w:r>
        <w:t>zukünfige</w:t>
      </w:r>
      <w:proofErr w:type="spellEnd"/>
      <w:r>
        <w:t xml:space="preserve"> Erweiterungen der Anwendung soll die Wartbarkeit verbessert werden.</w:t>
      </w:r>
      <w:r w:rsidR="001B410B">
        <w:t xml:space="preserve"> Die Ausgabe des Programms soll mit HTML kompatibel sein.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5C723980" w14:textId="77777777" w:rsidR="005B05F3" w:rsidRDefault="005B05F3" w:rsidP="005B05F3">
      <w:r>
        <w:t xml:space="preserve">Mitarbeiter, der </w:t>
      </w:r>
      <w:proofErr w:type="spellStart"/>
      <w:r>
        <w:t>Rechungen</w:t>
      </w:r>
      <w:proofErr w:type="spellEnd"/>
      <w:r>
        <w:t xml:space="preserve"> erstellt und einen Überblick über ausgeliehene Filme erhalten will.</w:t>
      </w:r>
    </w:p>
    <w:p w14:paraId="2C9BF0CE" w14:textId="2BEC3386" w:rsidR="00090277" w:rsidRDefault="005B05F3" w:rsidP="00090277">
      <w:r>
        <w:t>Kunde, der seine Rechnung einsehen will.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265D09F" w:rsidR="00090277" w:rsidRDefault="00987017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4509E752" w:rsidR="00090277" w:rsidRDefault="005B05F3" w:rsidP="00090277">
            <w:pPr>
              <w:pStyle w:val="Tabelle"/>
            </w:pPr>
            <w:r>
              <w:t>Lastenheft</w:t>
            </w:r>
            <w:r w:rsidR="00AA2116">
              <w:t xml:space="preserve"> ist</w:t>
            </w:r>
            <w:r w:rsidR="00E206D8">
              <w:t xml:space="preserve"> analysiert</w:t>
            </w:r>
            <w:r w:rsidR="00AA2116">
              <w:t xml:space="preserve"> (10:50)</w:t>
            </w: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574DD3AA" w:rsidR="00090277" w:rsidRDefault="005B05F3" w:rsidP="00090277">
            <w:pPr>
              <w:pStyle w:val="Tabelle"/>
            </w:pPr>
            <w:r>
              <w:t>Pflichtenheft</w:t>
            </w:r>
            <w:r w:rsidR="00E206D8">
              <w:t xml:space="preserve"> </w:t>
            </w:r>
            <w:r w:rsidR="00AA2116">
              <w:t xml:space="preserve">ist </w:t>
            </w:r>
            <w:r w:rsidR="00E206D8">
              <w:t>erstellt und abgenommen</w:t>
            </w:r>
            <w:r w:rsidR="00AA2116">
              <w:t xml:space="preserve"> (12:10)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6278DF3D" w:rsidR="00090277" w:rsidRDefault="00E14451" w:rsidP="00090277">
            <w:pPr>
              <w:pStyle w:val="Tabelle"/>
            </w:pPr>
            <w:r>
              <w:t>Anforderung 1 erfüllt</w:t>
            </w:r>
            <w:r w:rsidR="00AA2116">
              <w:t xml:space="preserve"> (12:40)</w:t>
            </w: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1C250CB9" w:rsidR="005B05F3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62ADD5B0" w:rsidR="00090277" w:rsidRDefault="00E14451" w:rsidP="00090277">
            <w:pPr>
              <w:pStyle w:val="Tabelle"/>
            </w:pPr>
            <w:r>
              <w:t xml:space="preserve">Anforderung </w:t>
            </w:r>
            <w:r>
              <w:t>2</w:t>
            </w:r>
            <w:r>
              <w:t xml:space="preserve"> erfüllt</w:t>
            </w:r>
            <w:r w:rsidR="00AA2116">
              <w:t xml:space="preserve"> (12:50)</w:t>
            </w:r>
          </w:p>
        </w:tc>
      </w:tr>
      <w:tr w:rsidR="00E14451" w14:paraId="098E140D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FA3C01A" w14:textId="45455738" w:rsidR="00E14451" w:rsidRDefault="00DF0274" w:rsidP="00090277">
            <w:pPr>
              <w:pStyle w:val="Tabelle"/>
            </w:pPr>
            <w:r>
              <w:t xml:space="preserve">Schritt </w:t>
            </w:r>
            <w:r>
              <w:t>3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80D8403" w14:textId="200FDC6F" w:rsidR="00E14451" w:rsidRDefault="00DF0274" w:rsidP="00090277">
            <w:pPr>
              <w:pStyle w:val="Tabelle"/>
            </w:pPr>
            <w:r>
              <w:t xml:space="preserve">Anforderung </w:t>
            </w:r>
            <w:r>
              <w:t>3</w:t>
            </w:r>
            <w:r>
              <w:t xml:space="preserve"> erfüllt</w:t>
            </w:r>
            <w:r w:rsidR="00AA2116">
              <w:t xml:space="preserve"> (13:00)</w:t>
            </w:r>
          </w:p>
        </w:tc>
      </w:tr>
      <w:tr w:rsidR="00E14451" w14:paraId="563D2C4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48C6CB" w14:textId="18EA97E2" w:rsidR="00E14451" w:rsidRDefault="00DF0274" w:rsidP="00090277">
            <w:pPr>
              <w:pStyle w:val="Tabelle"/>
            </w:pPr>
            <w:r>
              <w:t xml:space="preserve">Schritt </w:t>
            </w:r>
            <w:r>
              <w:t>4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BFF250D" w14:textId="5F06964E" w:rsidR="00E14451" w:rsidRDefault="00DF0274" w:rsidP="00090277">
            <w:pPr>
              <w:pStyle w:val="Tabelle"/>
            </w:pPr>
            <w:r>
              <w:t xml:space="preserve">Anforderung </w:t>
            </w:r>
            <w:r>
              <w:t>4</w:t>
            </w:r>
            <w:r>
              <w:t xml:space="preserve"> erfüllt</w:t>
            </w:r>
            <w:r w:rsidR="00AA2116">
              <w:t xml:space="preserve"> (13:10)</w:t>
            </w:r>
          </w:p>
        </w:tc>
      </w:tr>
      <w:tr w:rsidR="00DF0274" w14:paraId="30A4189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D6969EB" w14:textId="5224DA12" w:rsidR="00DF0274" w:rsidRDefault="00DF0274" w:rsidP="00090277">
            <w:pPr>
              <w:pStyle w:val="Tabelle"/>
            </w:pPr>
            <w:r>
              <w:t xml:space="preserve">Schritt </w:t>
            </w:r>
            <w:r>
              <w:t>5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0113ED5" w14:textId="58590E71" w:rsidR="00DF0274" w:rsidRDefault="00DF0274" w:rsidP="00090277">
            <w:pPr>
              <w:pStyle w:val="Tabelle"/>
            </w:pPr>
            <w:r>
              <w:t xml:space="preserve">Anforderung </w:t>
            </w:r>
            <w:r>
              <w:t>5</w:t>
            </w:r>
            <w:r>
              <w:t xml:space="preserve"> erfüllt</w:t>
            </w:r>
          </w:p>
        </w:tc>
      </w:tr>
      <w:tr w:rsidR="00DF0274" w14:paraId="0EFB1000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FD5D317" w14:textId="19FCCECF" w:rsidR="00DF0274" w:rsidRDefault="00DF0274" w:rsidP="00090277">
            <w:pPr>
              <w:pStyle w:val="Tabelle"/>
            </w:pPr>
            <w:r>
              <w:t xml:space="preserve">Schritt </w:t>
            </w:r>
            <w:r>
              <w:t>6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90FD214" w14:textId="71EC8BBC" w:rsidR="00DF0274" w:rsidRDefault="00DF0274" w:rsidP="00090277">
            <w:pPr>
              <w:pStyle w:val="Tabelle"/>
            </w:pPr>
            <w:r>
              <w:t xml:space="preserve">Anforderung </w:t>
            </w:r>
            <w:r>
              <w:t>6</w:t>
            </w:r>
            <w:r>
              <w:t xml:space="preserve"> erfüllt</w:t>
            </w:r>
          </w:p>
        </w:tc>
      </w:tr>
      <w:tr w:rsidR="00E14451" w14:paraId="40E033CD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14B9092" w14:textId="34A757A0" w:rsidR="00E14451" w:rsidRDefault="00DF0274" w:rsidP="00090277">
            <w:pPr>
              <w:pStyle w:val="Tabelle"/>
            </w:pPr>
            <w:r>
              <w:t xml:space="preserve">Schritt </w:t>
            </w:r>
            <w:r>
              <w:t>7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AF62B19" w14:textId="6073998E" w:rsidR="00E14451" w:rsidRDefault="00DF0274" w:rsidP="00090277">
            <w:pPr>
              <w:pStyle w:val="Tabelle"/>
            </w:pPr>
            <w:r>
              <w:t xml:space="preserve">Anforderung </w:t>
            </w:r>
            <w:r>
              <w:t>7</w:t>
            </w:r>
            <w:r>
              <w:t xml:space="preserve"> erfüllt</w:t>
            </w:r>
          </w:p>
        </w:tc>
      </w:tr>
      <w:tr w:rsidR="00650D6A" w14:paraId="16097B4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51DED8B" w14:textId="313967DD" w:rsidR="00650D6A" w:rsidRDefault="00650D6A" w:rsidP="00090277">
            <w:pPr>
              <w:pStyle w:val="Tabelle"/>
            </w:pPr>
            <w:r>
              <w:t>Schritt 8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582ECA08" w14:textId="2D9F766B" w:rsidR="00650D6A" w:rsidRDefault="00650D6A" w:rsidP="00090277">
            <w:pPr>
              <w:pStyle w:val="Tabelle"/>
            </w:pPr>
            <w:r>
              <w:t>Tests durchgeführt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lastRenderedPageBreak/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4988C816" w:rsidR="00090277" w:rsidRDefault="00544A45" w:rsidP="00090277">
            <w:pPr>
              <w:pStyle w:val="Tabelle"/>
            </w:pPr>
            <w:r>
              <w:t>Auslieferung und Abnahme</w:t>
            </w:r>
            <w:r w:rsidR="00650D6A">
              <w:t xml:space="preserve"> an den Kunden Marc </w:t>
            </w:r>
            <w:proofErr w:type="spellStart"/>
            <w:r w:rsidR="00650D6A">
              <w:t>Schanne</w:t>
            </w:r>
            <w:proofErr w:type="spellEnd"/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5FD1FF68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61063625" w:rsidR="00090277" w:rsidRDefault="00544A45" w:rsidP="00090277">
            <w:pPr>
              <w:pStyle w:val="Tabelle"/>
            </w:pPr>
            <w:r>
              <w:t>Wartung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03E5B3AD" w:rsidR="00090277" w:rsidRDefault="00544A45" w:rsidP="00090277">
            <w:pPr>
              <w:pStyle w:val="Tabelle"/>
            </w:pPr>
            <w:r>
              <w:t>06.03.2021 15:00</w:t>
            </w:r>
          </w:p>
        </w:tc>
      </w:tr>
    </w:tbl>
    <w:p w14:paraId="03C44C5A" w14:textId="77777777" w:rsidR="00090277" w:rsidRDefault="00090277" w:rsidP="00090277"/>
    <w:p w14:paraId="1CB1CA86" w14:textId="72CB1866" w:rsidR="00090277" w:rsidRDefault="00090277" w:rsidP="00090277">
      <w:r>
        <w:t>Ihr Text</w:t>
      </w:r>
    </w:p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2CF78762" w14:textId="6882ECA3" w:rsidR="00DA4F70" w:rsidRPr="00964C70" w:rsidRDefault="00090277" w:rsidP="00964C70">
      <w:r>
        <w:t>Ihr Text</w:t>
      </w:r>
    </w:p>
    <w:p w14:paraId="046BA918" w14:textId="50F07F49" w:rsidR="00DA4F70" w:rsidRPr="00874669" w:rsidRDefault="00964C70" w:rsidP="00DA4F70">
      <w:pPr>
        <w:pStyle w:val="berschrift2"/>
        <w:rPr>
          <w:rFonts w:ascii="Arial" w:hAnsi="Arial"/>
        </w:rPr>
      </w:pPr>
      <w:r>
        <w:rPr>
          <w:rFonts w:ascii="Arial" w:hAnsi="Arial"/>
        </w:rPr>
        <w:t>1</w:t>
      </w:r>
      <w:r w:rsidR="00DA4F70">
        <w:rPr>
          <w:rFonts w:ascii="Arial" w:hAnsi="Arial"/>
        </w:rPr>
        <w:t xml:space="preserve">. </w:t>
      </w:r>
      <w:r w:rsidR="00DA4F70" w:rsidRPr="00874669">
        <w:rPr>
          <w:rFonts w:ascii="Arial" w:hAnsi="Arial"/>
        </w:rPr>
        <w:t xml:space="preserve">Anforderung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DA4F70" w:rsidRPr="00874669" w14:paraId="18A2D9F2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142B864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A8906B" w14:textId="55045A19" w:rsidR="00DA4F70" w:rsidRPr="00874669" w:rsidRDefault="00DA4F70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64C70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8B94CA3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7BDD50C" w14:textId="022C4A36" w:rsidR="00DA4F70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Extract Method</w:t>
            </w:r>
          </w:p>
        </w:tc>
      </w:tr>
      <w:tr w:rsidR="00DA4F70" w:rsidRPr="00874669" w14:paraId="5A1243DA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A8FCF50" w14:textId="77777777" w:rsidR="00DA4F70" w:rsidRPr="00874669" w:rsidRDefault="00DA4F70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A1104F5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9F7FD20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9B69175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BF737BA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621CF16" w14:textId="77777777" w:rsidR="00DA4F70" w:rsidRPr="00874669" w:rsidRDefault="00DA4F70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09C1D944" w14:textId="5C734374" w:rsidR="00DA4F70" w:rsidRDefault="00DA4F70" w:rsidP="00DA4F70">
      <w:pPr>
        <w:pStyle w:val="berschrift3"/>
      </w:pPr>
      <w:bookmarkStart w:id="23" w:name="_Toc536202003"/>
      <w:r w:rsidRPr="00874669">
        <w:t>Beschreibung</w:t>
      </w:r>
      <w:bookmarkEnd w:id="23"/>
    </w:p>
    <w:p w14:paraId="4CEFAE7A" w14:textId="0792643D" w:rsidR="00964C70" w:rsidRPr="00964C70" w:rsidRDefault="00964C70" w:rsidP="00964C70">
      <w:pPr>
        <w:rPr>
          <w:lang w:eastAsia="de-DE"/>
        </w:rPr>
      </w:pPr>
      <w:r>
        <w:rPr>
          <w:lang w:eastAsia="de-DE"/>
        </w:rPr>
        <w:t>Aus</w:t>
      </w:r>
      <w:r w:rsidR="002B1BC2">
        <w:rPr>
          <w:lang w:eastAsia="de-DE"/>
        </w:rPr>
        <w:t xml:space="preserve"> den</w:t>
      </w:r>
      <w:r>
        <w:rPr>
          <w:lang w:eastAsia="de-DE"/>
        </w:rPr>
        <w:t xml:space="preserve"> zwei Zeilen</w:t>
      </w:r>
      <w:r w:rsidR="002B1BC2">
        <w:rPr>
          <w:lang w:eastAsia="de-DE"/>
        </w:rPr>
        <w:t xml:space="preserve"> 52,53 der </w:t>
      </w:r>
      <w:proofErr w:type="spellStart"/>
      <w:proofErr w:type="gramStart"/>
      <w:r w:rsidR="002B1BC2">
        <w:rPr>
          <w:lang w:eastAsia="de-DE"/>
        </w:rPr>
        <w:t>statement</w:t>
      </w:r>
      <w:proofErr w:type="spellEnd"/>
      <w:r w:rsidR="002B1BC2">
        <w:rPr>
          <w:lang w:eastAsia="de-DE"/>
        </w:rPr>
        <w:t>(</w:t>
      </w:r>
      <w:proofErr w:type="gramEnd"/>
      <w:r w:rsidR="002B1BC2">
        <w:rPr>
          <w:lang w:eastAsia="de-DE"/>
        </w:rPr>
        <w:t>)-Methode der Klasse ‚Customer‘</w:t>
      </w:r>
      <w:r>
        <w:rPr>
          <w:lang w:eastAsia="de-DE"/>
        </w:rPr>
        <w:t xml:space="preserve"> wird eine Methode</w:t>
      </w:r>
      <w:r w:rsidR="002B1BC2">
        <w:rPr>
          <w:lang w:eastAsia="de-DE"/>
        </w:rPr>
        <w:t xml:space="preserve"> </w:t>
      </w:r>
      <w:proofErr w:type="spellStart"/>
      <w:r w:rsidR="002B1BC2">
        <w:rPr>
          <w:lang w:eastAsia="de-DE"/>
        </w:rPr>
        <w:t>addFooterLines</w:t>
      </w:r>
      <w:proofErr w:type="spellEnd"/>
      <w:r w:rsidR="002B1BC2">
        <w:rPr>
          <w:lang w:eastAsia="de-DE"/>
        </w:rPr>
        <w:t>(</w:t>
      </w:r>
      <w:proofErr w:type="spellStart"/>
      <w:r w:rsidR="00B82C2E">
        <w:rPr>
          <w:lang w:eastAsia="de-DE"/>
        </w:rPr>
        <w:t>result</w:t>
      </w:r>
      <w:proofErr w:type="spellEnd"/>
      <w:r w:rsidR="002B1BC2">
        <w:rPr>
          <w:lang w:eastAsia="de-DE"/>
        </w:rPr>
        <w:t>)</w:t>
      </w:r>
      <w:r>
        <w:rPr>
          <w:lang w:eastAsia="de-DE"/>
        </w:rPr>
        <w:t>.</w:t>
      </w:r>
    </w:p>
    <w:p w14:paraId="51900FAB" w14:textId="77777777" w:rsidR="00DA4F70" w:rsidRPr="00874669" w:rsidRDefault="00DA4F70" w:rsidP="00DA4F70">
      <w:pPr>
        <w:pStyle w:val="berschrift3"/>
      </w:pPr>
      <w:bookmarkStart w:id="24" w:name="_Toc536202004"/>
      <w:r w:rsidRPr="00874669">
        <w:t>Wechselwirkungen</w:t>
      </w:r>
      <w:bookmarkEnd w:id="24"/>
    </w:p>
    <w:p w14:paraId="46D72DF1" w14:textId="6B608BD1" w:rsidR="00DA4F70" w:rsidRPr="00874669" w:rsidRDefault="00964C70" w:rsidP="00DA4F70">
      <w:pPr>
        <w:rPr>
          <w:rFonts w:cs="Arial"/>
        </w:rPr>
      </w:pPr>
      <w:r>
        <w:rPr>
          <w:rFonts w:cs="Arial"/>
        </w:rPr>
        <w:t>Sind keine zu erwarten.</w:t>
      </w:r>
    </w:p>
    <w:p w14:paraId="480A496C" w14:textId="77777777" w:rsidR="00DA4F70" w:rsidRPr="00874669" w:rsidRDefault="00DA4F70" w:rsidP="00DA4F70">
      <w:pPr>
        <w:pStyle w:val="berschrift3"/>
      </w:pPr>
      <w:bookmarkStart w:id="25" w:name="_Toc536202005"/>
      <w:r w:rsidRPr="00874669">
        <w:t>Risiken</w:t>
      </w:r>
      <w:bookmarkEnd w:id="25"/>
    </w:p>
    <w:p w14:paraId="4DAF8A07" w14:textId="3211326F" w:rsidR="00DA4F70" w:rsidRDefault="00964C70" w:rsidP="00DA4F70">
      <w:pPr>
        <w:pStyle w:val="berschrift3"/>
        <w:numPr>
          <w:ilvl w:val="0"/>
          <w:numId w:val="0"/>
        </w:numPr>
        <w:rPr>
          <w:rFonts w:eastAsiaTheme="minorEastAsia"/>
          <w:b w:val="0"/>
          <w:bCs w:val="0"/>
          <w:szCs w:val="24"/>
          <w:lang w:eastAsia="en-US"/>
        </w:rPr>
      </w:pPr>
      <w:bookmarkStart w:id="26" w:name="_Toc536202006"/>
      <w:r>
        <w:rPr>
          <w:rFonts w:eastAsiaTheme="minorEastAsia"/>
          <w:b w:val="0"/>
          <w:bCs w:val="0"/>
          <w:szCs w:val="24"/>
          <w:lang w:eastAsia="en-US"/>
        </w:rPr>
        <w:t>Copy and Paste Fehler führen zu Fehlern bei der Ausführung.</w:t>
      </w:r>
    </w:p>
    <w:p w14:paraId="02106A63" w14:textId="13B1A370" w:rsidR="00DA4F70" w:rsidRDefault="00DA4F70" w:rsidP="00DA4F70">
      <w:pPr>
        <w:pStyle w:val="berschrift3"/>
      </w:pPr>
      <w:r>
        <w:t>Testhinweise</w:t>
      </w:r>
    </w:p>
    <w:p w14:paraId="20D7BAE2" w14:textId="5CC35CDF" w:rsidR="00DA4F70" w:rsidRPr="00DA4F70" w:rsidRDefault="00E206D8" w:rsidP="00DA4F70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bookmarkEnd w:id="26"/>
    <w:p w14:paraId="198B7ABB" w14:textId="16F0209E" w:rsidR="00E206D8" w:rsidRDefault="00E206D8" w:rsidP="00DA4F70">
      <w:pPr>
        <w:rPr>
          <w:rFonts w:cs="Arial"/>
        </w:rPr>
      </w:pPr>
    </w:p>
    <w:p w14:paraId="08E81660" w14:textId="220C086B" w:rsidR="00E206D8" w:rsidRPr="00874669" w:rsidRDefault="00964C70" w:rsidP="00E206D8">
      <w:pPr>
        <w:pStyle w:val="berschrift2"/>
        <w:rPr>
          <w:rFonts w:ascii="Arial" w:hAnsi="Arial"/>
        </w:rPr>
      </w:pPr>
      <w:r>
        <w:rPr>
          <w:rFonts w:ascii="Arial" w:hAnsi="Arial"/>
        </w:rPr>
        <w:t>2</w:t>
      </w:r>
      <w:r w:rsidR="00E206D8">
        <w:rPr>
          <w:rFonts w:ascii="Arial" w:hAnsi="Arial"/>
        </w:rPr>
        <w:t xml:space="preserve">. </w:t>
      </w:r>
      <w:r w:rsidR="00E206D8"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206D8" w:rsidRPr="00874669" w14:paraId="4EFAAD42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AAF2609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C52F3D9" w14:textId="089D0B39" w:rsidR="00E206D8" w:rsidRPr="00874669" w:rsidRDefault="00E206D8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64C70">
              <w:rPr>
                <w:rFonts w:ascii="Arial" w:hAnsi="Arial" w:cs="Arial"/>
              </w:rPr>
              <w:t>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56197BC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C06E137" w14:textId="03948530" w:rsidR="00E206D8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</w:t>
            </w:r>
            <w:proofErr w:type="spellStart"/>
            <w:r>
              <w:rPr>
                <w:rFonts w:ascii="Arial" w:hAnsi="Arial" w:cs="Arial"/>
              </w:rPr>
              <w:t>names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Variables</w:t>
            </w:r>
          </w:p>
        </w:tc>
      </w:tr>
      <w:tr w:rsidR="00E206D8" w:rsidRPr="00874669" w14:paraId="6EAC47AF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1D59240" w14:textId="77777777" w:rsidR="00E206D8" w:rsidRPr="00874669" w:rsidRDefault="00E206D8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7958497C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B0808A5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E407065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9248CFC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A418586" w14:textId="77777777" w:rsidR="00E206D8" w:rsidRPr="00874669" w:rsidRDefault="00E206D8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6246F4E4" w14:textId="77777777" w:rsidR="00E206D8" w:rsidRPr="00874669" w:rsidRDefault="00E206D8" w:rsidP="00E206D8">
      <w:pPr>
        <w:pStyle w:val="berschrift3"/>
      </w:pPr>
      <w:r w:rsidRPr="00874669">
        <w:t>Beschreibung</w:t>
      </w:r>
    </w:p>
    <w:p w14:paraId="572DB375" w14:textId="67F04892" w:rsidR="00E206D8" w:rsidRDefault="00964C70" w:rsidP="00E206D8">
      <w:pPr>
        <w:tabs>
          <w:tab w:val="left" w:pos="2775"/>
        </w:tabs>
        <w:rPr>
          <w:rFonts w:cs="Arial"/>
        </w:rPr>
      </w:pPr>
      <w:r>
        <w:rPr>
          <w:rFonts w:cs="Arial"/>
        </w:rPr>
        <w:t>Für Variablen sollen aussagekräftige, sprechende Namen verwendet werden.</w:t>
      </w:r>
    </w:p>
    <w:p w14:paraId="081CFCBB" w14:textId="28E25A8F" w:rsidR="005B5DFE" w:rsidRDefault="005B5DFE" w:rsidP="005B5DFE">
      <w:pPr>
        <w:pStyle w:val="Listenabsatz"/>
        <w:numPr>
          <w:ilvl w:val="0"/>
          <w:numId w:val="11"/>
        </w:numPr>
        <w:tabs>
          <w:tab w:val="left" w:pos="2775"/>
        </w:tabs>
        <w:rPr>
          <w:rFonts w:cs="Arial"/>
        </w:rPr>
      </w:pPr>
      <w:proofErr w:type="gramStart"/>
      <w:r w:rsidRPr="005B5DFE">
        <w:rPr>
          <w:rFonts w:cs="Arial"/>
        </w:rPr>
        <w:t>statement(</w:t>
      </w:r>
      <w:proofErr w:type="gramEnd"/>
      <w:r w:rsidRPr="005B5DFE">
        <w:rPr>
          <w:rFonts w:cs="Arial"/>
        </w:rPr>
        <w:t>)-</w:t>
      </w:r>
      <w:proofErr w:type="spellStart"/>
      <w:r w:rsidRPr="005B5DFE">
        <w:rPr>
          <w:rFonts w:cs="Arial"/>
        </w:rPr>
        <w:t>Methode</w:t>
      </w:r>
      <w:proofErr w:type="spellEnd"/>
      <w:r w:rsidRPr="005B5DFE">
        <w:rPr>
          <w:rFonts w:cs="Arial"/>
        </w:rPr>
        <w:t xml:space="preserve"> der </w:t>
      </w:r>
      <w:proofErr w:type="spellStart"/>
      <w:r w:rsidRPr="005B5DFE">
        <w:rPr>
          <w:rFonts w:cs="Arial"/>
        </w:rPr>
        <w:t>Klasse</w:t>
      </w:r>
      <w:proofErr w:type="spellEnd"/>
      <w:r w:rsidRPr="005B5DFE">
        <w:rPr>
          <w:rFonts w:cs="Arial"/>
        </w:rPr>
        <w:t xml:space="preserve"> ‚Customer‘</w:t>
      </w:r>
      <w:r>
        <w:rPr>
          <w:rFonts w:cs="Arial"/>
        </w:rPr>
        <w:t xml:space="preserve">: Rental each </w:t>
      </w:r>
      <w:r w:rsidRPr="005B5DFE">
        <w:rPr>
          <w:rFonts w:cs="Arial"/>
        </w:rPr>
        <w:sym w:font="Wingdings" w:char="F0E0"/>
      </w:r>
      <w:r>
        <w:rPr>
          <w:rFonts w:cs="Arial"/>
        </w:rPr>
        <w:t xml:space="preserve"> Rental </w:t>
      </w:r>
      <w:proofErr w:type="spellStart"/>
      <w:r>
        <w:rPr>
          <w:rFonts w:cs="Arial"/>
        </w:rPr>
        <w:t>eachRental</w:t>
      </w:r>
      <w:proofErr w:type="spellEnd"/>
    </w:p>
    <w:p w14:paraId="0EB8DF7E" w14:textId="3FCF0AD7" w:rsidR="00B01985" w:rsidRPr="005B5DFE" w:rsidRDefault="00B01985" w:rsidP="005B5DFE">
      <w:pPr>
        <w:pStyle w:val="Listenabsatz"/>
        <w:numPr>
          <w:ilvl w:val="0"/>
          <w:numId w:val="11"/>
        </w:numPr>
        <w:tabs>
          <w:tab w:val="left" w:pos="2775"/>
        </w:tabs>
        <w:rPr>
          <w:rFonts w:cs="Arial"/>
        </w:rPr>
      </w:pPr>
      <w:proofErr w:type="gramStart"/>
      <w:r w:rsidRPr="005B5DFE">
        <w:rPr>
          <w:rFonts w:cs="Arial"/>
        </w:rPr>
        <w:t>statement(</w:t>
      </w:r>
      <w:proofErr w:type="gramEnd"/>
      <w:r w:rsidRPr="005B5DFE">
        <w:rPr>
          <w:rFonts w:cs="Arial"/>
        </w:rPr>
        <w:t>)-</w:t>
      </w:r>
      <w:proofErr w:type="spellStart"/>
      <w:r w:rsidRPr="005B5DFE">
        <w:rPr>
          <w:rFonts w:cs="Arial"/>
        </w:rPr>
        <w:t>Methode</w:t>
      </w:r>
      <w:proofErr w:type="spellEnd"/>
      <w:r w:rsidRPr="005B5DFE">
        <w:rPr>
          <w:rFonts w:cs="Arial"/>
        </w:rPr>
        <w:t xml:space="preserve"> der </w:t>
      </w:r>
      <w:proofErr w:type="spellStart"/>
      <w:r w:rsidRPr="005B5DFE">
        <w:rPr>
          <w:rFonts w:cs="Arial"/>
        </w:rPr>
        <w:t>Klasse</w:t>
      </w:r>
      <w:proofErr w:type="spellEnd"/>
      <w:r w:rsidRPr="005B5DFE">
        <w:rPr>
          <w:rFonts w:cs="Arial"/>
        </w:rPr>
        <w:t xml:space="preserve"> ‚Customer‘</w:t>
      </w:r>
      <w:r>
        <w:rPr>
          <w:rFonts w:cs="Arial"/>
        </w:rPr>
        <w:t>:</w:t>
      </w:r>
      <w:r>
        <w:rPr>
          <w:rFonts w:cs="Arial"/>
        </w:rPr>
        <w:t xml:space="preserve"> String result </w:t>
      </w:r>
      <w:r w:rsidRPr="00B01985">
        <w:rPr>
          <w:rFonts w:cs="Arial"/>
        </w:rPr>
        <w:sym w:font="Wingdings" w:char="F0E0"/>
      </w:r>
      <w:r>
        <w:rPr>
          <w:rFonts w:cs="Arial"/>
        </w:rPr>
        <w:t xml:space="preserve"> String statement</w:t>
      </w:r>
    </w:p>
    <w:p w14:paraId="0F4A672C" w14:textId="5AE17426" w:rsidR="00E206D8" w:rsidRPr="00874669" w:rsidRDefault="00964C70" w:rsidP="00E206D8">
      <w:pPr>
        <w:pStyle w:val="berschrift3"/>
      </w:pPr>
      <w:r>
        <w:t>Risiken</w:t>
      </w:r>
    </w:p>
    <w:p w14:paraId="15200838" w14:textId="4E1B8693" w:rsidR="00E206D8" w:rsidRPr="00874669" w:rsidRDefault="00964C70" w:rsidP="00DA4F70">
      <w:pPr>
        <w:rPr>
          <w:rFonts w:cs="Arial"/>
        </w:rPr>
      </w:pPr>
      <w:r>
        <w:rPr>
          <w:rFonts w:cs="Arial"/>
        </w:rPr>
        <w:t>Öffentliche Variablen können zu Fehlern in anderen Klassen führen.</w:t>
      </w:r>
    </w:p>
    <w:p w14:paraId="70948BBA" w14:textId="77777777" w:rsidR="00964C70" w:rsidRDefault="00964C70" w:rsidP="00964C70">
      <w:pPr>
        <w:pStyle w:val="berschrift3"/>
      </w:pPr>
      <w:r>
        <w:t>Testhinweise</w:t>
      </w:r>
    </w:p>
    <w:p w14:paraId="0DC15D0D" w14:textId="77777777" w:rsidR="00964C70" w:rsidRPr="00DA4F70" w:rsidRDefault="00964C70" w:rsidP="00964C70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p w14:paraId="50F13F4A" w14:textId="6822A61F" w:rsidR="00DA4F70" w:rsidRDefault="00DA4F70" w:rsidP="008611D7">
      <w:pPr>
        <w:rPr>
          <w:rFonts w:cs="Arial"/>
        </w:rPr>
      </w:pPr>
    </w:p>
    <w:p w14:paraId="3E412B00" w14:textId="02D25B0A" w:rsidR="00964C70" w:rsidRPr="00874669" w:rsidRDefault="005524D6" w:rsidP="00964C70">
      <w:pPr>
        <w:pStyle w:val="berschrift2"/>
        <w:rPr>
          <w:rFonts w:ascii="Arial" w:hAnsi="Arial"/>
        </w:rPr>
      </w:pPr>
      <w:r>
        <w:rPr>
          <w:rFonts w:ascii="Arial" w:hAnsi="Arial"/>
        </w:rPr>
        <w:t>3</w:t>
      </w:r>
      <w:r w:rsidR="00964C70">
        <w:rPr>
          <w:rFonts w:ascii="Arial" w:hAnsi="Arial"/>
        </w:rPr>
        <w:t xml:space="preserve">. </w:t>
      </w:r>
      <w:r w:rsidR="00964C70"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964C70" w:rsidRPr="00874669" w14:paraId="00AA5BDC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1B7EE8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AE0774D" w14:textId="7324295A" w:rsidR="00964C70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524D6"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04DA9D4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E78F05F" w14:textId="4ABE1842" w:rsidR="00964C70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Method</w:t>
            </w:r>
          </w:p>
        </w:tc>
      </w:tr>
      <w:tr w:rsidR="00964C70" w:rsidRPr="00874669" w14:paraId="65BDB179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292B767" w14:textId="77777777" w:rsidR="00964C70" w:rsidRPr="00874669" w:rsidRDefault="00964C70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7192B1E6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3BFB4D6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C8943BF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8F8AD3D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71AAF23" w14:textId="77777777" w:rsidR="00964C70" w:rsidRPr="00874669" w:rsidRDefault="00964C70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394E4E0B" w14:textId="77777777" w:rsidR="00964C70" w:rsidRPr="00874669" w:rsidRDefault="00964C70" w:rsidP="00964C70">
      <w:pPr>
        <w:pStyle w:val="berschrift3"/>
      </w:pPr>
      <w:r w:rsidRPr="00874669">
        <w:t>Beschreibung</w:t>
      </w:r>
    </w:p>
    <w:p w14:paraId="0C14C2BB" w14:textId="4B1A2506" w:rsidR="00964C70" w:rsidRPr="00874669" w:rsidRDefault="00964C70" w:rsidP="00964C70">
      <w:pPr>
        <w:tabs>
          <w:tab w:val="left" w:pos="2775"/>
        </w:tabs>
        <w:rPr>
          <w:rFonts w:cs="Arial"/>
        </w:rPr>
      </w:pPr>
      <w:r>
        <w:rPr>
          <w:rFonts w:cs="Arial"/>
        </w:rPr>
        <w:t>Die Methode ‚</w:t>
      </w:r>
      <w:proofErr w:type="spellStart"/>
      <w:proofErr w:type="gramStart"/>
      <w:r>
        <w:rPr>
          <w:rFonts w:cs="Arial"/>
        </w:rPr>
        <w:t>Amount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)‘ soll in </w:t>
      </w:r>
      <w:r w:rsidR="005524D6">
        <w:rPr>
          <w:rFonts w:cs="Arial"/>
        </w:rPr>
        <w:t xml:space="preserve">die </w:t>
      </w:r>
      <w:r>
        <w:rPr>
          <w:rFonts w:cs="Arial"/>
        </w:rPr>
        <w:t xml:space="preserve">Klasse </w:t>
      </w:r>
      <w:r w:rsidR="005524D6">
        <w:rPr>
          <w:rFonts w:cs="Arial"/>
        </w:rPr>
        <w:t xml:space="preserve">‚Rental‘ </w:t>
      </w:r>
      <w:r>
        <w:rPr>
          <w:rFonts w:cs="Arial"/>
        </w:rPr>
        <w:t>übernommen und aus der ursprünglichen entfernt werden, da sie thematisch besser in die neue Klasse passt</w:t>
      </w:r>
      <w:r>
        <w:rPr>
          <w:rFonts w:cs="Arial"/>
        </w:rPr>
        <w:t>.</w:t>
      </w:r>
    </w:p>
    <w:p w14:paraId="137F4565" w14:textId="77777777" w:rsidR="00964C70" w:rsidRPr="00874669" w:rsidRDefault="00964C70" w:rsidP="00964C70">
      <w:pPr>
        <w:pStyle w:val="berschrift3"/>
      </w:pPr>
      <w:r>
        <w:lastRenderedPageBreak/>
        <w:t>Risiken</w:t>
      </w:r>
    </w:p>
    <w:p w14:paraId="1495F5C8" w14:textId="14F00E35" w:rsidR="00964C70" w:rsidRPr="00874669" w:rsidRDefault="005524D6" w:rsidP="00964C70">
      <w:pPr>
        <w:rPr>
          <w:rFonts w:cs="Arial"/>
        </w:rPr>
      </w:pPr>
      <w:r>
        <w:rPr>
          <w:rFonts w:cs="Arial"/>
        </w:rPr>
        <w:t xml:space="preserve">Fehler aufgrund </w:t>
      </w:r>
      <w:proofErr w:type="spellStart"/>
      <w:r>
        <w:rPr>
          <w:rFonts w:cs="Arial"/>
        </w:rPr>
        <w:t>unkalkulierte</w:t>
      </w:r>
      <w:proofErr w:type="spellEnd"/>
      <w:r>
        <w:rPr>
          <w:rFonts w:cs="Arial"/>
        </w:rPr>
        <w:t xml:space="preserve"> Abhängigkeiten</w:t>
      </w:r>
      <w:r w:rsidR="00964C70">
        <w:rPr>
          <w:rFonts w:cs="Arial"/>
        </w:rPr>
        <w:t>.</w:t>
      </w:r>
    </w:p>
    <w:p w14:paraId="5802B513" w14:textId="77777777" w:rsidR="00964C70" w:rsidRDefault="00964C70" w:rsidP="00964C70">
      <w:pPr>
        <w:pStyle w:val="berschrift3"/>
      </w:pPr>
      <w:r>
        <w:t>Testhinweise</w:t>
      </w:r>
    </w:p>
    <w:p w14:paraId="7AE97550" w14:textId="6B5D0C7F" w:rsidR="00964C70" w:rsidRDefault="00964C70" w:rsidP="00964C70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p w14:paraId="6BB549AA" w14:textId="24D7DD65" w:rsidR="005524D6" w:rsidRDefault="005524D6" w:rsidP="00964C70">
      <w:pPr>
        <w:rPr>
          <w:lang w:eastAsia="de-DE"/>
        </w:rPr>
      </w:pPr>
    </w:p>
    <w:p w14:paraId="46FAEAE0" w14:textId="13B9FC7A" w:rsidR="005524D6" w:rsidRPr="00874669" w:rsidRDefault="005524D6" w:rsidP="005524D6">
      <w:pPr>
        <w:pStyle w:val="berschrift2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 xml:space="preserve">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524D6" w:rsidRPr="00874669" w14:paraId="07FF0410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3117575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FD3DA6D" w14:textId="5ECA0E64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D6F6808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5F6CC0E" w14:textId="02102A5A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Replace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with</w:t>
            </w:r>
            <w:proofErr w:type="spellEnd"/>
            <w:r>
              <w:rPr>
                <w:rFonts w:ascii="Arial" w:hAnsi="Arial" w:cs="Arial"/>
              </w:rPr>
              <w:t xml:space="preserve"> Query</w:t>
            </w:r>
          </w:p>
        </w:tc>
      </w:tr>
      <w:tr w:rsidR="005524D6" w:rsidRPr="00874669" w14:paraId="1F169800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4B9E85" w14:textId="77777777" w:rsidR="005524D6" w:rsidRPr="00874669" w:rsidRDefault="005524D6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390D43CF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CEF40D4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196DCAF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39CECFB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63C36FF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40D1F6CA" w14:textId="77777777" w:rsidR="005524D6" w:rsidRPr="00874669" w:rsidRDefault="005524D6" w:rsidP="005524D6">
      <w:pPr>
        <w:pStyle w:val="berschrift3"/>
      </w:pPr>
      <w:r w:rsidRPr="00874669">
        <w:t>Beschreibung</w:t>
      </w:r>
    </w:p>
    <w:p w14:paraId="51F58577" w14:textId="056ED928" w:rsidR="005524D6" w:rsidRPr="00874669" w:rsidRDefault="005524D6" w:rsidP="005524D6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Die Ergebnisse, die in </w:t>
      </w:r>
      <w:r w:rsidR="007247B9">
        <w:rPr>
          <w:rFonts w:cs="Arial"/>
        </w:rPr>
        <w:t>der</w:t>
      </w:r>
      <w:r>
        <w:rPr>
          <w:rFonts w:cs="Arial"/>
        </w:rPr>
        <w:t xml:space="preserve"> temporären Variable</w:t>
      </w:r>
      <w:r w:rsidR="007247B9">
        <w:rPr>
          <w:rFonts w:cs="Arial"/>
        </w:rPr>
        <w:t xml:space="preserve"> double </w:t>
      </w:r>
      <w:proofErr w:type="spellStart"/>
      <w:r w:rsidR="007247B9">
        <w:rPr>
          <w:rFonts w:cs="Arial"/>
        </w:rPr>
        <w:t>thisAmount</w:t>
      </w:r>
      <w:proofErr w:type="spellEnd"/>
      <w:r>
        <w:rPr>
          <w:rFonts w:cs="Arial"/>
        </w:rPr>
        <w:t xml:space="preserve"> </w:t>
      </w:r>
      <w:r w:rsidR="007247B9">
        <w:rPr>
          <w:rFonts w:cs="Arial"/>
        </w:rPr>
        <w:t xml:space="preserve">in der </w:t>
      </w:r>
      <w:proofErr w:type="spellStart"/>
      <w:proofErr w:type="gramStart"/>
      <w:r w:rsidR="007247B9">
        <w:rPr>
          <w:rFonts w:cs="Arial"/>
        </w:rPr>
        <w:t>statement</w:t>
      </w:r>
      <w:proofErr w:type="spellEnd"/>
      <w:r w:rsidR="007247B9">
        <w:rPr>
          <w:rFonts w:cs="Arial"/>
        </w:rPr>
        <w:t>(</w:t>
      </w:r>
      <w:proofErr w:type="gramEnd"/>
      <w:r w:rsidR="007247B9">
        <w:rPr>
          <w:rFonts w:cs="Arial"/>
        </w:rPr>
        <w:t xml:space="preserve">)-Methode der Klasse ‚Customer‘ </w:t>
      </w:r>
      <w:r>
        <w:rPr>
          <w:rFonts w:cs="Arial"/>
        </w:rPr>
        <w:t xml:space="preserve">gespeichert wurden, werden jetzt in </w:t>
      </w:r>
      <w:r w:rsidR="007247B9">
        <w:rPr>
          <w:rFonts w:cs="Arial"/>
        </w:rPr>
        <w:t>zwei</w:t>
      </w:r>
      <w:r>
        <w:rPr>
          <w:rFonts w:cs="Arial"/>
        </w:rPr>
        <w:t xml:space="preserve"> Methode</w:t>
      </w:r>
      <w:r w:rsidR="007247B9">
        <w:rPr>
          <w:rFonts w:cs="Arial"/>
        </w:rPr>
        <w:t xml:space="preserve"> </w:t>
      </w:r>
      <w:proofErr w:type="spellStart"/>
      <w:r w:rsidR="007247B9">
        <w:rPr>
          <w:rFonts w:cs="Arial"/>
        </w:rPr>
        <w:t>getAmount</w:t>
      </w:r>
      <w:proofErr w:type="spellEnd"/>
      <w:r w:rsidR="007247B9">
        <w:rPr>
          <w:rFonts w:cs="Arial"/>
        </w:rPr>
        <w:t xml:space="preserve">() und </w:t>
      </w:r>
      <w:proofErr w:type="spellStart"/>
      <w:r w:rsidR="007247B9">
        <w:rPr>
          <w:rFonts w:cs="Arial"/>
        </w:rPr>
        <w:t>increaseAmount</w:t>
      </w:r>
      <w:proofErr w:type="spellEnd"/>
      <w:r w:rsidR="007247B9">
        <w:rPr>
          <w:rFonts w:cs="Arial"/>
        </w:rPr>
        <w:t xml:space="preserve">(double </w:t>
      </w:r>
      <w:proofErr w:type="spellStart"/>
      <w:r w:rsidR="007247B9">
        <w:rPr>
          <w:rFonts w:cs="Arial"/>
        </w:rPr>
        <w:t>increment</w:t>
      </w:r>
      <w:proofErr w:type="spellEnd"/>
      <w:r w:rsidR="007247B9">
        <w:rPr>
          <w:rFonts w:cs="Arial"/>
        </w:rPr>
        <w:t>)</w:t>
      </w:r>
      <w:r>
        <w:rPr>
          <w:rFonts w:cs="Arial"/>
        </w:rPr>
        <w:t xml:space="preserve"> ausgelagert</w:t>
      </w:r>
      <w:r w:rsidR="007247B9">
        <w:rPr>
          <w:rFonts w:cs="Arial"/>
        </w:rPr>
        <w:t>.</w:t>
      </w:r>
    </w:p>
    <w:p w14:paraId="530DF727" w14:textId="77777777" w:rsidR="005524D6" w:rsidRPr="00874669" w:rsidRDefault="005524D6" w:rsidP="005524D6">
      <w:pPr>
        <w:pStyle w:val="berschrift3"/>
      </w:pPr>
      <w:r>
        <w:t>Risiken</w:t>
      </w:r>
    </w:p>
    <w:p w14:paraId="59CF7399" w14:textId="77777777" w:rsidR="005524D6" w:rsidRPr="00874669" w:rsidRDefault="005524D6" w:rsidP="005524D6">
      <w:pPr>
        <w:rPr>
          <w:rFonts w:cs="Arial"/>
        </w:rPr>
      </w:pPr>
      <w:r>
        <w:rPr>
          <w:rFonts w:cs="Arial"/>
        </w:rPr>
        <w:t xml:space="preserve">Fehler aufgrund </w:t>
      </w:r>
      <w:proofErr w:type="spellStart"/>
      <w:r>
        <w:rPr>
          <w:rFonts w:cs="Arial"/>
        </w:rPr>
        <w:t>unkalkulierte</w:t>
      </w:r>
      <w:proofErr w:type="spellEnd"/>
      <w:r>
        <w:rPr>
          <w:rFonts w:cs="Arial"/>
        </w:rPr>
        <w:t xml:space="preserve"> Abhängigkeiten.</w:t>
      </w:r>
    </w:p>
    <w:p w14:paraId="0692AC06" w14:textId="77777777" w:rsidR="005524D6" w:rsidRDefault="005524D6" w:rsidP="005524D6">
      <w:pPr>
        <w:pStyle w:val="berschrift3"/>
      </w:pPr>
      <w:r>
        <w:t>Testhinweise</w:t>
      </w:r>
    </w:p>
    <w:p w14:paraId="43DE03D3" w14:textId="0C007F15" w:rsidR="005524D6" w:rsidRDefault="005524D6" w:rsidP="005524D6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p w14:paraId="0A1806D3" w14:textId="56CA76FC" w:rsidR="005524D6" w:rsidRDefault="005524D6" w:rsidP="005524D6">
      <w:pPr>
        <w:rPr>
          <w:lang w:eastAsia="de-DE"/>
        </w:rPr>
      </w:pPr>
    </w:p>
    <w:p w14:paraId="2B7C0D20" w14:textId="2A91A0C7" w:rsidR="005524D6" w:rsidRPr="00874669" w:rsidRDefault="005524D6" w:rsidP="005524D6">
      <w:pPr>
        <w:pStyle w:val="berschrift2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 xml:space="preserve">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5524D6" w:rsidRPr="00874669" w14:paraId="0A1E767F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1104B82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92D8D9E" w14:textId="6265C659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11BF6">
              <w:rPr>
                <w:rFonts w:ascii="Arial" w:hAnsi="Arial" w:cs="Arial"/>
              </w:rPr>
              <w:t>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39EECF8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2F5C89F" w14:textId="6D3016F3" w:rsidR="005524D6" w:rsidRPr="00874669" w:rsidRDefault="00A11BF6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HTML-Statement implementieren</w:t>
            </w:r>
          </w:p>
        </w:tc>
      </w:tr>
      <w:tr w:rsidR="005524D6" w:rsidRPr="00874669" w14:paraId="39B94248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DB4ADD8" w14:textId="77777777" w:rsidR="005524D6" w:rsidRPr="00874669" w:rsidRDefault="005524D6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77E0ACA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970C0A0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59A7A69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2570880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FEE0818" w14:textId="77777777" w:rsidR="005524D6" w:rsidRPr="00874669" w:rsidRDefault="005524D6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13309B87" w14:textId="77777777" w:rsidR="005524D6" w:rsidRPr="00874669" w:rsidRDefault="005524D6" w:rsidP="005524D6">
      <w:pPr>
        <w:pStyle w:val="berschrift3"/>
      </w:pPr>
      <w:r w:rsidRPr="00874669">
        <w:t>Beschreibung</w:t>
      </w:r>
    </w:p>
    <w:p w14:paraId="4ACB3593" w14:textId="5216F3B9" w:rsidR="005524D6" w:rsidRPr="00874669" w:rsidRDefault="00A11BF6" w:rsidP="005524D6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Die </w:t>
      </w:r>
      <w:proofErr w:type="spellStart"/>
      <w:proofErr w:type="gramStart"/>
      <w:r>
        <w:rPr>
          <w:rFonts w:cs="Arial"/>
        </w:rPr>
        <w:t>statement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 Methode in</w:t>
      </w:r>
      <w:r w:rsidR="00650D6A">
        <w:rPr>
          <w:rFonts w:cs="Arial"/>
        </w:rPr>
        <w:t xml:space="preserve"> </w:t>
      </w:r>
      <w:r>
        <w:rPr>
          <w:rFonts w:cs="Arial"/>
        </w:rPr>
        <w:t>der Klasse Customer soll einen String</w:t>
      </w:r>
      <w:r w:rsidRPr="00A11BF6">
        <w:rPr>
          <w:rFonts w:cs="Arial"/>
        </w:rPr>
        <w:t xml:space="preserve"> </w:t>
      </w:r>
      <w:r>
        <w:rPr>
          <w:rFonts w:cs="Arial"/>
        </w:rPr>
        <w:t>im HTML-Format</w:t>
      </w:r>
      <w:r>
        <w:rPr>
          <w:rFonts w:cs="Arial"/>
        </w:rPr>
        <w:t xml:space="preserve"> zurückgeben</w:t>
      </w:r>
      <w:r w:rsidR="005524D6">
        <w:rPr>
          <w:rFonts w:cs="Arial"/>
        </w:rPr>
        <w:t>.</w:t>
      </w:r>
    </w:p>
    <w:p w14:paraId="70D336B2" w14:textId="77777777" w:rsidR="005524D6" w:rsidRPr="00874669" w:rsidRDefault="005524D6" w:rsidP="005524D6">
      <w:pPr>
        <w:pStyle w:val="berschrift3"/>
      </w:pPr>
      <w:r>
        <w:t>Risiken</w:t>
      </w:r>
    </w:p>
    <w:p w14:paraId="71E632E3" w14:textId="77777777" w:rsidR="005524D6" w:rsidRPr="00874669" w:rsidRDefault="005524D6" w:rsidP="005524D6">
      <w:pPr>
        <w:rPr>
          <w:rFonts w:cs="Arial"/>
        </w:rPr>
      </w:pPr>
      <w:r>
        <w:rPr>
          <w:rFonts w:cs="Arial"/>
        </w:rPr>
        <w:t xml:space="preserve">Fehler aufgrund </w:t>
      </w:r>
      <w:proofErr w:type="spellStart"/>
      <w:r>
        <w:rPr>
          <w:rFonts w:cs="Arial"/>
        </w:rPr>
        <w:t>unkalkulierte</w:t>
      </w:r>
      <w:proofErr w:type="spellEnd"/>
      <w:r>
        <w:rPr>
          <w:rFonts w:cs="Arial"/>
        </w:rPr>
        <w:t xml:space="preserve"> Abhängigkeiten.</w:t>
      </w:r>
    </w:p>
    <w:p w14:paraId="273B21C8" w14:textId="77777777" w:rsidR="005524D6" w:rsidRDefault="005524D6" w:rsidP="005524D6">
      <w:pPr>
        <w:pStyle w:val="berschrift3"/>
      </w:pPr>
      <w:r>
        <w:t>Testhinweise</w:t>
      </w:r>
    </w:p>
    <w:p w14:paraId="228BBE1D" w14:textId="77777777" w:rsidR="005524D6" w:rsidRPr="00DA4F70" w:rsidRDefault="005524D6" w:rsidP="005524D6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p w14:paraId="30439370" w14:textId="45B2E14D" w:rsidR="005524D6" w:rsidRDefault="005524D6" w:rsidP="005524D6">
      <w:pPr>
        <w:rPr>
          <w:lang w:eastAsia="de-DE"/>
        </w:rPr>
      </w:pPr>
    </w:p>
    <w:p w14:paraId="39F0813F" w14:textId="4E7FDE1D" w:rsidR="00073C7C" w:rsidRPr="00874669" w:rsidRDefault="00073C7C" w:rsidP="00073C7C">
      <w:pPr>
        <w:pStyle w:val="berschrift2"/>
        <w:rPr>
          <w:rFonts w:ascii="Arial" w:hAnsi="Arial"/>
        </w:rPr>
      </w:pPr>
      <w:r>
        <w:rPr>
          <w:rFonts w:ascii="Arial" w:hAnsi="Arial"/>
        </w:rPr>
        <w:t>6</w:t>
      </w:r>
      <w:r>
        <w:rPr>
          <w:rFonts w:ascii="Arial" w:hAnsi="Arial"/>
        </w:rPr>
        <w:t xml:space="preserve">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73C7C" w:rsidRPr="00874669" w14:paraId="4796CF24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A9B0DA6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9678940" w14:textId="71B50A8F" w:rsidR="00073C7C" w:rsidRPr="00874669" w:rsidRDefault="00073C7C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4091DF6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CCF4BAB" w14:textId="348C521D" w:rsidR="00073C7C" w:rsidRPr="00874669" w:rsidRDefault="00073C7C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Ersetzen von switch-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durch ein </w:t>
            </w:r>
            <w:proofErr w:type="spellStart"/>
            <w:r>
              <w:rPr>
                <w:rFonts w:ascii="Arial" w:hAnsi="Arial" w:cs="Arial"/>
              </w:rPr>
              <w:t>Strategy</w:t>
            </w:r>
            <w:proofErr w:type="spellEnd"/>
            <w:r>
              <w:rPr>
                <w:rFonts w:ascii="Arial" w:hAnsi="Arial" w:cs="Arial"/>
              </w:rPr>
              <w:t>-Pattern</w:t>
            </w:r>
          </w:p>
        </w:tc>
      </w:tr>
      <w:tr w:rsidR="00073C7C" w:rsidRPr="00874669" w14:paraId="6E220C31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F9560C1" w14:textId="77777777" w:rsidR="00073C7C" w:rsidRPr="00874669" w:rsidRDefault="00073C7C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ADD3A9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79DC480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A882EA1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25719EF2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2EB7632" w14:textId="77777777" w:rsidR="00073C7C" w:rsidRPr="00874669" w:rsidRDefault="00073C7C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2B3A9E33" w14:textId="77777777" w:rsidR="00073C7C" w:rsidRPr="00874669" w:rsidRDefault="00073C7C" w:rsidP="00073C7C">
      <w:pPr>
        <w:pStyle w:val="berschrift3"/>
      </w:pPr>
      <w:r w:rsidRPr="00874669">
        <w:t>Beschreibung</w:t>
      </w:r>
    </w:p>
    <w:p w14:paraId="02D3E1AC" w14:textId="3BFCAFC7" w:rsidR="00073C7C" w:rsidRPr="00874669" w:rsidRDefault="00073C7C" w:rsidP="00073C7C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Preisberechnung wird </w:t>
      </w:r>
      <w:r w:rsidR="005B5DFE">
        <w:rPr>
          <w:rFonts w:cs="Arial"/>
        </w:rPr>
        <w:t xml:space="preserve">in der </w:t>
      </w:r>
      <w:proofErr w:type="spellStart"/>
      <w:proofErr w:type="gramStart"/>
      <w:r w:rsidR="005B5DFE">
        <w:rPr>
          <w:rFonts w:cs="Arial"/>
        </w:rPr>
        <w:t>statement</w:t>
      </w:r>
      <w:proofErr w:type="spellEnd"/>
      <w:r w:rsidR="005B5DFE">
        <w:rPr>
          <w:rFonts w:cs="Arial"/>
        </w:rPr>
        <w:t>(</w:t>
      </w:r>
      <w:proofErr w:type="gramEnd"/>
      <w:r w:rsidR="005B5DFE">
        <w:rPr>
          <w:rFonts w:cs="Arial"/>
        </w:rPr>
        <w:t xml:space="preserve">)-Methode der Klasse ‚Customer‘ </w:t>
      </w:r>
      <w:r>
        <w:rPr>
          <w:rFonts w:cs="Arial"/>
        </w:rPr>
        <w:t>anstelle von switch-</w:t>
      </w:r>
      <w:proofErr w:type="spellStart"/>
      <w:r>
        <w:rPr>
          <w:rFonts w:cs="Arial"/>
        </w:rPr>
        <w:t>case</w:t>
      </w:r>
      <w:proofErr w:type="spellEnd"/>
      <w:r>
        <w:rPr>
          <w:rFonts w:cs="Arial"/>
        </w:rPr>
        <w:t xml:space="preserve"> ein </w:t>
      </w:r>
      <w:proofErr w:type="spellStart"/>
      <w:r>
        <w:rPr>
          <w:rFonts w:cs="Arial"/>
        </w:rPr>
        <w:t>Strategy</w:t>
      </w:r>
      <w:proofErr w:type="spellEnd"/>
      <w:r>
        <w:rPr>
          <w:rFonts w:cs="Arial"/>
        </w:rPr>
        <w:t>-Pattern implementiert</w:t>
      </w:r>
      <w:r>
        <w:rPr>
          <w:rFonts w:cs="Arial"/>
        </w:rPr>
        <w:t>.</w:t>
      </w:r>
      <w:r w:rsidR="006D2A9E">
        <w:rPr>
          <w:rFonts w:cs="Arial"/>
        </w:rPr>
        <w:t xml:space="preserve"> Dies wird über Vererbung realisiert.</w:t>
      </w:r>
    </w:p>
    <w:p w14:paraId="1585407B" w14:textId="77777777" w:rsidR="00073C7C" w:rsidRPr="00874669" w:rsidRDefault="00073C7C" w:rsidP="00073C7C">
      <w:pPr>
        <w:pStyle w:val="berschrift3"/>
      </w:pPr>
      <w:r>
        <w:lastRenderedPageBreak/>
        <w:t>Risiken</w:t>
      </w:r>
    </w:p>
    <w:p w14:paraId="34075C9E" w14:textId="77777777" w:rsidR="00073C7C" w:rsidRPr="00874669" w:rsidRDefault="00073C7C" w:rsidP="00073C7C">
      <w:pPr>
        <w:rPr>
          <w:rFonts w:cs="Arial"/>
        </w:rPr>
      </w:pPr>
      <w:r>
        <w:rPr>
          <w:rFonts w:cs="Arial"/>
        </w:rPr>
        <w:t xml:space="preserve">Fehler aufgrund </w:t>
      </w:r>
      <w:proofErr w:type="spellStart"/>
      <w:r>
        <w:rPr>
          <w:rFonts w:cs="Arial"/>
        </w:rPr>
        <w:t>unkalkulierte</w:t>
      </w:r>
      <w:proofErr w:type="spellEnd"/>
      <w:r>
        <w:rPr>
          <w:rFonts w:cs="Arial"/>
        </w:rPr>
        <w:t xml:space="preserve"> Abhängigkeiten.</w:t>
      </w:r>
    </w:p>
    <w:p w14:paraId="1978F124" w14:textId="77777777" w:rsidR="00073C7C" w:rsidRDefault="00073C7C" w:rsidP="00073C7C">
      <w:pPr>
        <w:pStyle w:val="berschrift3"/>
      </w:pPr>
      <w:r>
        <w:t>Testhinweise</w:t>
      </w:r>
    </w:p>
    <w:p w14:paraId="4FC7C074" w14:textId="4041ED4E" w:rsidR="00073C7C" w:rsidRDefault="00073C7C" w:rsidP="00073C7C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p w14:paraId="3C39B010" w14:textId="0C2430C7" w:rsidR="006D2A9E" w:rsidRDefault="006D2A9E" w:rsidP="00073C7C">
      <w:pPr>
        <w:rPr>
          <w:lang w:eastAsia="de-DE"/>
        </w:rPr>
      </w:pPr>
    </w:p>
    <w:p w14:paraId="5C25765A" w14:textId="0B8A6050" w:rsidR="006D2A9E" w:rsidRPr="00874669" w:rsidRDefault="006D2A9E" w:rsidP="006D2A9E">
      <w:pPr>
        <w:pStyle w:val="berschrift2"/>
        <w:rPr>
          <w:rFonts w:ascii="Arial" w:hAnsi="Arial"/>
        </w:rPr>
      </w:pPr>
      <w:r>
        <w:rPr>
          <w:rFonts w:ascii="Arial" w:hAnsi="Arial"/>
        </w:rPr>
        <w:t>7</w:t>
      </w:r>
      <w:r>
        <w:rPr>
          <w:rFonts w:ascii="Arial" w:hAnsi="Arial"/>
        </w:rPr>
        <w:t xml:space="preserve">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6D2A9E" w:rsidRPr="00874669" w14:paraId="7C0AA0D2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43A54E8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CD80592" w14:textId="777C5BC2" w:rsidR="006D2A9E" w:rsidRPr="00874669" w:rsidRDefault="006D2A9E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65AA235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E0DA1F2" w14:textId="7F2122AF" w:rsidR="006D2A9E" w:rsidRPr="00874669" w:rsidRDefault="00A9505A" w:rsidP="00336597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Template Method</w:t>
            </w:r>
          </w:p>
        </w:tc>
      </w:tr>
      <w:tr w:rsidR="006D2A9E" w:rsidRPr="00874669" w14:paraId="1E6C736B" w14:textId="77777777" w:rsidTr="0033659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EC8854F" w14:textId="77777777" w:rsidR="006D2A9E" w:rsidRPr="00874669" w:rsidRDefault="006D2A9E" w:rsidP="00336597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DAF0CA1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F8449AA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10ADC0C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8A8714F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10F98FA" w14:textId="77777777" w:rsidR="006D2A9E" w:rsidRPr="00874669" w:rsidRDefault="006D2A9E" w:rsidP="00336597">
            <w:pPr>
              <w:pStyle w:val="Tabell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muss</w:t>
            </w:r>
            <w:proofErr w:type="gramEnd"/>
          </w:p>
        </w:tc>
      </w:tr>
    </w:tbl>
    <w:p w14:paraId="4194A1BB" w14:textId="77777777" w:rsidR="006D2A9E" w:rsidRPr="00874669" w:rsidRDefault="006D2A9E" w:rsidP="006D2A9E">
      <w:pPr>
        <w:pStyle w:val="berschrift3"/>
      </w:pPr>
      <w:r w:rsidRPr="00874669">
        <w:t>Beschreibung</w:t>
      </w:r>
    </w:p>
    <w:p w14:paraId="7E0D5A8F" w14:textId="17098FB0" w:rsidR="006D2A9E" w:rsidRPr="00874669" w:rsidRDefault="00811192" w:rsidP="006D2A9E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Ein </w:t>
      </w:r>
      <w:proofErr w:type="spellStart"/>
      <w:r>
        <w:rPr>
          <w:rFonts w:cs="Arial"/>
        </w:rPr>
        <w:t>Strategy</w:t>
      </w:r>
      <w:proofErr w:type="spellEnd"/>
      <w:r>
        <w:rPr>
          <w:rFonts w:cs="Arial"/>
        </w:rPr>
        <w:t>-Pattern wird implementiert und mit Unterklassen umgesetzt für die Klasse ‚Customer‘</w:t>
      </w:r>
      <w:r w:rsidR="006D2A9E">
        <w:rPr>
          <w:rFonts w:cs="Arial"/>
        </w:rPr>
        <w:t>.</w:t>
      </w:r>
      <w:r w:rsidR="00F74197">
        <w:rPr>
          <w:rFonts w:cs="Arial"/>
        </w:rPr>
        <w:t xml:space="preserve"> Dabei gibt es eine Klasse deren </w:t>
      </w:r>
      <w:proofErr w:type="spellStart"/>
      <w:proofErr w:type="gramStart"/>
      <w:r w:rsidR="00F74197">
        <w:rPr>
          <w:rFonts w:cs="Arial"/>
        </w:rPr>
        <w:t>statement</w:t>
      </w:r>
      <w:proofErr w:type="spellEnd"/>
      <w:r w:rsidR="00F74197">
        <w:rPr>
          <w:rFonts w:cs="Arial"/>
        </w:rPr>
        <w:t>(</w:t>
      </w:r>
      <w:proofErr w:type="gramEnd"/>
      <w:r w:rsidR="00F74197">
        <w:rPr>
          <w:rFonts w:cs="Arial"/>
        </w:rPr>
        <w:t>)-Methode HTML ausgibt und eine die einen sprechenden String ausgibt.</w:t>
      </w:r>
    </w:p>
    <w:p w14:paraId="61581D61" w14:textId="77777777" w:rsidR="006D2A9E" w:rsidRPr="00874669" w:rsidRDefault="006D2A9E" w:rsidP="006D2A9E">
      <w:pPr>
        <w:pStyle w:val="berschrift3"/>
      </w:pPr>
      <w:r>
        <w:t>Risiken</w:t>
      </w:r>
    </w:p>
    <w:p w14:paraId="0C6BEEC7" w14:textId="77777777" w:rsidR="006D2A9E" w:rsidRPr="00874669" w:rsidRDefault="006D2A9E" w:rsidP="006D2A9E">
      <w:pPr>
        <w:rPr>
          <w:rFonts w:cs="Arial"/>
        </w:rPr>
      </w:pPr>
      <w:r>
        <w:rPr>
          <w:rFonts w:cs="Arial"/>
        </w:rPr>
        <w:t xml:space="preserve">Fehler aufgrund </w:t>
      </w:r>
      <w:proofErr w:type="spellStart"/>
      <w:r>
        <w:rPr>
          <w:rFonts w:cs="Arial"/>
        </w:rPr>
        <w:t>unkalkulierte</w:t>
      </w:r>
      <w:proofErr w:type="spellEnd"/>
      <w:r>
        <w:rPr>
          <w:rFonts w:cs="Arial"/>
        </w:rPr>
        <w:t xml:space="preserve"> Abhängigkeiten.</w:t>
      </w:r>
    </w:p>
    <w:p w14:paraId="23B40849" w14:textId="77777777" w:rsidR="006D2A9E" w:rsidRDefault="006D2A9E" w:rsidP="006D2A9E">
      <w:pPr>
        <w:pStyle w:val="berschrift3"/>
      </w:pPr>
      <w:r>
        <w:t>Testhinweise</w:t>
      </w:r>
    </w:p>
    <w:p w14:paraId="4CAE90A4" w14:textId="77777777" w:rsidR="006D2A9E" w:rsidRPr="00DA4F70" w:rsidRDefault="006D2A9E" w:rsidP="006D2A9E">
      <w:pPr>
        <w:rPr>
          <w:lang w:eastAsia="de-DE"/>
        </w:rPr>
      </w:pPr>
      <w:r>
        <w:rPr>
          <w:lang w:eastAsia="de-DE"/>
        </w:rPr>
        <w:t xml:space="preserve">Testergebnisse sollen </w:t>
      </w:r>
      <w:proofErr w:type="gramStart"/>
      <w:r>
        <w:rPr>
          <w:lang w:eastAsia="de-DE"/>
        </w:rPr>
        <w:t>gleich bleiben</w:t>
      </w:r>
      <w:proofErr w:type="gramEnd"/>
      <w:r>
        <w:rPr>
          <w:lang w:eastAsia="de-DE"/>
        </w:rPr>
        <w:t>.</w:t>
      </w:r>
    </w:p>
    <w:p w14:paraId="63700966" w14:textId="77777777" w:rsidR="006D2A9E" w:rsidRPr="00DA4F70" w:rsidRDefault="006D2A9E" w:rsidP="00073C7C">
      <w:pPr>
        <w:rPr>
          <w:lang w:eastAsia="de-DE"/>
        </w:rPr>
      </w:pPr>
    </w:p>
    <w:p w14:paraId="7A7A1E7C" w14:textId="77777777" w:rsidR="00073C7C" w:rsidRPr="00DA4F70" w:rsidRDefault="00073C7C" w:rsidP="005524D6">
      <w:pPr>
        <w:rPr>
          <w:lang w:eastAsia="de-DE"/>
        </w:rPr>
      </w:pPr>
    </w:p>
    <w:p w14:paraId="37457E7C" w14:textId="77777777" w:rsidR="005524D6" w:rsidRPr="004A0BB1" w:rsidRDefault="005524D6" w:rsidP="005524D6">
      <w:pPr>
        <w:rPr>
          <w:rFonts w:cs="Arial"/>
        </w:rPr>
      </w:pPr>
    </w:p>
    <w:p w14:paraId="08552F0E" w14:textId="001223CE" w:rsidR="005524D6" w:rsidRPr="00DA4F70" w:rsidRDefault="005524D6" w:rsidP="005524D6">
      <w:pPr>
        <w:rPr>
          <w:lang w:eastAsia="de-DE"/>
        </w:rPr>
      </w:pPr>
      <w:r w:rsidRPr="004A0BB1">
        <w:br w:type="column"/>
      </w:r>
    </w:p>
    <w:p w14:paraId="144BE29C" w14:textId="77777777" w:rsidR="00964C70" w:rsidRPr="004A0BB1" w:rsidRDefault="00964C70" w:rsidP="008611D7">
      <w:pPr>
        <w:rPr>
          <w:rFonts w:cs="Arial"/>
        </w:rPr>
      </w:pP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27" w:name="_Toc536090947"/>
      <w:bookmarkStart w:id="28" w:name="_Toc536202163"/>
      <w:r w:rsidRPr="004A0BB1">
        <w:lastRenderedPageBreak/>
        <w:t>Genehmigung</w:t>
      </w:r>
      <w:bookmarkEnd w:id="27"/>
      <w:bookmarkEnd w:id="28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29" w:name="_Toc536090948"/>
      <w:bookmarkStart w:id="30" w:name="_Toc536202164"/>
      <w:r w:rsidRPr="004A0BB1">
        <w:lastRenderedPageBreak/>
        <w:t>Anhang</w:t>
      </w:r>
      <w:bookmarkEnd w:id="29"/>
      <w:bookmarkEnd w:id="30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7759A" w14:textId="77777777" w:rsidR="00C9095A" w:rsidRDefault="00C9095A" w:rsidP="00847B4C">
      <w:r>
        <w:separator/>
      </w:r>
    </w:p>
  </w:endnote>
  <w:endnote w:type="continuationSeparator" w:id="0">
    <w:p w14:paraId="0580460C" w14:textId="77777777" w:rsidR="00C9095A" w:rsidRDefault="00C9095A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4D368" w14:textId="77777777" w:rsidR="00C9095A" w:rsidRDefault="00C9095A" w:rsidP="00847B4C">
      <w:r>
        <w:separator/>
      </w:r>
    </w:p>
  </w:footnote>
  <w:footnote w:type="continuationSeparator" w:id="0">
    <w:p w14:paraId="5587E1CF" w14:textId="77777777" w:rsidR="00C9095A" w:rsidRDefault="00C9095A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C9095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FC1E50" w:rsidRPr="008611D7" w:rsidRDefault="00C9095A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EC0829" w:rsidRDefault="00C9095A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600E"/>
    <w:multiLevelType w:val="hybridMultilevel"/>
    <w:tmpl w:val="AC5A8B8A"/>
    <w:lvl w:ilvl="0" w:tplc="DDB29774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3C7C"/>
    <w:rsid w:val="00074D93"/>
    <w:rsid w:val="000763D0"/>
    <w:rsid w:val="00090277"/>
    <w:rsid w:val="0009609C"/>
    <w:rsid w:val="000C45DE"/>
    <w:rsid w:val="00126AE6"/>
    <w:rsid w:val="0017257E"/>
    <w:rsid w:val="00177E4A"/>
    <w:rsid w:val="001B410B"/>
    <w:rsid w:val="001B4DB0"/>
    <w:rsid w:val="001C6448"/>
    <w:rsid w:val="0027001F"/>
    <w:rsid w:val="00293A70"/>
    <w:rsid w:val="002B1BC2"/>
    <w:rsid w:val="002B7678"/>
    <w:rsid w:val="002C66BC"/>
    <w:rsid w:val="002E5164"/>
    <w:rsid w:val="00313488"/>
    <w:rsid w:val="00361F4A"/>
    <w:rsid w:val="00366FA6"/>
    <w:rsid w:val="003A54A1"/>
    <w:rsid w:val="004369A4"/>
    <w:rsid w:val="00437CC0"/>
    <w:rsid w:val="00445CE9"/>
    <w:rsid w:val="00465E3A"/>
    <w:rsid w:val="004665D9"/>
    <w:rsid w:val="004860E0"/>
    <w:rsid w:val="004D13D1"/>
    <w:rsid w:val="005041E5"/>
    <w:rsid w:val="00544A45"/>
    <w:rsid w:val="005524D6"/>
    <w:rsid w:val="0056509C"/>
    <w:rsid w:val="00576EB6"/>
    <w:rsid w:val="00596C50"/>
    <w:rsid w:val="005B05F3"/>
    <w:rsid w:val="005B5DFE"/>
    <w:rsid w:val="005C13E2"/>
    <w:rsid w:val="005E12A9"/>
    <w:rsid w:val="006103E7"/>
    <w:rsid w:val="00650D6A"/>
    <w:rsid w:val="006813BB"/>
    <w:rsid w:val="006D2A9E"/>
    <w:rsid w:val="006D4C28"/>
    <w:rsid w:val="006F59C3"/>
    <w:rsid w:val="00702BDB"/>
    <w:rsid w:val="00704589"/>
    <w:rsid w:val="00705653"/>
    <w:rsid w:val="00706714"/>
    <w:rsid w:val="007247B9"/>
    <w:rsid w:val="00777A4D"/>
    <w:rsid w:val="00784AAF"/>
    <w:rsid w:val="007A2CA2"/>
    <w:rsid w:val="007C27DF"/>
    <w:rsid w:val="007C71A8"/>
    <w:rsid w:val="00811192"/>
    <w:rsid w:val="00836836"/>
    <w:rsid w:val="00847B4C"/>
    <w:rsid w:val="008611D7"/>
    <w:rsid w:val="00865A28"/>
    <w:rsid w:val="008771DB"/>
    <w:rsid w:val="00882CAB"/>
    <w:rsid w:val="00886CBE"/>
    <w:rsid w:val="008E6F2D"/>
    <w:rsid w:val="00902739"/>
    <w:rsid w:val="009356A1"/>
    <w:rsid w:val="00964C70"/>
    <w:rsid w:val="00987017"/>
    <w:rsid w:val="009B7E55"/>
    <w:rsid w:val="00A0434E"/>
    <w:rsid w:val="00A11BF6"/>
    <w:rsid w:val="00A142E1"/>
    <w:rsid w:val="00A371D0"/>
    <w:rsid w:val="00A42995"/>
    <w:rsid w:val="00A46537"/>
    <w:rsid w:val="00A541E6"/>
    <w:rsid w:val="00A556F0"/>
    <w:rsid w:val="00A74877"/>
    <w:rsid w:val="00A82D24"/>
    <w:rsid w:val="00A93700"/>
    <w:rsid w:val="00A9505A"/>
    <w:rsid w:val="00AA2116"/>
    <w:rsid w:val="00AD37F1"/>
    <w:rsid w:val="00B01985"/>
    <w:rsid w:val="00B052DB"/>
    <w:rsid w:val="00B1054B"/>
    <w:rsid w:val="00B2401E"/>
    <w:rsid w:val="00B30A1A"/>
    <w:rsid w:val="00B35522"/>
    <w:rsid w:val="00B4433E"/>
    <w:rsid w:val="00B51E3A"/>
    <w:rsid w:val="00B82C2E"/>
    <w:rsid w:val="00B93FFF"/>
    <w:rsid w:val="00B973F4"/>
    <w:rsid w:val="00BC67A0"/>
    <w:rsid w:val="00BD1123"/>
    <w:rsid w:val="00BD1158"/>
    <w:rsid w:val="00C62CD8"/>
    <w:rsid w:val="00C809C4"/>
    <w:rsid w:val="00C8795C"/>
    <w:rsid w:val="00C9095A"/>
    <w:rsid w:val="00CA5653"/>
    <w:rsid w:val="00CB23FB"/>
    <w:rsid w:val="00D04F38"/>
    <w:rsid w:val="00D21BDD"/>
    <w:rsid w:val="00D2700E"/>
    <w:rsid w:val="00D406B0"/>
    <w:rsid w:val="00DA4F70"/>
    <w:rsid w:val="00DF0274"/>
    <w:rsid w:val="00E14451"/>
    <w:rsid w:val="00E206D8"/>
    <w:rsid w:val="00E27600"/>
    <w:rsid w:val="00EC0829"/>
    <w:rsid w:val="00EE595E"/>
    <w:rsid w:val="00F004D0"/>
    <w:rsid w:val="00F32A9F"/>
    <w:rsid w:val="00F42429"/>
    <w:rsid w:val="00F66707"/>
    <w:rsid w:val="00F7419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1073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Ellermann Loretta</cp:lastModifiedBy>
  <cp:revision>28</cp:revision>
  <cp:lastPrinted>2018-05-14T06:42:00Z</cp:lastPrinted>
  <dcterms:created xsi:type="dcterms:W3CDTF">2019-01-24T10:24:00Z</dcterms:created>
  <dcterms:modified xsi:type="dcterms:W3CDTF">2021-03-06T11:41:00Z</dcterms:modified>
</cp:coreProperties>
</file>