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1DE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Generación de </w:t>
      </w:r>
      <w:proofErr w:type="spellStart"/>
      <w:r>
        <w:rPr>
          <w:rFonts w:ascii="Times New Roman" w:eastAsia="Times New Roman" w:hAnsi="Times New Roman" w:cs="Times New Roman"/>
          <w:b/>
          <w:sz w:val="24"/>
          <w:szCs w:val="24"/>
        </w:rPr>
        <w:t>sprites</w:t>
      </w:r>
      <w:proofErr w:type="spellEnd"/>
      <w:r>
        <w:rPr>
          <w:rFonts w:ascii="Times New Roman" w:eastAsia="Times New Roman" w:hAnsi="Times New Roman" w:cs="Times New Roman"/>
          <w:b/>
          <w:sz w:val="24"/>
          <w:szCs w:val="24"/>
        </w:rPr>
        <w:t xml:space="preserve"> de pixel art: estudio comparativo de tres configuraciones de StyleGAN3</w:t>
      </w:r>
    </w:p>
    <w:p w14:paraId="00000002" w14:textId="77777777" w:rsidR="00021DE7" w:rsidRDefault="00021DE7">
      <w:pPr>
        <w:rPr>
          <w:rFonts w:ascii="Times New Roman" w:eastAsia="Times New Roman" w:hAnsi="Times New Roman" w:cs="Times New Roman"/>
        </w:rPr>
      </w:pPr>
    </w:p>
    <w:p w14:paraId="00000003" w14:textId="77777777" w:rsidR="00021DE7" w:rsidRDefault="00000000">
      <w:pPr>
        <w:jc w:val="center"/>
        <w:rPr>
          <w:rFonts w:ascii="Times New Roman" w:eastAsia="Times New Roman" w:hAnsi="Times New Roman" w:cs="Times New Roman"/>
          <w:i/>
        </w:rPr>
      </w:pPr>
      <w:r>
        <w:rPr>
          <w:rFonts w:ascii="Times New Roman" w:eastAsia="Times New Roman" w:hAnsi="Times New Roman" w:cs="Times New Roman"/>
          <w:i/>
        </w:rPr>
        <w:t>Elide Eduardo Portocarrero Burga - Facultad de Ingeniería en Sistemas e Informática, Universidad Nacional de la Amazonia Peruana</w:t>
      </w:r>
    </w:p>
    <w:p w14:paraId="00000004" w14:textId="77777777" w:rsidR="00021DE7" w:rsidRDefault="00021DE7">
      <w:pPr>
        <w:jc w:val="center"/>
        <w:rPr>
          <w:rFonts w:ascii="Times New Roman" w:eastAsia="Times New Roman" w:hAnsi="Times New Roman" w:cs="Times New Roman"/>
          <w:b/>
          <w:i/>
          <w:sz w:val="24"/>
          <w:szCs w:val="24"/>
        </w:rPr>
      </w:pPr>
    </w:p>
    <w:p w14:paraId="00000005" w14:textId="77777777" w:rsidR="00021DE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p w14:paraId="00000006" w14:textId="77777777" w:rsidR="00021DE7" w:rsidRDefault="00021DE7">
      <w:pPr>
        <w:jc w:val="both"/>
        <w:rPr>
          <w:rFonts w:ascii="Times New Roman" w:eastAsia="Times New Roman" w:hAnsi="Times New Roman" w:cs="Times New Roman"/>
          <w:b/>
        </w:rPr>
      </w:pPr>
    </w:p>
    <w:p w14:paraId="00000007" w14:textId="77777777" w:rsidR="00021DE7" w:rsidRPr="00473CA8" w:rsidRDefault="00000000" w:rsidP="00473CA8">
      <w:pPr>
        <w:pStyle w:val="Prrafodelista"/>
        <w:numPr>
          <w:ilvl w:val="0"/>
          <w:numId w:val="9"/>
        </w:numPr>
        <w:jc w:val="both"/>
        <w:rPr>
          <w:rFonts w:ascii="Times New Roman" w:eastAsia="Times New Roman" w:hAnsi="Times New Roman" w:cs="Times New Roman"/>
        </w:rPr>
      </w:pPr>
      <w:r w:rsidRPr="00473CA8">
        <w:rPr>
          <w:rFonts w:ascii="Times New Roman" w:eastAsia="Times New Roman" w:hAnsi="Times New Roman" w:cs="Times New Roman"/>
          <w:b/>
          <w:sz w:val="24"/>
          <w:szCs w:val="24"/>
        </w:rPr>
        <w:t>Introducción</w:t>
      </w:r>
    </w:p>
    <w:p w14:paraId="00000008" w14:textId="77777777" w:rsidR="00021DE7" w:rsidRDefault="00021DE7">
      <w:pPr>
        <w:jc w:val="both"/>
        <w:rPr>
          <w:rFonts w:ascii="Times New Roman" w:eastAsia="Times New Roman" w:hAnsi="Times New Roman" w:cs="Times New Roman"/>
        </w:rPr>
      </w:pPr>
    </w:p>
    <w:p w14:paraId="00000009"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La creación de </w:t>
      </w:r>
      <w:proofErr w:type="spellStart"/>
      <w:r>
        <w:rPr>
          <w:rFonts w:ascii="Times New Roman" w:eastAsia="Times New Roman" w:hAnsi="Times New Roman" w:cs="Times New Roman"/>
        </w:rPr>
        <w:t>sprites</w:t>
      </w:r>
      <w:proofErr w:type="spellEnd"/>
      <w:r>
        <w:rPr>
          <w:rFonts w:ascii="Times New Roman" w:eastAsia="Times New Roman" w:hAnsi="Times New Roman" w:cs="Times New Roman"/>
        </w:rPr>
        <w:t xml:space="preserve"> de pixel art representa un cuello de botella significativo en la industria de desarrollo de videojuegos independientes. Cada </w:t>
      </w:r>
      <w:proofErr w:type="spellStart"/>
      <w:r>
        <w:rPr>
          <w:rFonts w:ascii="Times New Roman" w:eastAsia="Times New Roman" w:hAnsi="Times New Roman" w:cs="Times New Roman"/>
        </w:rPr>
        <w:t>sprite</w:t>
      </w:r>
      <w:proofErr w:type="spellEnd"/>
      <w:r>
        <w:rPr>
          <w:rFonts w:ascii="Times New Roman" w:eastAsia="Times New Roman" w:hAnsi="Times New Roman" w:cs="Times New Roman"/>
        </w:rPr>
        <w:t xml:space="preserve"> requiere horas de trabajo manual especializado, limitando la capacidad de producción y aumentando considerablemente los costos de desarrollo. Esta problemática se agrava en proyectos que demandan grandes cantidades de </w:t>
      </w:r>
      <w:proofErr w:type="spellStart"/>
      <w:r>
        <w:rPr>
          <w:rFonts w:ascii="Times New Roman" w:eastAsia="Times New Roman" w:hAnsi="Times New Roman" w:cs="Times New Roman"/>
        </w:rPr>
        <w:t>assets</w:t>
      </w:r>
      <w:proofErr w:type="spellEnd"/>
      <w:r>
        <w:rPr>
          <w:rFonts w:ascii="Times New Roman" w:eastAsia="Times New Roman" w:hAnsi="Times New Roman" w:cs="Times New Roman"/>
        </w:rPr>
        <w:t xml:space="preserve"> visuales o iteraciones rápidas durante las fases de prototipado, encareciendo los proyectos y reduciendo su competitividad en el mercado.</w:t>
      </w:r>
    </w:p>
    <w:p w14:paraId="0000000A" w14:textId="77777777" w:rsidR="00021DE7" w:rsidRDefault="00021DE7">
      <w:pPr>
        <w:jc w:val="both"/>
        <w:rPr>
          <w:rFonts w:ascii="Times New Roman" w:eastAsia="Times New Roman" w:hAnsi="Times New Roman" w:cs="Times New Roman"/>
        </w:rPr>
      </w:pPr>
    </w:p>
    <w:p w14:paraId="0000000B"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Ante este desafío, la generación automatizada mediante inteligencia artificial emerge como una solución potencialmente transformadora. Las redes generativas adversarias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xml:space="preserve">) representan una aproximación prometedora para democratizar el acceso a contenido visual de calidad y acelerar los flujos de trabajo creativos. La implementación exitosa de estos sistemas podría generar beneficios comerciales sustanciales, incluyendo la reducción de hasta un 70% en tiempos de producción, la disminución de costos de contratación de artistas especializados y la capacidad de escalar la generación de </w:t>
      </w:r>
      <w:proofErr w:type="spellStart"/>
      <w:r>
        <w:rPr>
          <w:rFonts w:ascii="Times New Roman" w:eastAsia="Times New Roman" w:hAnsi="Times New Roman" w:cs="Times New Roman"/>
        </w:rPr>
        <w:t>assets</w:t>
      </w:r>
      <w:proofErr w:type="spellEnd"/>
      <w:r>
        <w:rPr>
          <w:rFonts w:ascii="Times New Roman" w:eastAsia="Times New Roman" w:hAnsi="Times New Roman" w:cs="Times New Roman"/>
        </w:rPr>
        <w:t xml:space="preserve"> de manera ilimitada, ventajas competitivas cruciales para estudios con presupuestos limitados.</w:t>
      </w:r>
    </w:p>
    <w:p w14:paraId="0000000C" w14:textId="77777777" w:rsidR="00021DE7" w:rsidRDefault="00021DE7">
      <w:pPr>
        <w:jc w:val="both"/>
        <w:rPr>
          <w:rFonts w:ascii="Times New Roman" w:eastAsia="Times New Roman" w:hAnsi="Times New Roman" w:cs="Times New Roman"/>
        </w:rPr>
      </w:pPr>
    </w:p>
    <w:p w14:paraId="0000000D"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El objetivo principal de este trabajo es comparar tres configuraciones diferentes del modelo StyleGAN3 para generar </w:t>
      </w:r>
      <w:proofErr w:type="spellStart"/>
      <w:r>
        <w:rPr>
          <w:rFonts w:ascii="Times New Roman" w:eastAsia="Times New Roman" w:hAnsi="Times New Roman" w:cs="Times New Roman"/>
        </w:rPr>
        <w:t>sprites</w:t>
      </w:r>
      <w:proofErr w:type="spellEnd"/>
      <w:r>
        <w:rPr>
          <w:rFonts w:ascii="Times New Roman" w:eastAsia="Times New Roman" w:hAnsi="Times New Roman" w:cs="Times New Roman"/>
        </w:rPr>
        <w:t xml:space="preserve"> de pixel art de 16x16 píxeles. Usaremos un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de 89,400 imágenes para entrenar los modelos y evaluaremos cuál configuración produce los mejores resultados visuales.</w:t>
      </w:r>
    </w:p>
    <w:p w14:paraId="0000000E" w14:textId="77777777" w:rsidR="00021DE7" w:rsidRDefault="00021DE7">
      <w:pPr>
        <w:jc w:val="both"/>
        <w:rPr>
          <w:rFonts w:ascii="Times New Roman" w:eastAsia="Times New Roman" w:hAnsi="Times New Roman" w:cs="Times New Roman"/>
        </w:rPr>
      </w:pPr>
    </w:p>
    <w:p w14:paraId="0000000F"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El estudio medirá el rendimiento de cada configuración analizando:</w:t>
      </w:r>
    </w:p>
    <w:p w14:paraId="00000010" w14:textId="77777777" w:rsidR="00021DE7"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La evolución de las pérdidas del generador y discriminador durante el entrenamiento</w:t>
      </w:r>
    </w:p>
    <w:p w14:paraId="00000011" w14:textId="77777777" w:rsidR="00021DE7"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La calidad visual de las imágenes generadas</w:t>
      </w:r>
    </w:p>
    <w:p w14:paraId="00000012" w14:textId="77777777" w:rsidR="00021DE7"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La estabilidad del proceso de entrenamiento</w:t>
      </w:r>
    </w:p>
    <w:p w14:paraId="00000013" w14:textId="77777777" w:rsidR="00021DE7" w:rsidRDefault="00021DE7">
      <w:pPr>
        <w:jc w:val="both"/>
        <w:rPr>
          <w:rFonts w:ascii="Times New Roman" w:eastAsia="Times New Roman" w:hAnsi="Times New Roman" w:cs="Times New Roman"/>
        </w:rPr>
      </w:pPr>
    </w:p>
    <w:p w14:paraId="00000014"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Los resultados ayudarán a identificar la configuración óptima de StyleGAN3 para generar pixel art de alta calidad de manera automatizada y eficiente, sentando las bases para implementaciones comerciales que podrían revolucionar la economía del desarrollo de videojuegos independientes.</w:t>
      </w:r>
    </w:p>
    <w:p w14:paraId="00000015" w14:textId="77777777" w:rsidR="00021DE7" w:rsidRDefault="00021DE7">
      <w:pPr>
        <w:jc w:val="both"/>
        <w:rPr>
          <w:rFonts w:ascii="Times New Roman" w:eastAsia="Times New Roman" w:hAnsi="Times New Roman" w:cs="Times New Roman"/>
        </w:rPr>
      </w:pPr>
    </w:p>
    <w:p w14:paraId="00000016" w14:textId="77777777" w:rsidR="00021DE7" w:rsidRPr="00473CA8" w:rsidRDefault="00000000" w:rsidP="00473CA8">
      <w:pPr>
        <w:pStyle w:val="Prrafodelista"/>
        <w:numPr>
          <w:ilvl w:val="0"/>
          <w:numId w:val="9"/>
        </w:numPr>
        <w:jc w:val="both"/>
        <w:rPr>
          <w:rFonts w:ascii="Times New Roman" w:eastAsia="Times New Roman" w:hAnsi="Times New Roman" w:cs="Times New Roman"/>
          <w:b/>
          <w:sz w:val="24"/>
          <w:szCs w:val="24"/>
        </w:rPr>
      </w:pPr>
      <w:r w:rsidRPr="00473CA8">
        <w:rPr>
          <w:rFonts w:ascii="Times New Roman" w:eastAsia="Times New Roman" w:hAnsi="Times New Roman" w:cs="Times New Roman"/>
          <w:b/>
          <w:sz w:val="24"/>
          <w:szCs w:val="24"/>
        </w:rPr>
        <w:t>Datos</w:t>
      </w:r>
    </w:p>
    <w:p w14:paraId="00000017" w14:textId="77777777" w:rsidR="00021DE7" w:rsidRPr="00473CA8" w:rsidRDefault="00000000" w:rsidP="00473CA8">
      <w:pPr>
        <w:pStyle w:val="Prrafodelista"/>
        <w:numPr>
          <w:ilvl w:val="1"/>
          <w:numId w:val="9"/>
        </w:numPr>
        <w:jc w:val="both"/>
        <w:rPr>
          <w:rFonts w:ascii="Times New Roman" w:eastAsia="Times New Roman" w:hAnsi="Times New Roman" w:cs="Times New Roman"/>
          <w:b/>
        </w:rPr>
      </w:pPr>
      <w:r w:rsidRPr="00473CA8">
        <w:rPr>
          <w:rFonts w:ascii="Times New Roman" w:eastAsia="Times New Roman" w:hAnsi="Times New Roman" w:cs="Times New Roman"/>
          <w:b/>
        </w:rPr>
        <w:t xml:space="preserve">Fuente del </w:t>
      </w:r>
      <w:proofErr w:type="spellStart"/>
      <w:r w:rsidRPr="00473CA8">
        <w:rPr>
          <w:rFonts w:ascii="Times New Roman" w:eastAsia="Times New Roman" w:hAnsi="Times New Roman" w:cs="Times New Roman"/>
          <w:b/>
        </w:rPr>
        <w:t>dataset</w:t>
      </w:r>
      <w:proofErr w:type="spellEnd"/>
    </w:p>
    <w:p w14:paraId="00000018"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El conjunto de datos utilizado en este proyecto proviene de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una plataforma reconocida para compartir conjuntos de datos de aprendizaje automático.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específico empleado es "Pixel Art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creado por Ebrahim </w:t>
      </w:r>
      <w:proofErr w:type="spellStart"/>
      <w:r>
        <w:rPr>
          <w:rFonts w:ascii="Times New Roman" w:eastAsia="Times New Roman" w:hAnsi="Times New Roman" w:cs="Times New Roman"/>
        </w:rPr>
        <w:t>Elgazar</w:t>
      </w:r>
      <w:proofErr w:type="spellEnd"/>
      <w:r>
        <w:rPr>
          <w:rFonts w:ascii="Times New Roman" w:eastAsia="Times New Roman" w:hAnsi="Times New Roman" w:cs="Times New Roman"/>
        </w:rPr>
        <w:t xml:space="preserve"> y disponible públicamente.</w:t>
      </w:r>
    </w:p>
    <w:p w14:paraId="00000019" w14:textId="77777777" w:rsidR="00021DE7" w:rsidRDefault="00021DE7">
      <w:pPr>
        <w:jc w:val="both"/>
        <w:rPr>
          <w:rFonts w:ascii="Times New Roman" w:eastAsia="Times New Roman" w:hAnsi="Times New Roman" w:cs="Times New Roman"/>
        </w:rPr>
      </w:pPr>
    </w:p>
    <w:p w14:paraId="0000001A"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Enlace al </w:t>
      </w:r>
      <w:proofErr w:type="spellStart"/>
      <w:r>
        <w:rPr>
          <w:rFonts w:ascii="Times New Roman" w:eastAsia="Times New Roman" w:hAnsi="Times New Roman" w:cs="Times New Roman"/>
          <w:b/>
        </w:rPr>
        <w:t>dataset</w:t>
      </w:r>
      <w:proofErr w:type="spellEnd"/>
      <w:r>
        <w:rPr>
          <w:rFonts w:ascii="Times New Roman" w:eastAsia="Times New Roman" w:hAnsi="Times New Roman" w:cs="Times New Roman"/>
          <w:b/>
        </w:rPr>
        <w:t>:</w:t>
      </w:r>
      <w:r>
        <w:rPr>
          <w:rFonts w:ascii="Times New Roman" w:eastAsia="Times New Roman" w:hAnsi="Times New Roman" w:cs="Times New Roman"/>
        </w:rPr>
        <w:t xml:space="preserve"> https://www.kaggle.com/datasets/ebrahimelgazar/pixel-art</w:t>
      </w:r>
    </w:p>
    <w:p w14:paraId="0000001B" w14:textId="77777777" w:rsidR="00021DE7" w:rsidRDefault="00021DE7">
      <w:pPr>
        <w:jc w:val="both"/>
        <w:rPr>
          <w:rFonts w:ascii="Times New Roman" w:eastAsia="Times New Roman" w:hAnsi="Times New Roman" w:cs="Times New Roman"/>
        </w:rPr>
      </w:pPr>
    </w:p>
    <w:p w14:paraId="0000001C" w14:textId="77777777" w:rsidR="00021DE7" w:rsidRPr="00473CA8" w:rsidRDefault="00000000" w:rsidP="00473CA8">
      <w:pPr>
        <w:pStyle w:val="Prrafodelista"/>
        <w:numPr>
          <w:ilvl w:val="1"/>
          <w:numId w:val="9"/>
        </w:numPr>
        <w:jc w:val="both"/>
        <w:rPr>
          <w:rFonts w:ascii="Times New Roman" w:eastAsia="Times New Roman" w:hAnsi="Times New Roman" w:cs="Times New Roman"/>
          <w:b/>
        </w:rPr>
      </w:pPr>
      <w:r w:rsidRPr="00473CA8">
        <w:rPr>
          <w:rFonts w:ascii="Times New Roman" w:eastAsia="Times New Roman" w:hAnsi="Times New Roman" w:cs="Times New Roman"/>
          <w:b/>
        </w:rPr>
        <w:t xml:space="preserve">Características del </w:t>
      </w:r>
      <w:proofErr w:type="spellStart"/>
      <w:r w:rsidRPr="00473CA8">
        <w:rPr>
          <w:rFonts w:ascii="Times New Roman" w:eastAsia="Times New Roman" w:hAnsi="Times New Roman" w:cs="Times New Roman"/>
          <w:b/>
        </w:rPr>
        <w:t>dataset</w:t>
      </w:r>
      <w:proofErr w:type="spellEnd"/>
      <w:r w:rsidRPr="00473CA8">
        <w:rPr>
          <w:rFonts w:ascii="Times New Roman" w:eastAsia="Times New Roman" w:hAnsi="Times New Roman" w:cs="Times New Roman"/>
          <w:b/>
        </w:rPr>
        <w:t>:</w:t>
      </w:r>
    </w:p>
    <w:p w14:paraId="0000001D" w14:textId="77777777" w:rsidR="00021DE7" w:rsidRDefault="00021DE7">
      <w:pPr>
        <w:jc w:val="both"/>
        <w:rPr>
          <w:rFonts w:ascii="Times New Roman" w:eastAsia="Times New Roman" w:hAnsi="Times New Roman" w:cs="Times New Roman"/>
        </w:rPr>
      </w:pPr>
    </w:p>
    <w:p w14:paraId="0000001E" w14:textId="77777777" w:rsidR="00021DE7" w:rsidRDefault="00000000">
      <w:pPr>
        <w:numPr>
          <w:ilvl w:val="0"/>
          <w:numId w:val="4"/>
        </w:numPr>
        <w:jc w:val="both"/>
        <w:rPr>
          <w:rFonts w:ascii="Times New Roman" w:eastAsia="Times New Roman" w:hAnsi="Times New Roman" w:cs="Times New Roman"/>
        </w:rPr>
      </w:pPr>
      <w:proofErr w:type="gramStart"/>
      <w:r>
        <w:rPr>
          <w:rFonts w:ascii="Times New Roman" w:eastAsia="Times New Roman" w:hAnsi="Times New Roman" w:cs="Times New Roman"/>
        </w:rPr>
        <w:t>Total</w:t>
      </w:r>
      <w:proofErr w:type="gramEnd"/>
      <w:r>
        <w:rPr>
          <w:rFonts w:ascii="Times New Roman" w:eastAsia="Times New Roman" w:hAnsi="Times New Roman" w:cs="Times New Roman"/>
        </w:rPr>
        <w:t xml:space="preserve"> de muestras: 89,400 </w:t>
      </w:r>
      <w:proofErr w:type="spellStart"/>
      <w:r>
        <w:rPr>
          <w:rFonts w:ascii="Times New Roman" w:eastAsia="Times New Roman" w:hAnsi="Times New Roman" w:cs="Times New Roman"/>
        </w:rPr>
        <w:t>sprites</w:t>
      </w:r>
      <w:proofErr w:type="spellEnd"/>
    </w:p>
    <w:p w14:paraId="0000001F" w14:textId="77777777" w:rsidR="00021DE7"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Dimensión de imágenes: 16 × 16 píxeles</w:t>
      </w:r>
    </w:p>
    <w:p w14:paraId="00000020" w14:textId="77777777" w:rsidR="00021DE7"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Formato de color: RGB (3 canales)</w:t>
      </w:r>
    </w:p>
    <w:p w14:paraId="00000021" w14:textId="77777777" w:rsidR="00021DE7"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Formato de almacenamiento: </w:t>
      </w:r>
      <w:proofErr w:type="gramStart"/>
      <w:r>
        <w:rPr>
          <w:rFonts w:ascii="Times New Roman" w:eastAsia="Times New Roman" w:hAnsi="Times New Roman" w:cs="Times New Roman"/>
        </w:rPr>
        <w:t>Archivo .</w:t>
      </w:r>
      <w:proofErr w:type="spellStart"/>
      <w:r>
        <w:rPr>
          <w:rFonts w:ascii="Times New Roman" w:eastAsia="Times New Roman" w:hAnsi="Times New Roman" w:cs="Times New Roman"/>
        </w:rPr>
        <w:t>npy</w:t>
      </w:r>
      <w:proofErr w:type="spellEnd"/>
      <w:proofErr w:type="gramEnd"/>
      <w:r>
        <w:rPr>
          <w:rFonts w:ascii="Times New Roman" w:eastAsia="Times New Roman" w:hAnsi="Times New Roman" w:cs="Times New Roman"/>
        </w:rPr>
        <w:t xml:space="preserve"> (array de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w:t>
      </w:r>
    </w:p>
    <w:p w14:paraId="00000022" w14:textId="77777777" w:rsidR="00021DE7" w:rsidRDefault="00021DE7">
      <w:pPr>
        <w:jc w:val="both"/>
        <w:rPr>
          <w:rFonts w:ascii="Times New Roman" w:eastAsia="Times New Roman" w:hAnsi="Times New Roman" w:cs="Times New Roman"/>
        </w:rPr>
      </w:pPr>
    </w:p>
    <w:p w14:paraId="00000023" w14:textId="77777777" w:rsidR="00021DE7" w:rsidRPr="00473CA8" w:rsidRDefault="00000000" w:rsidP="00473CA8">
      <w:pPr>
        <w:pStyle w:val="Prrafodelista"/>
        <w:numPr>
          <w:ilvl w:val="1"/>
          <w:numId w:val="9"/>
        </w:numPr>
        <w:jc w:val="both"/>
        <w:rPr>
          <w:rFonts w:ascii="Times New Roman" w:eastAsia="Times New Roman" w:hAnsi="Times New Roman" w:cs="Times New Roman"/>
          <w:b/>
        </w:rPr>
      </w:pPr>
      <w:r w:rsidRPr="00473CA8">
        <w:rPr>
          <w:rFonts w:ascii="Times New Roman" w:eastAsia="Times New Roman" w:hAnsi="Times New Roman" w:cs="Times New Roman"/>
          <w:b/>
        </w:rPr>
        <w:t>Particiones</w:t>
      </w:r>
    </w:p>
    <w:p w14:paraId="00000024"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Debido a las características específicas del proyecto y la naturaleza del entrenamiento de Redes Generativas Adversarias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se implementó la siguiente estrategia de partición:</w:t>
      </w:r>
    </w:p>
    <w:p w14:paraId="00000025" w14:textId="77777777" w:rsidR="00021DE7"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Entrenamiento: 100% del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(89,400 imágenes)</w:t>
      </w:r>
    </w:p>
    <w:p w14:paraId="00000026" w14:textId="77777777" w:rsidR="00021DE7"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Validación: 0% (no se utilizó conjunto de validación)</w:t>
      </w:r>
    </w:p>
    <w:p w14:paraId="00000027" w14:textId="77777777" w:rsidR="00021DE7"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Prueba: 0% (no se utilizó conjunto de prueba)</w:t>
      </w:r>
    </w:p>
    <w:p w14:paraId="00000028" w14:textId="77777777" w:rsidR="00021DE7" w:rsidRDefault="00021DE7">
      <w:pPr>
        <w:jc w:val="both"/>
        <w:rPr>
          <w:rFonts w:ascii="Times New Roman" w:eastAsia="Times New Roman" w:hAnsi="Times New Roman" w:cs="Times New Roman"/>
        </w:rPr>
      </w:pPr>
    </w:p>
    <w:p w14:paraId="00000029"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b/>
        </w:rPr>
        <w:t>Justificación:</w:t>
      </w:r>
      <w:r>
        <w:rPr>
          <w:rFonts w:ascii="Times New Roman" w:eastAsia="Times New Roman" w:hAnsi="Times New Roman" w:cs="Times New Roman"/>
        </w:rPr>
        <w:t xml:space="preserve"> Las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xml:space="preserve"> utilizan típicamente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completo para entrenamiento, ya que su objetivo principal es aprender la distribución general de los datos en lugar de realizar tareas de clasificación o generalización a ejemplos no vistos. La evaluación del modelo se realiza mediante análisis cualitativo de las muestras generadas y el monitoreo de las curvas de pérdida durante el proceso de entrenamiento.</w:t>
      </w:r>
    </w:p>
    <w:p w14:paraId="0000002A" w14:textId="77777777" w:rsidR="00021DE7" w:rsidRDefault="00021DE7">
      <w:pPr>
        <w:jc w:val="both"/>
        <w:rPr>
          <w:rFonts w:ascii="Times New Roman" w:eastAsia="Times New Roman" w:hAnsi="Times New Roman" w:cs="Times New Roman"/>
        </w:rPr>
      </w:pPr>
    </w:p>
    <w:p w14:paraId="0000002B" w14:textId="77777777" w:rsidR="00021DE7" w:rsidRPr="00473CA8" w:rsidRDefault="00000000" w:rsidP="00473CA8">
      <w:pPr>
        <w:pStyle w:val="Prrafodelista"/>
        <w:numPr>
          <w:ilvl w:val="1"/>
          <w:numId w:val="9"/>
        </w:numPr>
        <w:jc w:val="both"/>
        <w:rPr>
          <w:rFonts w:ascii="Times New Roman" w:eastAsia="Times New Roman" w:hAnsi="Times New Roman" w:cs="Times New Roman"/>
          <w:b/>
        </w:rPr>
      </w:pPr>
      <w:r w:rsidRPr="00473CA8">
        <w:rPr>
          <w:rFonts w:ascii="Times New Roman" w:eastAsia="Times New Roman" w:hAnsi="Times New Roman" w:cs="Times New Roman"/>
          <w:b/>
        </w:rPr>
        <w:t>Preprocesamiento:</w:t>
      </w:r>
    </w:p>
    <w:p w14:paraId="0000002C" w14:textId="77777777" w:rsidR="00021DE7" w:rsidRDefault="00021DE7">
      <w:pPr>
        <w:jc w:val="both"/>
        <w:rPr>
          <w:rFonts w:ascii="Times New Roman" w:eastAsia="Times New Roman" w:hAnsi="Times New Roman" w:cs="Times New Roman"/>
        </w:rPr>
      </w:pPr>
    </w:p>
    <w:p w14:paraId="0000002D" w14:textId="77777777" w:rsidR="00021DE7"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Normalización de píxeles: escalado de valores [0, 255] a [-1, 1]</w:t>
      </w:r>
    </w:p>
    <w:p w14:paraId="0000002E" w14:textId="77777777" w:rsidR="00021DE7"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Transformación de formato: conversión de HWC (</w:t>
      </w:r>
      <w:proofErr w:type="spellStart"/>
      <w:r>
        <w:rPr>
          <w:rFonts w:ascii="Times New Roman" w:eastAsia="Times New Roman" w:hAnsi="Times New Roman" w:cs="Times New Roman"/>
        </w:rPr>
        <w:t>Height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Width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Channels</w:t>
      </w:r>
      <w:proofErr w:type="spellEnd"/>
      <w:r>
        <w:rPr>
          <w:rFonts w:ascii="Times New Roman" w:eastAsia="Times New Roman" w:hAnsi="Times New Roman" w:cs="Times New Roman"/>
        </w:rPr>
        <w:t>) a CHW (</w:t>
      </w:r>
      <w:proofErr w:type="spellStart"/>
      <w:r>
        <w:rPr>
          <w:rFonts w:ascii="Times New Roman" w:eastAsia="Times New Roman" w:hAnsi="Times New Roman" w:cs="Times New Roman"/>
        </w:rPr>
        <w:t>Channels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Height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Width</w:t>
      </w:r>
      <w:proofErr w:type="spellEnd"/>
      <w:r>
        <w:rPr>
          <w:rFonts w:ascii="Times New Roman" w:eastAsia="Times New Roman" w:hAnsi="Times New Roman" w:cs="Times New Roman"/>
        </w:rPr>
        <w:t xml:space="preserve">) para compatibilidad con </w:t>
      </w:r>
      <w:proofErr w:type="spellStart"/>
      <w:r>
        <w:rPr>
          <w:rFonts w:ascii="Times New Roman" w:eastAsia="Times New Roman" w:hAnsi="Times New Roman" w:cs="Times New Roman"/>
        </w:rPr>
        <w:t>PyTorch</w:t>
      </w:r>
      <w:proofErr w:type="spellEnd"/>
    </w:p>
    <w:p w14:paraId="0000002F" w14:textId="77777777" w:rsidR="00021DE7"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Aumento de datos: no se aplicaron técnicas de aumento de datos adicionales</w:t>
      </w:r>
    </w:p>
    <w:p w14:paraId="00000030" w14:textId="77777777" w:rsidR="00021DE7" w:rsidRDefault="00021DE7">
      <w:pPr>
        <w:jc w:val="both"/>
        <w:rPr>
          <w:rFonts w:ascii="Times New Roman" w:eastAsia="Times New Roman" w:hAnsi="Times New Roman" w:cs="Times New Roman"/>
        </w:rPr>
      </w:pPr>
    </w:p>
    <w:p w14:paraId="00000031" w14:textId="77777777" w:rsidR="00021DE7"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contiene exclusivamente </w:t>
      </w:r>
      <w:proofErr w:type="spellStart"/>
      <w:r>
        <w:rPr>
          <w:rFonts w:ascii="Times New Roman" w:eastAsia="Times New Roman" w:hAnsi="Times New Roman" w:cs="Times New Roman"/>
        </w:rPr>
        <w:t>sprites</w:t>
      </w:r>
      <w:proofErr w:type="spellEnd"/>
      <w:r>
        <w:rPr>
          <w:rFonts w:ascii="Times New Roman" w:eastAsia="Times New Roman" w:hAnsi="Times New Roman" w:cs="Times New Roman"/>
        </w:rPr>
        <w:t xml:space="preserve"> de videojuegos en formato pixel art, lo que lo hace ideal para el objetivo de este proyecto de generar nuevos </w:t>
      </w:r>
      <w:proofErr w:type="spellStart"/>
      <w:r>
        <w:rPr>
          <w:rFonts w:ascii="Times New Roman" w:eastAsia="Times New Roman" w:hAnsi="Times New Roman" w:cs="Times New Roman"/>
        </w:rPr>
        <w:t>sprites</w:t>
      </w:r>
      <w:proofErr w:type="spellEnd"/>
      <w:r>
        <w:rPr>
          <w:rFonts w:ascii="Times New Roman" w:eastAsia="Times New Roman" w:hAnsi="Times New Roman" w:cs="Times New Roman"/>
        </w:rPr>
        <w:t xml:space="preserve"> que mantengan las características estéticas y técnicas de este estilo artístico particular.</w:t>
      </w:r>
    </w:p>
    <w:p w14:paraId="00000032" w14:textId="77777777" w:rsidR="00021DE7" w:rsidRDefault="00021DE7">
      <w:pPr>
        <w:jc w:val="both"/>
        <w:rPr>
          <w:rFonts w:ascii="Times New Roman" w:eastAsia="Times New Roman" w:hAnsi="Times New Roman" w:cs="Times New Roman"/>
        </w:rPr>
      </w:pPr>
    </w:p>
    <w:p w14:paraId="00000033" w14:textId="097A3F66" w:rsidR="00021DE7" w:rsidRPr="00473CA8" w:rsidRDefault="0076083E" w:rsidP="00473CA8">
      <w:pPr>
        <w:pStyle w:val="Prrafodelista"/>
        <w:numPr>
          <w:ilvl w:val="0"/>
          <w:numId w:val="9"/>
        </w:numPr>
        <w:jc w:val="both"/>
        <w:rPr>
          <w:rFonts w:ascii="Times New Roman" w:eastAsia="Times New Roman" w:hAnsi="Times New Roman" w:cs="Times New Roman"/>
          <w:b/>
          <w:bCs/>
        </w:rPr>
      </w:pPr>
      <w:r w:rsidRPr="00473CA8">
        <w:rPr>
          <w:rFonts w:ascii="Times New Roman" w:eastAsia="Times New Roman" w:hAnsi="Times New Roman" w:cs="Times New Roman"/>
          <w:b/>
          <w:bCs/>
        </w:rPr>
        <w:t>Metodología</w:t>
      </w:r>
    </w:p>
    <w:p w14:paraId="7EE32E50" w14:textId="6C74A22E" w:rsidR="0076083E" w:rsidRDefault="0076083E">
      <w:pPr>
        <w:jc w:val="both"/>
        <w:rPr>
          <w:rFonts w:ascii="Times New Roman" w:eastAsia="Times New Roman" w:hAnsi="Times New Roman" w:cs="Times New Roman"/>
        </w:rPr>
      </w:pPr>
    </w:p>
    <w:p w14:paraId="267720A2" w14:textId="452B1CC1" w:rsidR="0076083E" w:rsidRPr="00473CA8" w:rsidRDefault="0076083E" w:rsidP="00473CA8">
      <w:pPr>
        <w:pStyle w:val="Prrafodelista"/>
        <w:numPr>
          <w:ilvl w:val="1"/>
          <w:numId w:val="9"/>
        </w:numPr>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Ruta Elegida y las 3 Configuraciones Experimentales</w:t>
      </w:r>
    </w:p>
    <w:p w14:paraId="21FAFC38" w14:textId="77777777" w:rsidR="0076083E" w:rsidRPr="0076083E" w:rsidRDefault="0076083E" w:rsidP="0076083E">
      <w:pPr>
        <w:jc w:val="both"/>
        <w:rPr>
          <w:rFonts w:ascii="Times New Roman" w:eastAsia="Times New Roman" w:hAnsi="Times New Roman" w:cs="Times New Roman"/>
          <w:lang w:val="es-PE"/>
        </w:rPr>
      </w:pPr>
    </w:p>
    <w:p w14:paraId="432BBDC5" w14:textId="31DEF27D"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El punto de partida fue una implementación adaptada de </w:t>
      </w:r>
      <w:proofErr w:type="spellStart"/>
      <w:r w:rsidRPr="0076083E">
        <w:rPr>
          <w:rFonts w:ascii="Times New Roman" w:eastAsia="Times New Roman" w:hAnsi="Times New Roman" w:cs="Times New Roman"/>
          <w:b/>
          <w:bCs/>
          <w:lang w:val="es-PE"/>
        </w:rPr>
        <w:t>StyleGAN</w:t>
      </w:r>
      <w:proofErr w:type="spellEnd"/>
      <w:r w:rsidRPr="0076083E">
        <w:rPr>
          <w:rFonts w:ascii="Times New Roman" w:eastAsia="Times New Roman" w:hAnsi="Times New Roman" w:cs="Times New Roman"/>
          <w:lang w:val="es-PE"/>
        </w:rPr>
        <w:t>, elegida por su capacidad para generar imágenes de alta calidad y estilo coherente. Para explorar sistemáticamente cómo mejorar los resultados en nuestro dominio específico de </w:t>
      </w:r>
      <w:r w:rsidRPr="0076083E">
        <w:rPr>
          <w:rFonts w:ascii="Times New Roman" w:eastAsia="Times New Roman" w:hAnsi="Times New Roman" w:cs="Times New Roman"/>
          <w:i/>
          <w:iCs/>
          <w:lang w:val="es-PE"/>
        </w:rPr>
        <w:t>pixel art</w:t>
      </w:r>
      <w:r w:rsidRPr="0076083E">
        <w:rPr>
          <w:rFonts w:ascii="Times New Roman" w:eastAsia="Times New Roman" w:hAnsi="Times New Roman" w:cs="Times New Roman"/>
          <w:lang w:val="es-PE"/>
        </w:rPr>
        <w:t>, se diseñaron y compararon tres configuraciones sucesivas, cada una añadiendo capas de complejidad sobre la anterior:</w:t>
      </w:r>
    </w:p>
    <w:p w14:paraId="5109755C" w14:textId="77777777" w:rsidR="0076083E" w:rsidRPr="0076083E" w:rsidRDefault="0076083E" w:rsidP="0076083E">
      <w:pPr>
        <w:jc w:val="both"/>
        <w:rPr>
          <w:rFonts w:ascii="Times New Roman" w:eastAsia="Times New Roman" w:hAnsi="Times New Roman" w:cs="Times New Roman"/>
          <w:lang w:val="es-PE"/>
        </w:rPr>
      </w:pPr>
    </w:p>
    <w:p w14:paraId="06423FBA" w14:textId="41F4C836" w:rsidR="0076083E" w:rsidRDefault="0076083E" w:rsidP="002D385B">
      <w:pPr>
        <w:numPr>
          <w:ilvl w:val="0"/>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 xml:space="preserve">Configuración 1 (Línea Base - </w:t>
      </w:r>
      <w:proofErr w:type="spellStart"/>
      <w:r w:rsidRPr="0076083E">
        <w:rPr>
          <w:rFonts w:ascii="Times New Roman" w:eastAsia="Times New Roman" w:hAnsi="Times New Roman" w:cs="Times New Roman"/>
          <w:b/>
          <w:bCs/>
          <w:lang w:val="es-PE"/>
        </w:rPr>
        <w:t>Baseline</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xml:space="preserve"> Esta fue nuestra configuración inicial y punto de referencia. Consistió en una arquitectura </w:t>
      </w:r>
      <w:proofErr w:type="spellStart"/>
      <w:r w:rsidRPr="0076083E">
        <w:rPr>
          <w:rFonts w:ascii="Times New Roman" w:eastAsia="Times New Roman" w:hAnsi="Times New Roman" w:cs="Times New Roman"/>
          <w:lang w:val="es-PE"/>
        </w:rPr>
        <w:t>StyleGAN</w:t>
      </w:r>
      <w:proofErr w:type="spellEnd"/>
      <w:r w:rsidRPr="0076083E">
        <w:rPr>
          <w:rFonts w:ascii="Times New Roman" w:eastAsia="Times New Roman" w:hAnsi="Times New Roman" w:cs="Times New Roman"/>
          <w:lang w:val="es-PE"/>
        </w:rPr>
        <w:t xml:space="preserve"> estándar, con un generador que transforma un vector latente en una imagen mediante bloques de síntesis progresiva y un discriminador convolucional convencional. Utilizamos la función de pérdida adversarial binaria cruzada (BCE) estándar, complementada con una </w:t>
      </w:r>
      <w:r w:rsidRPr="0076083E">
        <w:rPr>
          <w:rFonts w:ascii="Times New Roman" w:eastAsia="Times New Roman" w:hAnsi="Times New Roman" w:cs="Times New Roman"/>
          <w:b/>
          <w:bCs/>
          <w:lang w:val="es-PE"/>
        </w:rPr>
        <w:t>pérdida por coincidencia de características (</w:t>
      </w:r>
      <w:proofErr w:type="spellStart"/>
      <w:r w:rsidRPr="0076083E">
        <w:rPr>
          <w:rFonts w:ascii="Times New Roman" w:eastAsia="Times New Roman" w:hAnsi="Times New Roman" w:cs="Times New Roman"/>
          <w:b/>
          <w:bCs/>
          <w:i/>
          <w:iCs/>
          <w:lang w:val="es-PE"/>
        </w:rPr>
        <w:t>feature</w:t>
      </w:r>
      <w:proofErr w:type="spellEnd"/>
      <w:r w:rsidRPr="0076083E">
        <w:rPr>
          <w:rFonts w:ascii="Times New Roman" w:eastAsia="Times New Roman" w:hAnsi="Times New Roman" w:cs="Times New Roman"/>
          <w:b/>
          <w:bCs/>
          <w:i/>
          <w:iCs/>
          <w:lang w:val="es-PE"/>
        </w:rPr>
        <w:t xml:space="preserve"> </w:t>
      </w:r>
      <w:proofErr w:type="spellStart"/>
      <w:r w:rsidRPr="0076083E">
        <w:rPr>
          <w:rFonts w:ascii="Times New Roman" w:eastAsia="Times New Roman" w:hAnsi="Times New Roman" w:cs="Times New Roman"/>
          <w:b/>
          <w:bCs/>
          <w:i/>
          <w:iCs/>
          <w:lang w:val="es-PE"/>
        </w:rPr>
        <w:t>matching</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Esta pérdida adicional obliga al generador a producir imágenes cuyas características internas en el discriminador se parezcan a las de las imágenes reales, lo que suele mejorar la estabilidad del entrenamiento. El objetivo de esta configuración era establecer una base de rendimiento contra la cual medir todas las mejoras posteriores.</w:t>
      </w:r>
    </w:p>
    <w:p w14:paraId="66B19196" w14:textId="77777777" w:rsidR="0076083E" w:rsidRDefault="0076083E" w:rsidP="0076083E">
      <w:pPr>
        <w:ind w:left="720"/>
        <w:jc w:val="both"/>
        <w:rPr>
          <w:rFonts w:ascii="Times New Roman" w:eastAsia="Times New Roman" w:hAnsi="Times New Roman" w:cs="Times New Roman"/>
          <w:lang w:val="es-PE"/>
        </w:rPr>
      </w:pPr>
    </w:p>
    <w:p w14:paraId="4CC6631C" w14:textId="6E2E6E16" w:rsidR="0076083E" w:rsidRPr="0076083E" w:rsidRDefault="0076083E" w:rsidP="002D385B">
      <w:pPr>
        <w:numPr>
          <w:ilvl w:val="0"/>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 xml:space="preserve">Configuración 2 (Regularización y Aumento de Datos - ADA + </w:t>
      </w:r>
      <w:proofErr w:type="spellStart"/>
      <w:r w:rsidRPr="0076083E">
        <w:rPr>
          <w:rFonts w:ascii="Times New Roman" w:eastAsia="Times New Roman" w:hAnsi="Times New Roman" w:cs="Times New Roman"/>
          <w:b/>
          <w:bCs/>
          <w:lang w:val="es-PE"/>
        </w:rPr>
        <w:t>Dropout</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Partiendo de la línea base, esta segunda configuración introdujo dos mecanismos avanzados para combatir el </w:t>
      </w:r>
      <w:r w:rsidRPr="0076083E">
        <w:rPr>
          <w:rFonts w:ascii="Times New Roman" w:eastAsia="Times New Roman" w:hAnsi="Times New Roman" w:cs="Times New Roman"/>
          <w:b/>
          <w:bCs/>
          <w:lang w:val="es-PE"/>
        </w:rPr>
        <w:t>sobreajuste (</w:t>
      </w:r>
      <w:proofErr w:type="spellStart"/>
      <w:r w:rsidRPr="0076083E">
        <w:rPr>
          <w:rFonts w:ascii="Times New Roman" w:eastAsia="Times New Roman" w:hAnsi="Times New Roman" w:cs="Times New Roman"/>
          <w:b/>
          <w:bCs/>
          <w:i/>
          <w:iCs/>
          <w:lang w:val="es-PE"/>
        </w:rPr>
        <w:t>overfitting</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xml:space="preserve">. Dado que los </w:t>
      </w:r>
      <w:proofErr w:type="spellStart"/>
      <w:r w:rsidRPr="0076083E">
        <w:rPr>
          <w:rFonts w:ascii="Times New Roman" w:eastAsia="Times New Roman" w:hAnsi="Times New Roman" w:cs="Times New Roman"/>
          <w:lang w:val="es-PE"/>
        </w:rPr>
        <w:t>datasets</w:t>
      </w:r>
      <w:proofErr w:type="spellEnd"/>
      <w:r w:rsidRPr="0076083E">
        <w:rPr>
          <w:rFonts w:ascii="Times New Roman" w:eastAsia="Times New Roman" w:hAnsi="Times New Roman" w:cs="Times New Roman"/>
          <w:lang w:val="es-PE"/>
        </w:rPr>
        <w:t xml:space="preserve"> de </w:t>
      </w:r>
      <w:r w:rsidRPr="0076083E">
        <w:rPr>
          <w:rFonts w:ascii="Times New Roman" w:eastAsia="Times New Roman" w:hAnsi="Times New Roman" w:cs="Times New Roman"/>
          <w:i/>
          <w:iCs/>
          <w:lang w:val="es-PE"/>
        </w:rPr>
        <w:t>pixel art</w:t>
      </w:r>
      <w:r w:rsidRPr="0076083E">
        <w:rPr>
          <w:rFonts w:ascii="Times New Roman" w:eastAsia="Times New Roman" w:hAnsi="Times New Roman" w:cs="Times New Roman"/>
          <w:lang w:val="es-PE"/>
        </w:rPr>
        <w:t> suelen ser limitados, el discriminador puede volverse demasiado poderoso y memorizar las imágenes de entrenamiento, colapsando el aprendizaje del generador.</w:t>
      </w:r>
    </w:p>
    <w:p w14:paraId="71D50F26" w14:textId="77777777" w:rsidR="0076083E" w:rsidRPr="0076083E" w:rsidRDefault="0076083E" w:rsidP="0076083E">
      <w:pPr>
        <w:numPr>
          <w:ilvl w:val="1"/>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Aumento de Datos Adaptativo para el Discriminador (ADA):</w:t>
      </w:r>
      <w:r w:rsidRPr="0076083E">
        <w:rPr>
          <w:rFonts w:ascii="Times New Roman" w:eastAsia="Times New Roman" w:hAnsi="Times New Roman" w:cs="Times New Roman"/>
          <w:lang w:val="es-PE"/>
        </w:rPr>
        <w:t> Esta técnica aplica transformaciones aleatorias (como ligeras traslaciones y recortes (</w:t>
      </w:r>
      <w:proofErr w:type="spellStart"/>
      <w:r w:rsidRPr="0076083E">
        <w:rPr>
          <w:rFonts w:ascii="Times New Roman" w:eastAsia="Times New Roman" w:hAnsi="Times New Roman" w:cs="Times New Roman"/>
          <w:i/>
          <w:iCs/>
          <w:lang w:val="es-PE"/>
        </w:rPr>
        <w:t>cutout</w:t>
      </w:r>
      <w:proofErr w:type="spellEnd"/>
      <w:r w:rsidRPr="0076083E">
        <w:rPr>
          <w:rFonts w:ascii="Times New Roman" w:eastAsia="Times New Roman" w:hAnsi="Times New Roman" w:cs="Times New Roman"/>
          <w:lang w:val="es-PE"/>
        </w:rPr>
        <w:t xml:space="preserve">)) a las imágenes justo antes de que sean procesadas por el discriminador. La clave es que la probabilidad (p) de aplicar estas transformaciones no es fija, sino que se ajusta automáticamente durante el entrenamiento. Si el discriminador se vuelve demasiado bueno </w:t>
      </w:r>
      <w:proofErr w:type="spellStart"/>
      <w:r w:rsidRPr="0076083E">
        <w:rPr>
          <w:rFonts w:ascii="Times New Roman" w:eastAsia="Times New Roman" w:hAnsi="Times New Roman" w:cs="Times New Roman"/>
          <w:lang w:val="es-PE"/>
        </w:rPr>
        <w:t>distinguishing</w:t>
      </w:r>
      <w:proofErr w:type="spellEnd"/>
      <w:r w:rsidRPr="0076083E">
        <w:rPr>
          <w:rFonts w:ascii="Times New Roman" w:eastAsia="Times New Roman" w:hAnsi="Times New Roman" w:cs="Times New Roman"/>
          <w:lang w:val="es-PE"/>
        </w:rPr>
        <w:t xml:space="preserve"> entre reales y falsas, p aumenta para hacerle su tarea más difícil. Esto previene el sobreajuste y ayuda a generalizar mejor.</w:t>
      </w:r>
    </w:p>
    <w:p w14:paraId="15B31533" w14:textId="761CF4BD" w:rsidR="0076083E" w:rsidRDefault="0076083E" w:rsidP="0076083E">
      <w:pPr>
        <w:numPr>
          <w:ilvl w:val="1"/>
          <w:numId w:val="5"/>
        </w:numPr>
        <w:jc w:val="both"/>
        <w:rPr>
          <w:rFonts w:ascii="Times New Roman" w:eastAsia="Times New Roman" w:hAnsi="Times New Roman" w:cs="Times New Roman"/>
          <w:lang w:val="es-PE"/>
        </w:rPr>
      </w:pPr>
      <w:proofErr w:type="spellStart"/>
      <w:r w:rsidRPr="0076083E">
        <w:rPr>
          <w:rFonts w:ascii="Times New Roman" w:eastAsia="Times New Roman" w:hAnsi="Times New Roman" w:cs="Times New Roman"/>
          <w:b/>
          <w:bCs/>
          <w:lang w:val="es-PE"/>
        </w:rPr>
        <w:t>Dropout</w:t>
      </w:r>
      <w:proofErr w:type="spellEnd"/>
      <w:r w:rsidRPr="0076083E">
        <w:rPr>
          <w:rFonts w:ascii="Times New Roman" w:eastAsia="Times New Roman" w:hAnsi="Times New Roman" w:cs="Times New Roman"/>
          <w:b/>
          <w:bCs/>
          <w:lang w:val="es-PE"/>
        </w:rPr>
        <w:t xml:space="preserve"> en el Discriminador:</w:t>
      </w:r>
      <w:r w:rsidRPr="0076083E">
        <w:rPr>
          <w:rFonts w:ascii="Times New Roman" w:eastAsia="Times New Roman" w:hAnsi="Times New Roman" w:cs="Times New Roman"/>
          <w:lang w:val="es-PE"/>
        </w:rPr>
        <w:t> Se añadió una capa de </w:t>
      </w:r>
      <w:proofErr w:type="spellStart"/>
      <w:r w:rsidRPr="0076083E">
        <w:rPr>
          <w:rFonts w:ascii="Times New Roman" w:eastAsia="Times New Roman" w:hAnsi="Times New Roman" w:cs="Times New Roman"/>
          <w:i/>
          <w:iCs/>
          <w:lang w:val="es-PE"/>
        </w:rPr>
        <w:t>dropout</w:t>
      </w:r>
      <w:proofErr w:type="spellEnd"/>
      <w:r w:rsidRPr="0076083E">
        <w:rPr>
          <w:rFonts w:ascii="Times New Roman" w:eastAsia="Times New Roman" w:hAnsi="Times New Roman" w:cs="Times New Roman"/>
          <w:lang w:val="es-PE"/>
        </w:rPr>
        <w:t> (con una tasa del 25%) dentro de los bloques del discriminador. Esta técnica "apaga" aleatoriamente una fracción de las neuronas durante el entrenamiento, lo que obliga a la red a no depender de unas pocas características específicas y fomenta el aprendizaje de representaciones más robustas.</w:t>
      </w:r>
    </w:p>
    <w:p w14:paraId="4FE5E7A7" w14:textId="77777777" w:rsidR="0076083E" w:rsidRPr="0076083E" w:rsidRDefault="0076083E" w:rsidP="0076083E">
      <w:pPr>
        <w:ind w:left="1440"/>
        <w:jc w:val="both"/>
        <w:rPr>
          <w:rFonts w:ascii="Times New Roman" w:eastAsia="Times New Roman" w:hAnsi="Times New Roman" w:cs="Times New Roman"/>
          <w:lang w:val="es-PE"/>
        </w:rPr>
      </w:pPr>
    </w:p>
    <w:p w14:paraId="12410AB0" w14:textId="77777777" w:rsidR="0076083E" w:rsidRPr="0076083E" w:rsidRDefault="0076083E" w:rsidP="0076083E">
      <w:pPr>
        <w:numPr>
          <w:ilvl w:val="0"/>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 xml:space="preserve">Configuración 3 (Variación Arquitectónica y de Pérdida - </w:t>
      </w:r>
      <w:proofErr w:type="spellStart"/>
      <w:r w:rsidRPr="0076083E">
        <w:rPr>
          <w:rFonts w:ascii="Times New Roman" w:eastAsia="Times New Roman" w:hAnsi="Times New Roman" w:cs="Times New Roman"/>
          <w:b/>
          <w:bCs/>
          <w:lang w:val="es-PE"/>
        </w:rPr>
        <w:t>ResNet</w:t>
      </w:r>
      <w:proofErr w:type="spellEnd"/>
      <w:r w:rsidRPr="0076083E">
        <w:rPr>
          <w:rFonts w:ascii="Times New Roman" w:eastAsia="Times New Roman" w:hAnsi="Times New Roman" w:cs="Times New Roman"/>
          <w:b/>
          <w:bCs/>
          <w:lang w:val="es-PE"/>
        </w:rPr>
        <w:t xml:space="preserve"> + </w:t>
      </w:r>
      <w:proofErr w:type="spellStart"/>
      <w:r w:rsidRPr="0076083E">
        <w:rPr>
          <w:rFonts w:ascii="Times New Roman" w:eastAsia="Times New Roman" w:hAnsi="Times New Roman" w:cs="Times New Roman"/>
          <w:b/>
          <w:bCs/>
          <w:lang w:val="es-PE"/>
        </w:rPr>
        <w:t>Hinge</w:t>
      </w:r>
      <w:proofErr w:type="spellEnd"/>
      <w:r w:rsidRPr="0076083E">
        <w:rPr>
          <w:rFonts w:ascii="Times New Roman" w:eastAsia="Times New Roman" w:hAnsi="Times New Roman" w:cs="Times New Roman"/>
          <w:b/>
          <w:bCs/>
          <w:lang w:val="es-PE"/>
        </w:rPr>
        <w:t xml:space="preserve"> + R1):</w:t>
      </w:r>
      <w:r w:rsidRPr="0076083E">
        <w:rPr>
          <w:rFonts w:ascii="Times New Roman" w:eastAsia="Times New Roman" w:hAnsi="Times New Roman" w:cs="Times New Roman"/>
          <w:lang w:val="es-PE"/>
        </w:rPr>
        <w:t> La tercera y más compleja configuración exploró cambios profundos en la arquitectura y la función de pérdida, inspirados en avances recientes de modelos GAN de última generación.</w:t>
      </w:r>
    </w:p>
    <w:p w14:paraId="6443CE83" w14:textId="77777777" w:rsidR="0076083E" w:rsidRPr="0076083E" w:rsidRDefault="0076083E" w:rsidP="0076083E">
      <w:pPr>
        <w:numPr>
          <w:ilvl w:val="1"/>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Discriminador Residual (</w:t>
      </w:r>
      <w:proofErr w:type="spellStart"/>
      <w:r w:rsidRPr="0076083E">
        <w:rPr>
          <w:rFonts w:ascii="Times New Roman" w:eastAsia="Times New Roman" w:hAnsi="Times New Roman" w:cs="Times New Roman"/>
          <w:b/>
          <w:bCs/>
          <w:lang w:val="es-PE"/>
        </w:rPr>
        <w:t>ResNet-style</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Se reemplazó la arquitectura convolucional estándar del discriminador por una basada en </w:t>
      </w:r>
      <w:r w:rsidRPr="0076083E">
        <w:rPr>
          <w:rFonts w:ascii="Times New Roman" w:eastAsia="Times New Roman" w:hAnsi="Times New Roman" w:cs="Times New Roman"/>
          <w:b/>
          <w:bCs/>
          <w:lang w:val="es-PE"/>
        </w:rPr>
        <w:t>bloques residuales (</w:t>
      </w:r>
      <w:proofErr w:type="spellStart"/>
      <w:r w:rsidRPr="0076083E">
        <w:rPr>
          <w:rFonts w:ascii="Times New Roman" w:eastAsia="Times New Roman" w:hAnsi="Times New Roman" w:cs="Times New Roman"/>
          <w:b/>
          <w:bCs/>
          <w:lang w:val="es-PE"/>
        </w:rPr>
        <w:t>ResNet</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xml:space="preserve">. Estos bloques, con sus conexiones </w:t>
      </w:r>
      <w:proofErr w:type="spellStart"/>
      <w:r w:rsidRPr="0076083E">
        <w:rPr>
          <w:rFonts w:ascii="Times New Roman" w:eastAsia="Times New Roman" w:hAnsi="Times New Roman" w:cs="Times New Roman"/>
          <w:lang w:val="es-PE"/>
        </w:rPr>
        <w:t>skip</w:t>
      </w:r>
      <w:proofErr w:type="spellEnd"/>
      <w:r w:rsidRPr="0076083E">
        <w:rPr>
          <w:rFonts w:ascii="Times New Roman" w:eastAsia="Times New Roman" w:hAnsi="Times New Roman" w:cs="Times New Roman"/>
          <w:lang w:val="es-PE"/>
        </w:rPr>
        <w:t xml:space="preserve">, facilitan el flujo de gradientes durante el entrenamiento, permitiendo construir discriminadores más profundos y potentes sin sufrir el problema de gradientes </w:t>
      </w:r>
      <w:proofErr w:type="spellStart"/>
      <w:r w:rsidRPr="0076083E">
        <w:rPr>
          <w:rFonts w:ascii="Times New Roman" w:eastAsia="Times New Roman" w:hAnsi="Times New Roman" w:cs="Times New Roman"/>
          <w:lang w:val="es-PE"/>
        </w:rPr>
        <w:t>vanishing</w:t>
      </w:r>
      <w:proofErr w:type="spellEnd"/>
      <w:r w:rsidRPr="0076083E">
        <w:rPr>
          <w:rFonts w:ascii="Times New Roman" w:eastAsia="Times New Roman" w:hAnsi="Times New Roman" w:cs="Times New Roman"/>
          <w:lang w:val="es-PE"/>
        </w:rPr>
        <w:t>.</w:t>
      </w:r>
    </w:p>
    <w:p w14:paraId="185669DC" w14:textId="77777777" w:rsidR="0076083E" w:rsidRPr="0076083E" w:rsidRDefault="0076083E" w:rsidP="0076083E">
      <w:pPr>
        <w:numPr>
          <w:ilvl w:val="1"/>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 xml:space="preserve">Pérdida </w:t>
      </w:r>
      <w:proofErr w:type="spellStart"/>
      <w:r w:rsidRPr="0076083E">
        <w:rPr>
          <w:rFonts w:ascii="Times New Roman" w:eastAsia="Times New Roman" w:hAnsi="Times New Roman" w:cs="Times New Roman"/>
          <w:b/>
          <w:bCs/>
          <w:lang w:val="es-PE"/>
        </w:rPr>
        <w:t>Hinge</w:t>
      </w:r>
      <w:proofErr w:type="spellEnd"/>
      <w:r w:rsidRPr="0076083E">
        <w:rPr>
          <w:rFonts w:ascii="Times New Roman" w:eastAsia="Times New Roman" w:hAnsi="Times New Roman" w:cs="Times New Roman"/>
          <w:b/>
          <w:bCs/>
          <w:lang w:val="es-PE"/>
        </w:rPr>
        <w:t xml:space="preserve"> </w:t>
      </w:r>
      <w:proofErr w:type="spellStart"/>
      <w:r w:rsidRPr="0076083E">
        <w:rPr>
          <w:rFonts w:ascii="Times New Roman" w:eastAsia="Times New Roman" w:hAnsi="Times New Roman" w:cs="Times New Roman"/>
          <w:b/>
          <w:bCs/>
          <w:lang w:val="es-PE"/>
        </w:rPr>
        <w:t>Loss</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Se cambió la función de pérdida adversarial de BCE a </w:t>
      </w:r>
      <w:proofErr w:type="spellStart"/>
      <w:r w:rsidRPr="0076083E">
        <w:rPr>
          <w:rFonts w:ascii="Times New Roman" w:eastAsia="Times New Roman" w:hAnsi="Times New Roman" w:cs="Times New Roman"/>
          <w:b/>
          <w:bCs/>
          <w:lang w:val="es-PE"/>
        </w:rPr>
        <w:t>Hinge</w:t>
      </w:r>
      <w:proofErr w:type="spellEnd"/>
      <w:r w:rsidRPr="0076083E">
        <w:rPr>
          <w:rFonts w:ascii="Times New Roman" w:eastAsia="Times New Roman" w:hAnsi="Times New Roman" w:cs="Times New Roman"/>
          <w:b/>
          <w:bCs/>
          <w:lang w:val="es-PE"/>
        </w:rPr>
        <w:t xml:space="preserve"> </w:t>
      </w:r>
      <w:proofErr w:type="spellStart"/>
      <w:r w:rsidRPr="0076083E">
        <w:rPr>
          <w:rFonts w:ascii="Times New Roman" w:eastAsia="Times New Roman" w:hAnsi="Times New Roman" w:cs="Times New Roman"/>
          <w:b/>
          <w:bCs/>
          <w:lang w:val="es-PE"/>
        </w:rPr>
        <w:t>Loss</w:t>
      </w:r>
      <w:proofErr w:type="spellEnd"/>
      <w:r w:rsidRPr="0076083E">
        <w:rPr>
          <w:rFonts w:ascii="Times New Roman" w:eastAsia="Times New Roman" w:hAnsi="Times New Roman" w:cs="Times New Roman"/>
          <w:lang w:val="es-PE"/>
        </w:rPr>
        <w:t xml:space="preserve">. Esta pérdida es conocida por proporcionar a menudo un entrenamiento más estable y generar imágenes de mayor calidad en muchas variantes modernas de </w:t>
      </w:r>
      <w:proofErr w:type="spellStart"/>
      <w:r w:rsidRPr="0076083E">
        <w:rPr>
          <w:rFonts w:ascii="Times New Roman" w:eastAsia="Times New Roman" w:hAnsi="Times New Roman" w:cs="Times New Roman"/>
          <w:lang w:val="es-PE"/>
        </w:rPr>
        <w:t>GANs</w:t>
      </w:r>
      <w:proofErr w:type="spellEnd"/>
      <w:r w:rsidRPr="0076083E">
        <w:rPr>
          <w:rFonts w:ascii="Times New Roman" w:eastAsia="Times New Roman" w:hAnsi="Times New Roman" w:cs="Times New Roman"/>
          <w:lang w:val="es-PE"/>
        </w:rPr>
        <w:t>, ya que proporciona señales de gradiente más suaves.</w:t>
      </w:r>
    </w:p>
    <w:p w14:paraId="4627D079" w14:textId="77777777" w:rsidR="0076083E" w:rsidRPr="0076083E" w:rsidRDefault="0076083E" w:rsidP="0076083E">
      <w:pPr>
        <w:numPr>
          <w:ilvl w:val="1"/>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Regularización R1 (Penalización de Gradiente):</w:t>
      </w:r>
      <w:r w:rsidRPr="0076083E">
        <w:rPr>
          <w:rFonts w:ascii="Times New Roman" w:eastAsia="Times New Roman" w:hAnsi="Times New Roman" w:cs="Times New Roman"/>
          <w:lang w:val="es-PE"/>
        </w:rPr>
        <w:t xml:space="preserve"> Se implementó la regularización R1, que aplica una penalización intermitente (cada 16 iteraciones) sobre la norma de los gradientes del discriminador con respecto a las imágenes reales. Esto suaviza la función del discriminador, cumpliendo informalmente la condición de </w:t>
      </w:r>
      <w:proofErr w:type="spellStart"/>
      <w:r w:rsidRPr="0076083E">
        <w:rPr>
          <w:rFonts w:ascii="Times New Roman" w:eastAsia="Times New Roman" w:hAnsi="Times New Roman" w:cs="Times New Roman"/>
          <w:lang w:val="es-PE"/>
        </w:rPr>
        <w:t>Lipschitz</w:t>
      </w:r>
      <w:proofErr w:type="spellEnd"/>
      <w:r w:rsidRPr="0076083E">
        <w:rPr>
          <w:rFonts w:ascii="Times New Roman" w:eastAsia="Times New Roman" w:hAnsi="Times New Roman" w:cs="Times New Roman"/>
          <w:lang w:val="es-PE"/>
        </w:rPr>
        <w:t>, lo que teóricamente conduce a un entrenamiento más estable y a una mejor convergencia.</w:t>
      </w:r>
    </w:p>
    <w:p w14:paraId="00758A9A" w14:textId="36936E41" w:rsidR="0076083E" w:rsidRDefault="0076083E" w:rsidP="0076083E">
      <w:pPr>
        <w:numPr>
          <w:ilvl w:val="1"/>
          <w:numId w:val="5"/>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Espacio Latente Reducido:</w:t>
      </w:r>
      <w:r w:rsidRPr="0076083E">
        <w:rPr>
          <w:rFonts w:ascii="Times New Roman" w:eastAsia="Times New Roman" w:hAnsi="Times New Roman" w:cs="Times New Roman"/>
          <w:lang w:val="es-PE"/>
        </w:rPr>
        <w:t> La dimensionalidad del vector de entrada al generador (espacio latente) se redujo de 256 a 128. Esto se hizo para simplificar el espacio que el generador debe aprender mapear, una modificación que puede ser beneficiosa para conjuntos de datos más pequeños y menos complejos.</w:t>
      </w:r>
    </w:p>
    <w:p w14:paraId="50F9897B" w14:textId="77777777" w:rsidR="0076083E" w:rsidRPr="0076083E" w:rsidRDefault="0076083E" w:rsidP="0076083E">
      <w:pPr>
        <w:numPr>
          <w:ilvl w:val="1"/>
          <w:numId w:val="5"/>
        </w:numPr>
        <w:jc w:val="both"/>
        <w:rPr>
          <w:rFonts w:ascii="Times New Roman" w:eastAsia="Times New Roman" w:hAnsi="Times New Roman" w:cs="Times New Roman"/>
          <w:lang w:val="es-PE"/>
        </w:rPr>
      </w:pPr>
    </w:p>
    <w:p w14:paraId="3852E4DA" w14:textId="101C13AC"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Cada una de estas configuraciones fue entrenada durante </w:t>
      </w:r>
      <w:r w:rsidRPr="0076083E">
        <w:rPr>
          <w:rFonts w:ascii="Times New Roman" w:eastAsia="Times New Roman" w:hAnsi="Times New Roman" w:cs="Times New Roman"/>
          <w:b/>
          <w:bCs/>
          <w:lang w:val="es-PE"/>
        </w:rPr>
        <w:t>200 épocas</w:t>
      </w:r>
      <w:r w:rsidRPr="0076083E">
        <w:rPr>
          <w:rFonts w:ascii="Times New Roman" w:eastAsia="Times New Roman" w:hAnsi="Times New Roman" w:cs="Times New Roman"/>
          <w:lang w:val="es-PE"/>
        </w:rPr>
        <w:t> para garantizar una convergencia completa y permitir una comparación justa de su potencial máximo.</w:t>
      </w:r>
    </w:p>
    <w:p w14:paraId="202B54C0" w14:textId="77777777" w:rsidR="0076083E" w:rsidRPr="0076083E" w:rsidRDefault="0076083E" w:rsidP="0076083E">
      <w:pPr>
        <w:jc w:val="both"/>
        <w:rPr>
          <w:rFonts w:ascii="Times New Roman" w:eastAsia="Times New Roman" w:hAnsi="Times New Roman" w:cs="Times New Roman"/>
          <w:lang w:val="es-PE"/>
        </w:rPr>
      </w:pPr>
    </w:p>
    <w:p w14:paraId="5F224DCB" w14:textId="0DDB39C3" w:rsidR="0076083E" w:rsidRPr="00473CA8" w:rsidRDefault="0076083E" w:rsidP="00473CA8">
      <w:pPr>
        <w:pStyle w:val="Prrafodelista"/>
        <w:numPr>
          <w:ilvl w:val="1"/>
          <w:numId w:val="9"/>
        </w:numPr>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Preprocesamiento y Configuración de Entrenamiento</w:t>
      </w:r>
    </w:p>
    <w:p w14:paraId="2E43B253" w14:textId="77777777" w:rsidR="0076083E" w:rsidRPr="0076083E" w:rsidRDefault="0076083E" w:rsidP="0076083E">
      <w:pPr>
        <w:jc w:val="both"/>
        <w:rPr>
          <w:rFonts w:ascii="Times New Roman" w:eastAsia="Times New Roman" w:hAnsi="Times New Roman" w:cs="Times New Roman"/>
          <w:lang w:val="es-PE"/>
        </w:rPr>
      </w:pPr>
    </w:p>
    <w:p w14:paraId="420F5ECE" w14:textId="77777777" w:rsidR="0076083E" w:rsidRP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La preparación de los datos es un paso crítico para el éxito de cualquier modelo de aprendizaje automático. Nuestro pipeline de preprocesamiento fue el siguiente:</w:t>
      </w:r>
    </w:p>
    <w:p w14:paraId="62B4DA8D" w14:textId="77777777" w:rsidR="0076083E" w:rsidRPr="0076083E" w:rsidRDefault="0076083E" w:rsidP="0076083E">
      <w:pPr>
        <w:numPr>
          <w:ilvl w:val="0"/>
          <w:numId w:val="6"/>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lastRenderedPageBreak/>
        <w:t>Carga:</w:t>
      </w:r>
      <w:r w:rsidRPr="0076083E">
        <w:rPr>
          <w:rFonts w:ascii="Times New Roman" w:eastAsia="Times New Roman" w:hAnsi="Times New Roman" w:cs="Times New Roman"/>
          <w:lang w:val="es-PE"/>
        </w:rPr>
        <w:t xml:space="preserve"> Las imágenes, almacenadas en un </w:t>
      </w:r>
      <w:proofErr w:type="gramStart"/>
      <w:r w:rsidRPr="0076083E">
        <w:rPr>
          <w:rFonts w:ascii="Times New Roman" w:eastAsia="Times New Roman" w:hAnsi="Times New Roman" w:cs="Times New Roman"/>
          <w:lang w:val="es-PE"/>
        </w:rPr>
        <w:t>archivo .</w:t>
      </w:r>
      <w:proofErr w:type="spellStart"/>
      <w:r w:rsidRPr="0076083E">
        <w:rPr>
          <w:rFonts w:ascii="Times New Roman" w:eastAsia="Times New Roman" w:hAnsi="Times New Roman" w:cs="Times New Roman"/>
          <w:lang w:val="es-PE"/>
        </w:rPr>
        <w:t>npy</w:t>
      </w:r>
      <w:proofErr w:type="spellEnd"/>
      <w:proofErr w:type="gramEnd"/>
      <w:r w:rsidRPr="0076083E">
        <w:rPr>
          <w:rFonts w:ascii="Times New Roman" w:eastAsia="Times New Roman" w:hAnsi="Times New Roman" w:cs="Times New Roman"/>
          <w:lang w:val="es-PE"/>
        </w:rPr>
        <w:t xml:space="preserve">, se cargaron en </w:t>
      </w:r>
      <w:proofErr w:type="spellStart"/>
      <w:r w:rsidRPr="0076083E">
        <w:rPr>
          <w:rFonts w:ascii="Times New Roman" w:eastAsia="Times New Roman" w:hAnsi="Times New Roman" w:cs="Times New Roman"/>
          <w:lang w:val="es-PE"/>
        </w:rPr>
        <w:t>arrays</w:t>
      </w:r>
      <w:proofErr w:type="spellEnd"/>
      <w:r w:rsidRPr="0076083E">
        <w:rPr>
          <w:rFonts w:ascii="Times New Roman" w:eastAsia="Times New Roman" w:hAnsi="Times New Roman" w:cs="Times New Roman"/>
          <w:lang w:val="es-PE"/>
        </w:rPr>
        <w:t xml:space="preserve"> de </w:t>
      </w:r>
      <w:proofErr w:type="spellStart"/>
      <w:r w:rsidRPr="0076083E">
        <w:rPr>
          <w:rFonts w:ascii="Times New Roman" w:eastAsia="Times New Roman" w:hAnsi="Times New Roman" w:cs="Times New Roman"/>
          <w:lang w:val="es-PE"/>
        </w:rPr>
        <w:t>NumPy</w:t>
      </w:r>
      <w:proofErr w:type="spellEnd"/>
      <w:r w:rsidRPr="0076083E">
        <w:rPr>
          <w:rFonts w:ascii="Times New Roman" w:eastAsia="Times New Roman" w:hAnsi="Times New Roman" w:cs="Times New Roman"/>
          <w:lang w:val="es-PE"/>
        </w:rPr>
        <w:t xml:space="preserve"> con valores de píxel en el rango [0, 255].</w:t>
      </w:r>
    </w:p>
    <w:p w14:paraId="4F314BA2" w14:textId="77777777" w:rsidR="0076083E" w:rsidRPr="0076083E" w:rsidRDefault="0076083E" w:rsidP="0076083E">
      <w:pPr>
        <w:numPr>
          <w:ilvl w:val="0"/>
          <w:numId w:val="6"/>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Normalización:</w:t>
      </w:r>
      <w:r w:rsidRPr="0076083E">
        <w:rPr>
          <w:rFonts w:ascii="Times New Roman" w:eastAsia="Times New Roman" w:hAnsi="Times New Roman" w:cs="Times New Roman"/>
          <w:lang w:val="es-PE"/>
        </w:rPr>
        <w:t> Los valores de los píxeles se escalaron al rango [-1, 1]. Esta normalización es esencial porque la última capa del generador utiliza una función de activación </w:t>
      </w:r>
      <w:proofErr w:type="spellStart"/>
      <w:r w:rsidRPr="0076083E">
        <w:rPr>
          <w:rFonts w:ascii="Times New Roman" w:eastAsia="Times New Roman" w:hAnsi="Times New Roman" w:cs="Times New Roman"/>
          <w:lang w:val="es-PE"/>
        </w:rPr>
        <w:t>tanh</w:t>
      </w:r>
      <w:proofErr w:type="spellEnd"/>
      <w:r w:rsidRPr="0076083E">
        <w:rPr>
          <w:rFonts w:ascii="Times New Roman" w:eastAsia="Times New Roman" w:hAnsi="Times New Roman" w:cs="Times New Roman"/>
          <w:lang w:val="es-PE"/>
        </w:rPr>
        <w:t>, que produce salidas en ese mismo rango. Alinear las entradas y salidas de esta manera facilita enormemente el aprendizaje del modelo.</w:t>
      </w:r>
    </w:p>
    <w:p w14:paraId="312F5BB8" w14:textId="395F041F" w:rsidR="0076083E" w:rsidRDefault="0076083E" w:rsidP="0076083E">
      <w:pPr>
        <w:numPr>
          <w:ilvl w:val="0"/>
          <w:numId w:val="6"/>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Transformación a Tensor:</w:t>
      </w:r>
      <w:r w:rsidRPr="0076083E">
        <w:rPr>
          <w:rFonts w:ascii="Times New Roman" w:eastAsia="Times New Roman" w:hAnsi="Times New Roman" w:cs="Times New Roman"/>
          <w:lang w:val="es-PE"/>
        </w:rPr>
        <w:t xml:space="preserve"> Cada imagen fue convertida de su formato original (Alto, Ancho, Canales) al formato requerido por </w:t>
      </w:r>
      <w:proofErr w:type="spellStart"/>
      <w:r w:rsidRPr="0076083E">
        <w:rPr>
          <w:rFonts w:ascii="Times New Roman" w:eastAsia="Times New Roman" w:hAnsi="Times New Roman" w:cs="Times New Roman"/>
          <w:lang w:val="es-PE"/>
        </w:rPr>
        <w:t>PyTorch</w:t>
      </w:r>
      <w:proofErr w:type="spellEnd"/>
      <w:r w:rsidRPr="0076083E">
        <w:rPr>
          <w:rFonts w:ascii="Times New Roman" w:eastAsia="Times New Roman" w:hAnsi="Times New Roman" w:cs="Times New Roman"/>
          <w:lang w:val="es-PE"/>
        </w:rPr>
        <w:t xml:space="preserve"> (Canales, Alto, Ancho) y se transformó en un tensor.</w:t>
      </w:r>
    </w:p>
    <w:p w14:paraId="0D2DDFD9" w14:textId="77777777" w:rsidR="0076083E" w:rsidRPr="0076083E" w:rsidRDefault="0076083E" w:rsidP="0076083E">
      <w:pPr>
        <w:ind w:left="720"/>
        <w:jc w:val="both"/>
        <w:rPr>
          <w:rFonts w:ascii="Times New Roman" w:eastAsia="Times New Roman" w:hAnsi="Times New Roman" w:cs="Times New Roman"/>
          <w:lang w:val="es-PE"/>
        </w:rPr>
      </w:pPr>
    </w:p>
    <w:p w14:paraId="00DE81D5" w14:textId="33F13F5B"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La configuración común de entrenamiento para todas las variantes incluyó el uso del optimizador </w:t>
      </w:r>
      <w:r w:rsidRPr="0076083E">
        <w:rPr>
          <w:rFonts w:ascii="Times New Roman" w:eastAsia="Times New Roman" w:hAnsi="Times New Roman" w:cs="Times New Roman"/>
          <w:b/>
          <w:bCs/>
          <w:lang w:val="es-PE"/>
        </w:rPr>
        <w:t>Adam</w:t>
      </w:r>
      <w:r w:rsidRPr="0076083E">
        <w:rPr>
          <w:rFonts w:ascii="Times New Roman" w:eastAsia="Times New Roman" w:hAnsi="Times New Roman" w:cs="Times New Roman"/>
          <w:lang w:val="es-PE"/>
        </w:rPr>
        <w:t xml:space="preserve">, cuyos </w:t>
      </w:r>
      <w:proofErr w:type="spellStart"/>
      <w:r w:rsidRPr="0076083E">
        <w:rPr>
          <w:rFonts w:ascii="Times New Roman" w:eastAsia="Times New Roman" w:hAnsi="Times New Roman" w:cs="Times New Roman"/>
          <w:lang w:val="es-PE"/>
        </w:rPr>
        <w:t>hiperparámetros</w:t>
      </w:r>
      <w:proofErr w:type="spellEnd"/>
      <w:r w:rsidRPr="0076083E">
        <w:rPr>
          <w:rFonts w:ascii="Times New Roman" w:eastAsia="Times New Roman" w:hAnsi="Times New Roman" w:cs="Times New Roman"/>
          <w:lang w:val="es-PE"/>
        </w:rPr>
        <w:t xml:space="preserve"> (beta1=0.0, beta2=0.999) están ampliamente recomendados para el entrenamiento de </w:t>
      </w:r>
      <w:proofErr w:type="spellStart"/>
      <w:r w:rsidRPr="0076083E">
        <w:rPr>
          <w:rFonts w:ascii="Times New Roman" w:eastAsia="Times New Roman" w:hAnsi="Times New Roman" w:cs="Times New Roman"/>
          <w:lang w:val="es-PE"/>
        </w:rPr>
        <w:t>GANs</w:t>
      </w:r>
      <w:proofErr w:type="spellEnd"/>
      <w:r w:rsidRPr="0076083E">
        <w:rPr>
          <w:rFonts w:ascii="Times New Roman" w:eastAsia="Times New Roman" w:hAnsi="Times New Roman" w:cs="Times New Roman"/>
          <w:lang w:val="es-PE"/>
        </w:rPr>
        <w:t>. La tasa de aprendizaje se mantuvo en un rango bajo (entre 0.0015 y 0.002) para asegurar actualizaciones de pesos estables. El tamaño de lote (</w:t>
      </w:r>
      <w:proofErr w:type="spellStart"/>
      <w:r w:rsidRPr="0076083E">
        <w:rPr>
          <w:rFonts w:ascii="Times New Roman" w:eastAsia="Times New Roman" w:hAnsi="Times New Roman" w:cs="Times New Roman"/>
          <w:i/>
          <w:iCs/>
          <w:lang w:val="es-PE"/>
        </w:rPr>
        <w:t>batch</w:t>
      </w:r>
      <w:proofErr w:type="spellEnd"/>
      <w:r w:rsidRPr="0076083E">
        <w:rPr>
          <w:rFonts w:ascii="Times New Roman" w:eastAsia="Times New Roman" w:hAnsi="Times New Roman" w:cs="Times New Roman"/>
          <w:i/>
          <w:iCs/>
          <w:lang w:val="es-PE"/>
        </w:rPr>
        <w:t xml:space="preserve"> </w:t>
      </w:r>
      <w:proofErr w:type="spellStart"/>
      <w:r w:rsidRPr="0076083E">
        <w:rPr>
          <w:rFonts w:ascii="Times New Roman" w:eastAsia="Times New Roman" w:hAnsi="Times New Roman" w:cs="Times New Roman"/>
          <w:i/>
          <w:iCs/>
          <w:lang w:val="es-PE"/>
        </w:rPr>
        <w:t>size</w:t>
      </w:r>
      <w:proofErr w:type="spellEnd"/>
      <w:r w:rsidRPr="0076083E">
        <w:rPr>
          <w:rFonts w:ascii="Times New Roman" w:eastAsia="Times New Roman" w:hAnsi="Times New Roman" w:cs="Times New Roman"/>
          <w:lang w:val="es-PE"/>
        </w:rPr>
        <w:t>) se estableció en 32 o 64, dependiendo de la configuración, como un equilibrio entre la estabilidad de la estimación del gradiente y el uso de memoria de la GPU, que se utilizó para acelerar todos los procesos de entrenamiento.</w:t>
      </w:r>
    </w:p>
    <w:p w14:paraId="49185063" w14:textId="77777777" w:rsidR="0076083E" w:rsidRPr="0076083E" w:rsidRDefault="0076083E" w:rsidP="0076083E">
      <w:pPr>
        <w:jc w:val="both"/>
        <w:rPr>
          <w:rFonts w:ascii="Times New Roman" w:eastAsia="Times New Roman" w:hAnsi="Times New Roman" w:cs="Times New Roman"/>
          <w:lang w:val="es-PE"/>
        </w:rPr>
      </w:pPr>
    </w:p>
    <w:p w14:paraId="73276FA3" w14:textId="44D0C6FF" w:rsidR="0076083E" w:rsidRPr="00473CA8" w:rsidRDefault="0076083E" w:rsidP="00473CA8">
      <w:pPr>
        <w:pStyle w:val="Prrafodelista"/>
        <w:numPr>
          <w:ilvl w:val="1"/>
          <w:numId w:val="9"/>
        </w:numPr>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Métricas Seleccionadas para la Evaluación</w:t>
      </w:r>
    </w:p>
    <w:p w14:paraId="186F0718" w14:textId="77777777" w:rsidR="0076083E" w:rsidRPr="0076083E" w:rsidRDefault="0076083E" w:rsidP="0076083E">
      <w:pPr>
        <w:jc w:val="both"/>
        <w:rPr>
          <w:rFonts w:ascii="Times New Roman" w:eastAsia="Times New Roman" w:hAnsi="Times New Roman" w:cs="Times New Roman"/>
          <w:lang w:val="es-PE"/>
        </w:rPr>
      </w:pPr>
    </w:p>
    <w:p w14:paraId="4AF2C750" w14:textId="766FF11E"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Evaluar el rendimiento de un modelo generativo es un desafío, ya que no existe una única "respuesta correcta". Para superar esto, se utilizaron métricas cuantitativas estándar en la industria que capturan diferentes aspectos de la calidad, así como el seguimiento directo del proceso de aprendizaje:</w:t>
      </w:r>
    </w:p>
    <w:p w14:paraId="3F81FE17" w14:textId="77777777" w:rsidR="0076083E" w:rsidRPr="0076083E" w:rsidRDefault="0076083E" w:rsidP="0076083E">
      <w:pPr>
        <w:rPr>
          <w:rFonts w:ascii="Times New Roman" w:eastAsia="Times New Roman" w:hAnsi="Times New Roman" w:cs="Times New Roman"/>
          <w:lang w:val="es-PE"/>
        </w:rPr>
      </w:pPr>
    </w:p>
    <w:p w14:paraId="2DE6E490" w14:textId="77777777" w:rsidR="0076083E" w:rsidRDefault="0076083E" w:rsidP="0076083E">
      <w:pPr>
        <w:rPr>
          <w:rFonts w:ascii="Times New Roman" w:eastAsia="Times New Roman" w:hAnsi="Times New Roman" w:cs="Times New Roman"/>
          <w:b/>
          <w:bCs/>
          <w:lang w:val="es-PE"/>
        </w:rPr>
      </w:pPr>
      <w:r w:rsidRPr="0076083E">
        <w:rPr>
          <w:rFonts w:ascii="Times New Roman" w:eastAsia="Times New Roman" w:hAnsi="Times New Roman" w:cs="Times New Roman"/>
          <w:b/>
          <w:bCs/>
          <w:lang w:val="es-PE"/>
        </w:rPr>
        <w:t>Métricas de Proceso (Curvas de Pérdida):</w:t>
      </w:r>
    </w:p>
    <w:p w14:paraId="5ED51A42" w14:textId="7DB54361" w:rsidR="0076083E" w:rsidRPr="0076083E" w:rsidRDefault="0076083E" w:rsidP="0076083E">
      <w:pPr>
        <w:rPr>
          <w:rFonts w:ascii="Times New Roman" w:eastAsia="Times New Roman" w:hAnsi="Times New Roman" w:cs="Times New Roman"/>
          <w:lang w:val="es-PE"/>
        </w:rPr>
      </w:pPr>
      <w:r w:rsidRPr="0076083E">
        <w:rPr>
          <w:rFonts w:ascii="Times New Roman" w:eastAsia="Times New Roman" w:hAnsi="Times New Roman" w:cs="Times New Roman"/>
          <w:lang w:val="es-PE"/>
        </w:rPr>
        <w:br/>
        <w:t>Para monitorizar el entrenamiento en tiempo real y diagnosticar problemas como el colapso del modo o la inestabilidad, se registraron y graficaron las curvas de pérdida de cada época para ambas redes:</w:t>
      </w:r>
    </w:p>
    <w:p w14:paraId="305D39C8" w14:textId="77777777" w:rsidR="0076083E" w:rsidRPr="0076083E" w:rsidRDefault="0076083E" w:rsidP="0076083E">
      <w:pPr>
        <w:numPr>
          <w:ilvl w:val="0"/>
          <w:numId w:val="7"/>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Pérdida del Generador (</w:t>
      </w:r>
      <w:proofErr w:type="spellStart"/>
      <w:r w:rsidRPr="0076083E">
        <w:rPr>
          <w:rFonts w:ascii="Times New Roman" w:eastAsia="Times New Roman" w:hAnsi="Times New Roman" w:cs="Times New Roman"/>
          <w:b/>
          <w:bCs/>
          <w:lang w:val="es-PE"/>
        </w:rPr>
        <w:t>G_loss</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Mide qué tan bien está engañando el generador al discriminador. Una tendencia a la baja indica que el generador está mejorando en la creación de imágenes plausibles.</w:t>
      </w:r>
    </w:p>
    <w:p w14:paraId="037E8567" w14:textId="78FD8B4C" w:rsidR="0076083E" w:rsidRDefault="0076083E" w:rsidP="0076083E">
      <w:pPr>
        <w:numPr>
          <w:ilvl w:val="0"/>
          <w:numId w:val="7"/>
        </w:numPr>
        <w:jc w:val="both"/>
        <w:rPr>
          <w:rFonts w:ascii="Times New Roman" w:eastAsia="Times New Roman" w:hAnsi="Times New Roman" w:cs="Times New Roman"/>
          <w:lang w:val="es-PE"/>
        </w:rPr>
      </w:pPr>
      <w:r w:rsidRPr="0076083E">
        <w:rPr>
          <w:rFonts w:ascii="Times New Roman" w:eastAsia="Times New Roman" w:hAnsi="Times New Roman" w:cs="Times New Roman"/>
          <w:b/>
          <w:bCs/>
          <w:lang w:val="es-PE"/>
        </w:rPr>
        <w:t>Pérdida del Discriminador (</w:t>
      </w:r>
      <w:proofErr w:type="spellStart"/>
      <w:r w:rsidRPr="0076083E">
        <w:rPr>
          <w:rFonts w:ascii="Times New Roman" w:eastAsia="Times New Roman" w:hAnsi="Times New Roman" w:cs="Times New Roman"/>
          <w:b/>
          <w:bCs/>
          <w:lang w:val="es-PE"/>
        </w:rPr>
        <w:t>D_loss</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Mide la capacidad del discriminador para distinguir entre imágenes reales y generadas. La evolución de esta pérdida, especialmente en relación con la del generador, es crucial para identificar el equilibrio competitivo entre ambas redes. El análisis de estas curvas proporciona la primera evidencia cualitativa del éxito del entrenamiento.</w:t>
      </w:r>
    </w:p>
    <w:p w14:paraId="31D5E5BC" w14:textId="77777777" w:rsidR="0076083E" w:rsidRPr="0076083E" w:rsidRDefault="0076083E" w:rsidP="0076083E">
      <w:pPr>
        <w:ind w:left="720"/>
        <w:jc w:val="both"/>
        <w:rPr>
          <w:rFonts w:ascii="Times New Roman" w:eastAsia="Times New Roman" w:hAnsi="Times New Roman" w:cs="Times New Roman"/>
          <w:lang w:val="es-PE"/>
        </w:rPr>
      </w:pPr>
    </w:p>
    <w:p w14:paraId="29535A20" w14:textId="77777777" w:rsidR="0076083E" w:rsidRDefault="0076083E" w:rsidP="0076083E">
      <w:pPr>
        <w:jc w:val="both"/>
        <w:rPr>
          <w:rFonts w:ascii="Times New Roman" w:eastAsia="Times New Roman" w:hAnsi="Times New Roman" w:cs="Times New Roman"/>
          <w:b/>
          <w:bCs/>
          <w:lang w:val="es-PE"/>
        </w:rPr>
      </w:pPr>
      <w:r w:rsidRPr="0076083E">
        <w:rPr>
          <w:rFonts w:ascii="Times New Roman" w:eastAsia="Times New Roman" w:hAnsi="Times New Roman" w:cs="Times New Roman"/>
          <w:b/>
          <w:bCs/>
          <w:lang w:val="es-PE"/>
        </w:rPr>
        <w:t>Métricas de Resultado (Calidad de la Imagen):</w:t>
      </w:r>
    </w:p>
    <w:p w14:paraId="27D0686E" w14:textId="34AABD99"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br/>
        <w:t xml:space="preserve">Una vez finalizado el entrenamiento, se utilizaron dos métricas cuantitativas para </w:t>
      </w:r>
      <w:proofErr w:type="gramStart"/>
      <w:r w:rsidRPr="0076083E">
        <w:rPr>
          <w:rFonts w:ascii="Times New Roman" w:eastAsia="Times New Roman" w:hAnsi="Times New Roman" w:cs="Times New Roman"/>
          <w:lang w:val="es-PE"/>
        </w:rPr>
        <w:t xml:space="preserve">evaluar </w:t>
      </w:r>
      <w:r>
        <w:rPr>
          <w:rFonts w:ascii="Times New Roman" w:eastAsia="Times New Roman" w:hAnsi="Times New Roman" w:cs="Times New Roman"/>
          <w:lang w:val="es-PE"/>
        </w:rPr>
        <w:t xml:space="preserve"> </w:t>
      </w:r>
      <w:proofErr w:type="spellStart"/>
      <w:r w:rsidRPr="0076083E">
        <w:rPr>
          <w:rFonts w:ascii="Times New Roman" w:eastAsia="Times New Roman" w:hAnsi="Times New Roman" w:cs="Times New Roman"/>
          <w:lang w:val="es-PE"/>
        </w:rPr>
        <w:t>bjetivamente</w:t>
      </w:r>
      <w:proofErr w:type="spellEnd"/>
      <w:proofErr w:type="gramEnd"/>
      <w:r w:rsidRPr="0076083E">
        <w:rPr>
          <w:rFonts w:ascii="Times New Roman" w:eastAsia="Times New Roman" w:hAnsi="Times New Roman" w:cs="Times New Roman"/>
          <w:lang w:val="es-PE"/>
        </w:rPr>
        <w:t xml:space="preserve"> la calidad de las imágenes generadas:</w:t>
      </w:r>
    </w:p>
    <w:p w14:paraId="1538547A" w14:textId="77777777" w:rsidR="0076083E" w:rsidRPr="0076083E" w:rsidRDefault="0076083E" w:rsidP="0076083E">
      <w:pPr>
        <w:jc w:val="both"/>
        <w:rPr>
          <w:rFonts w:ascii="Times New Roman" w:eastAsia="Times New Roman" w:hAnsi="Times New Roman" w:cs="Times New Roman"/>
          <w:lang w:val="es-PE"/>
        </w:rPr>
      </w:pPr>
    </w:p>
    <w:p w14:paraId="01431DA7" w14:textId="77777777" w:rsidR="0076083E" w:rsidRPr="0076083E" w:rsidRDefault="0076083E" w:rsidP="0076083E">
      <w:pPr>
        <w:numPr>
          <w:ilvl w:val="0"/>
          <w:numId w:val="8"/>
        </w:numPr>
        <w:jc w:val="both"/>
        <w:rPr>
          <w:rFonts w:ascii="Times New Roman" w:eastAsia="Times New Roman" w:hAnsi="Times New Roman" w:cs="Times New Roman"/>
          <w:lang w:val="es-PE"/>
        </w:rPr>
      </w:pPr>
      <w:proofErr w:type="spellStart"/>
      <w:r w:rsidRPr="0076083E">
        <w:rPr>
          <w:rFonts w:ascii="Times New Roman" w:eastAsia="Times New Roman" w:hAnsi="Times New Roman" w:cs="Times New Roman"/>
          <w:b/>
          <w:bCs/>
          <w:lang w:val="es-PE"/>
        </w:rPr>
        <w:t>Inception</w:t>
      </w:r>
      <w:proofErr w:type="spellEnd"/>
      <w:r w:rsidRPr="0076083E">
        <w:rPr>
          <w:rFonts w:ascii="Times New Roman" w:eastAsia="Times New Roman" w:hAnsi="Times New Roman" w:cs="Times New Roman"/>
          <w:b/>
          <w:bCs/>
          <w:lang w:val="es-PE"/>
        </w:rPr>
        <w:t xml:space="preserve"> Score (IS):</w:t>
      </w:r>
      <w:r w:rsidRPr="0076083E">
        <w:rPr>
          <w:rFonts w:ascii="Times New Roman" w:eastAsia="Times New Roman" w:hAnsi="Times New Roman" w:cs="Times New Roman"/>
          <w:lang w:val="es-PE"/>
        </w:rPr>
        <w:t> Esta métrica mide dos propiedades cruciales de las imágenes generadas: </w:t>
      </w:r>
      <w:r w:rsidRPr="0076083E">
        <w:rPr>
          <w:rFonts w:ascii="Times New Roman" w:eastAsia="Times New Roman" w:hAnsi="Times New Roman" w:cs="Times New Roman"/>
          <w:b/>
          <w:bCs/>
          <w:lang w:val="es-PE"/>
        </w:rPr>
        <w:t>claridad</w:t>
      </w:r>
      <w:r w:rsidRPr="0076083E">
        <w:rPr>
          <w:rFonts w:ascii="Times New Roman" w:eastAsia="Times New Roman" w:hAnsi="Times New Roman" w:cs="Times New Roman"/>
          <w:lang w:val="es-PE"/>
        </w:rPr>
        <w:t> y </w:t>
      </w:r>
      <w:r w:rsidRPr="0076083E">
        <w:rPr>
          <w:rFonts w:ascii="Times New Roman" w:eastAsia="Times New Roman" w:hAnsi="Times New Roman" w:cs="Times New Roman"/>
          <w:b/>
          <w:bCs/>
          <w:lang w:val="es-PE"/>
        </w:rPr>
        <w:t>diversidad</w:t>
      </w:r>
      <w:r w:rsidRPr="0076083E">
        <w:rPr>
          <w:rFonts w:ascii="Times New Roman" w:eastAsia="Times New Roman" w:hAnsi="Times New Roman" w:cs="Times New Roman"/>
          <w:lang w:val="es-PE"/>
        </w:rPr>
        <w:t xml:space="preserve">. Utiliza un modelo </w:t>
      </w:r>
      <w:proofErr w:type="spellStart"/>
      <w:r w:rsidRPr="0076083E">
        <w:rPr>
          <w:rFonts w:ascii="Times New Roman" w:eastAsia="Times New Roman" w:hAnsi="Times New Roman" w:cs="Times New Roman"/>
          <w:lang w:val="es-PE"/>
        </w:rPr>
        <w:t>preentrenado</w:t>
      </w:r>
      <w:proofErr w:type="spellEnd"/>
      <w:r w:rsidRPr="0076083E">
        <w:rPr>
          <w:rFonts w:ascii="Times New Roman" w:eastAsia="Times New Roman" w:hAnsi="Times New Roman" w:cs="Times New Roman"/>
          <w:lang w:val="es-PE"/>
        </w:rPr>
        <w:t xml:space="preserve"> (</w:t>
      </w:r>
      <w:proofErr w:type="spellStart"/>
      <w:r w:rsidRPr="0076083E">
        <w:rPr>
          <w:rFonts w:ascii="Times New Roman" w:eastAsia="Times New Roman" w:hAnsi="Times New Roman" w:cs="Times New Roman"/>
          <w:lang w:val="es-PE"/>
        </w:rPr>
        <w:t>Inception</w:t>
      </w:r>
      <w:proofErr w:type="spellEnd"/>
      <w:r w:rsidRPr="0076083E">
        <w:rPr>
          <w:rFonts w:ascii="Times New Roman" w:eastAsia="Times New Roman" w:hAnsi="Times New Roman" w:cs="Times New Roman"/>
          <w:lang w:val="es-PE"/>
        </w:rPr>
        <w:t xml:space="preserve"> v3) para clasificar las imágenes generadas. Un score alto indica que el modelo clasifica las imágenes con alta confianza (calidad) y que el conjunto de imágenes generadas abarca muchas clases diferentes (diversidad). Es importante destacar que el IS </w:t>
      </w:r>
      <w:r w:rsidRPr="0076083E">
        <w:rPr>
          <w:rFonts w:ascii="Times New Roman" w:eastAsia="Times New Roman" w:hAnsi="Times New Roman" w:cs="Times New Roman"/>
          <w:b/>
          <w:bCs/>
          <w:lang w:val="es-PE"/>
        </w:rPr>
        <w:t>se calcula únicamente sobre el conjunto de imágenes generadas (</w:t>
      </w:r>
      <w:proofErr w:type="spellStart"/>
      <w:r w:rsidRPr="0076083E">
        <w:rPr>
          <w:rFonts w:ascii="Times New Roman" w:eastAsia="Times New Roman" w:hAnsi="Times New Roman" w:cs="Times New Roman"/>
          <w:b/>
          <w:bCs/>
          <w:lang w:val="es-PE"/>
        </w:rPr>
        <w:t>eval-fake</w:t>
      </w:r>
      <w:proofErr w:type="spellEnd"/>
      <w:r w:rsidRPr="0076083E">
        <w:rPr>
          <w:rFonts w:ascii="Times New Roman" w:eastAsia="Times New Roman" w:hAnsi="Times New Roman" w:cs="Times New Roman"/>
          <w:b/>
          <w:bCs/>
          <w:lang w:val="es-PE"/>
        </w:rPr>
        <w:t>)</w:t>
      </w:r>
      <w:r w:rsidRPr="0076083E">
        <w:rPr>
          <w:rFonts w:ascii="Times New Roman" w:eastAsia="Times New Roman" w:hAnsi="Times New Roman" w:cs="Times New Roman"/>
          <w:lang w:val="es-PE"/>
        </w:rPr>
        <w:t xml:space="preserve">, sin compararlas directamente con el </w:t>
      </w:r>
      <w:proofErr w:type="spellStart"/>
      <w:r w:rsidRPr="0076083E">
        <w:rPr>
          <w:rFonts w:ascii="Times New Roman" w:eastAsia="Times New Roman" w:hAnsi="Times New Roman" w:cs="Times New Roman"/>
          <w:lang w:val="es-PE"/>
        </w:rPr>
        <w:t>dataset</w:t>
      </w:r>
      <w:proofErr w:type="spellEnd"/>
      <w:r w:rsidRPr="0076083E">
        <w:rPr>
          <w:rFonts w:ascii="Times New Roman" w:eastAsia="Times New Roman" w:hAnsi="Times New Roman" w:cs="Times New Roman"/>
          <w:lang w:val="es-PE"/>
        </w:rPr>
        <w:t xml:space="preserve"> real.</w:t>
      </w:r>
    </w:p>
    <w:p w14:paraId="06D55368" w14:textId="2D0D8125" w:rsidR="0076083E" w:rsidRDefault="0076083E" w:rsidP="0076083E">
      <w:pPr>
        <w:numPr>
          <w:ilvl w:val="0"/>
          <w:numId w:val="8"/>
        </w:numPr>
        <w:jc w:val="both"/>
        <w:rPr>
          <w:rFonts w:ascii="Times New Roman" w:eastAsia="Times New Roman" w:hAnsi="Times New Roman" w:cs="Times New Roman"/>
          <w:lang w:val="es-PE"/>
        </w:rPr>
      </w:pPr>
      <w:proofErr w:type="spellStart"/>
      <w:r w:rsidRPr="0076083E">
        <w:rPr>
          <w:rFonts w:ascii="Times New Roman" w:eastAsia="Times New Roman" w:hAnsi="Times New Roman" w:cs="Times New Roman"/>
          <w:b/>
          <w:bCs/>
          <w:lang w:val="es-PE"/>
        </w:rPr>
        <w:lastRenderedPageBreak/>
        <w:t>Fréchet</w:t>
      </w:r>
      <w:proofErr w:type="spellEnd"/>
      <w:r w:rsidRPr="0076083E">
        <w:rPr>
          <w:rFonts w:ascii="Times New Roman" w:eastAsia="Times New Roman" w:hAnsi="Times New Roman" w:cs="Times New Roman"/>
          <w:b/>
          <w:bCs/>
          <w:lang w:val="es-PE"/>
        </w:rPr>
        <w:t xml:space="preserve"> </w:t>
      </w:r>
      <w:proofErr w:type="spellStart"/>
      <w:r w:rsidRPr="0076083E">
        <w:rPr>
          <w:rFonts w:ascii="Times New Roman" w:eastAsia="Times New Roman" w:hAnsi="Times New Roman" w:cs="Times New Roman"/>
          <w:b/>
          <w:bCs/>
          <w:lang w:val="es-PE"/>
        </w:rPr>
        <w:t>Inception</w:t>
      </w:r>
      <w:proofErr w:type="spellEnd"/>
      <w:r w:rsidRPr="0076083E">
        <w:rPr>
          <w:rFonts w:ascii="Times New Roman" w:eastAsia="Times New Roman" w:hAnsi="Times New Roman" w:cs="Times New Roman"/>
          <w:b/>
          <w:bCs/>
          <w:lang w:val="es-PE"/>
        </w:rPr>
        <w:t xml:space="preserve"> </w:t>
      </w:r>
      <w:proofErr w:type="spellStart"/>
      <w:r w:rsidRPr="0076083E">
        <w:rPr>
          <w:rFonts w:ascii="Times New Roman" w:eastAsia="Times New Roman" w:hAnsi="Times New Roman" w:cs="Times New Roman"/>
          <w:b/>
          <w:bCs/>
          <w:lang w:val="es-PE"/>
        </w:rPr>
        <w:t>Distance</w:t>
      </w:r>
      <w:proofErr w:type="spellEnd"/>
      <w:r w:rsidRPr="0076083E">
        <w:rPr>
          <w:rFonts w:ascii="Times New Roman" w:eastAsia="Times New Roman" w:hAnsi="Times New Roman" w:cs="Times New Roman"/>
          <w:b/>
          <w:bCs/>
          <w:lang w:val="es-PE"/>
        </w:rPr>
        <w:t xml:space="preserve"> (FID):</w:t>
      </w:r>
      <w:r w:rsidRPr="0076083E">
        <w:rPr>
          <w:rFonts w:ascii="Times New Roman" w:eastAsia="Times New Roman" w:hAnsi="Times New Roman" w:cs="Times New Roman"/>
          <w:lang w:val="es-PE"/>
        </w:rPr>
        <w:t xml:space="preserve"> Esta es considerada a menudo la métrica más sólida para evaluar </w:t>
      </w:r>
      <w:proofErr w:type="spellStart"/>
      <w:r w:rsidRPr="0076083E">
        <w:rPr>
          <w:rFonts w:ascii="Times New Roman" w:eastAsia="Times New Roman" w:hAnsi="Times New Roman" w:cs="Times New Roman"/>
          <w:lang w:val="es-PE"/>
        </w:rPr>
        <w:t>GANs</w:t>
      </w:r>
      <w:proofErr w:type="spellEnd"/>
      <w:r w:rsidRPr="0076083E">
        <w:rPr>
          <w:rFonts w:ascii="Times New Roman" w:eastAsia="Times New Roman" w:hAnsi="Times New Roman" w:cs="Times New Roman"/>
          <w:lang w:val="es-PE"/>
        </w:rPr>
        <w:t xml:space="preserve">. El FID compara las distribuciones estadísticas de las características extraídas por el modelo </w:t>
      </w:r>
      <w:proofErr w:type="spellStart"/>
      <w:r w:rsidRPr="0076083E">
        <w:rPr>
          <w:rFonts w:ascii="Times New Roman" w:eastAsia="Times New Roman" w:hAnsi="Times New Roman" w:cs="Times New Roman"/>
          <w:lang w:val="es-PE"/>
        </w:rPr>
        <w:t>Inception</w:t>
      </w:r>
      <w:proofErr w:type="spellEnd"/>
      <w:r w:rsidRPr="0076083E">
        <w:rPr>
          <w:rFonts w:ascii="Times New Roman" w:eastAsia="Times New Roman" w:hAnsi="Times New Roman" w:cs="Times New Roman"/>
          <w:lang w:val="es-PE"/>
        </w:rPr>
        <w:t xml:space="preserve"> v3 para dos conjuntos de datos: las imágenes reales y las generadas. A diferencia del IS, el FID evalúa directamente la similitud entre las distribuciones real y </w:t>
      </w:r>
      <w:proofErr w:type="spellStart"/>
      <w:r w:rsidRPr="0076083E">
        <w:rPr>
          <w:rFonts w:ascii="Times New Roman" w:eastAsia="Times New Roman" w:hAnsi="Times New Roman" w:cs="Times New Roman"/>
          <w:lang w:val="es-PE"/>
        </w:rPr>
        <w:t>fake</w:t>
      </w:r>
      <w:proofErr w:type="spellEnd"/>
      <w:r w:rsidRPr="0076083E">
        <w:rPr>
          <w:rFonts w:ascii="Times New Roman" w:eastAsia="Times New Roman" w:hAnsi="Times New Roman" w:cs="Times New Roman"/>
          <w:lang w:val="es-PE"/>
        </w:rPr>
        <w:t>. Un </w:t>
      </w:r>
      <w:r w:rsidRPr="0076083E">
        <w:rPr>
          <w:rFonts w:ascii="Times New Roman" w:eastAsia="Times New Roman" w:hAnsi="Times New Roman" w:cs="Times New Roman"/>
          <w:b/>
          <w:bCs/>
          <w:lang w:val="es-PE"/>
        </w:rPr>
        <w:t>valor más bajo de FID indica una mayor similitud</w:t>
      </w:r>
      <w:r w:rsidRPr="0076083E">
        <w:rPr>
          <w:rFonts w:ascii="Times New Roman" w:eastAsia="Times New Roman" w:hAnsi="Times New Roman" w:cs="Times New Roman"/>
          <w:lang w:val="es-PE"/>
        </w:rPr>
        <w:t xml:space="preserve"> entre las imágenes generadas y las reales, lo que se traduce en una mejor calidad y realismo perceptivo. Para calcular el FID de forma consistente, primero se </w:t>
      </w:r>
      <w:proofErr w:type="spellStart"/>
      <w:r w:rsidRPr="0076083E">
        <w:rPr>
          <w:rFonts w:ascii="Times New Roman" w:eastAsia="Times New Roman" w:hAnsi="Times New Roman" w:cs="Times New Roman"/>
          <w:lang w:val="es-PE"/>
        </w:rPr>
        <w:t>precomputaron</w:t>
      </w:r>
      <w:proofErr w:type="spellEnd"/>
      <w:r w:rsidRPr="0076083E">
        <w:rPr>
          <w:rFonts w:ascii="Times New Roman" w:eastAsia="Times New Roman" w:hAnsi="Times New Roman" w:cs="Times New Roman"/>
          <w:lang w:val="es-PE"/>
        </w:rPr>
        <w:t xml:space="preserve"> y almacenaron las estadísticas (media y covarianza) de un subconjunto de </w:t>
      </w:r>
      <w:r w:rsidRPr="0076083E">
        <w:rPr>
          <w:rFonts w:ascii="Times New Roman" w:eastAsia="Times New Roman" w:hAnsi="Times New Roman" w:cs="Times New Roman"/>
          <w:b/>
          <w:bCs/>
          <w:lang w:val="es-PE"/>
        </w:rPr>
        <w:t>imágenes reales (</w:t>
      </w:r>
      <w:proofErr w:type="spellStart"/>
      <w:r w:rsidRPr="0076083E">
        <w:rPr>
          <w:rFonts w:ascii="Times New Roman" w:eastAsia="Times New Roman" w:hAnsi="Times New Roman" w:cs="Times New Roman"/>
          <w:b/>
          <w:bCs/>
          <w:lang w:val="es-PE"/>
        </w:rPr>
        <w:t>eval</w:t>
      </w:r>
      <w:proofErr w:type="spellEnd"/>
      <w:r w:rsidRPr="0076083E">
        <w:rPr>
          <w:rFonts w:ascii="Times New Roman" w:eastAsia="Times New Roman" w:hAnsi="Times New Roman" w:cs="Times New Roman"/>
          <w:b/>
          <w:bCs/>
          <w:lang w:val="es-PE"/>
        </w:rPr>
        <w:t>-real)</w:t>
      </w:r>
      <w:r w:rsidRPr="0076083E">
        <w:rPr>
          <w:rFonts w:ascii="Times New Roman" w:eastAsia="Times New Roman" w:hAnsi="Times New Roman" w:cs="Times New Roman"/>
          <w:lang w:val="es-PE"/>
        </w:rPr>
        <w:t>. Luego, para cada modelo entrenado, se generaron 2048 imágenes nuevas (</w:t>
      </w:r>
      <w:proofErr w:type="spellStart"/>
      <w:r w:rsidRPr="0076083E">
        <w:rPr>
          <w:rFonts w:ascii="Times New Roman" w:eastAsia="Times New Roman" w:hAnsi="Times New Roman" w:cs="Times New Roman"/>
          <w:lang w:val="es-PE"/>
        </w:rPr>
        <w:t>eval-fake</w:t>
      </w:r>
      <w:proofErr w:type="spellEnd"/>
      <w:r w:rsidRPr="0076083E">
        <w:rPr>
          <w:rFonts w:ascii="Times New Roman" w:eastAsia="Times New Roman" w:hAnsi="Times New Roman" w:cs="Times New Roman"/>
          <w:lang w:val="es-PE"/>
        </w:rPr>
        <w:t>) y se calculó el FID contra las estadísticas reales almacenadas.</w:t>
      </w:r>
    </w:p>
    <w:p w14:paraId="7A204473" w14:textId="77777777" w:rsidR="0076083E" w:rsidRPr="0076083E" w:rsidRDefault="0076083E" w:rsidP="0076083E">
      <w:pPr>
        <w:ind w:left="720"/>
        <w:jc w:val="both"/>
        <w:rPr>
          <w:rFonts w:ascii="Times New Roman" w:eastAsia="Times New Roman" w:hAnsi="Times New Roman" w:cs="Times New Roman"/>
          <w:lang w:val="es-PE"/>
        </w:rPr>
      </w:pPr>
    </w:p>
    <w:p w14:paraId="40ED780D" w14:textId="7A725A0B" w:rsidR="0076083E" w:rsidRDefault="0076083E" w:rsidP="0076083E">
      <w:pPr>
        <w:jc w:val="both"/>
        <w:rPr>
          <w:rFonts w:ascii="Times New Roman" w:eastAsia="Times New Roman" w:hAnsi="Times New Roman" w:cs="Times New Roman"/>
          <w:lang w:val="es-PE"/>
        </w:rPr>
      </w:pPr>
      <w:r w:rsidRPr="0076083E">
        <w:rPr>
          <w:rFonts w:ascii="Times New Roman" w:eastAsia="Times New Roman" w:hAnsi="Times New Roman" w:cs="Times New Roman"/>
          <w:lang w:val="es-PE"/>
        </w:rPr>
        <w:t>La combinación de estas métricas proporciona una visión integral: las curvas de pérdida nos permiten monitorizar la salud del entrenamiento, el IS nos dice si las imágenes son buenas y variadas por sí mismas, mientras que el FID nos dice cuán bien se aproximan a la distribución real de datos que queremos emular.</w:t>
      </w:r>
    </w:p>
    <w:p w14:paraId="0FF55774" w14:textId="5228AF91" w:rsidR="00473CA8" w:rsidRDefault="00473CA8" w:rsidP="0076083E">
      <w:pPr>
        <w:jc w:val="both"/>
        <w:rPr>
          <w:rFonts w:ascii="Times New Roman" w:eastAsia="Times New Roman" w:hAnsi="Times New Roman" w:cs="Times New Roman"/>
          <w:lang w:val="es-PE"/>
        </w:rPr>
      </w:pPr>
    </w:p>
    <w:p w14:paraId="2C2BD2EA" w14:textId="2537DA78" w:rsidR="00473CA8" w:rsidRPr="00473CA8" w:rsidRDefault="00473CA8" w:rsidP="00473CA8">
      <w:pPr>
        <w:pStyle w:val="Prrafodelista"/>
        <w:numPr>
          <w:ilvl w:val="0"/>
          <w:numId w:val="9"/>
        </w:num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Resultados</w:t>
      </w:r>
    </w:p>
    <w:p w14:paraId="2847232A" w14:textId="788A521F" w:rsidR="00473CA8" w:rsidRPr="00473CA8" w:rsidRDefault="00473CA8" w:rsidP="00473CA8">
      <w:pPr>
        <w:pStyle w:val="Prrafodelista"/>
        <w:numPr>
          <w:ilvl w:val="1"/>
          <w:numId w:val="9"/>
        </w:num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Evidencias de inferencia</w:t>
      </w:r>
    </w:p>
    <w:p w14:paraId="6D7D6220" w14:textId="4D48D69F" w:rsidR="00473CA8" w:rsidRDefault="0021765D" w:rsidP="0021765D">
      <w:pPr>
        <w:ind w:left="1080"/>
        <w:jc w:val="center"/>
        <w:rPr>
          <w:rFonts w:ascii="Times New Roman" w:eastAsia="Times New Roman" w:hAnsi="Times New Roman" w:cs="Times New Roman"/>
          <w:lang w:val="es-PE"/>
        </w:rPr>
      </w:pPr>
      <w:r>
        <w:rPr>
          <w:rFonts w:ascii="Times New Roman" w:eastAsia="Times New Roman" w:hAnsi="Times New Roman" w:cs="Times New Roman"/>
          <w:noProof/>
          <w:lang w:val="es-PE"/>
        </w:rPr>
        <w:drawing>
          <wp:inline distT="0" distB="0" distL="0" distR="0" wp14:anchorId="14988292" wp14:editId="39D5CBF8">
            <wp:extent cx="1914525" cy="1914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9754" cy="1939754"/>
                    </a:xfrm>
                    <a:prstGeom prst="rect">
                      <a:avLst/>
                    </a:prstGeom>
                  </pic:spPr>
                </pic:pic>
              </a:graphicData>
            </a:graphic>
          </wp:inline>
        </w:drawing>
      </w:r>
      <w:r>
        <w:rPr>
          <w:rFonts w:ascii="Times New Roman" w:eastAsia="Times New Roman" w:hAnsi="Times New Roman" w:cs="Times New Roman"/>
          <w:noProof/>
          <w:lang w:val="es-PE"/>
        </w:rPr>
        <w:drawing>
          <wp:inline distT="0" distB="0" distL="0" distR="0" wp14:anchorId="7E5E5E69" wp14:editId="0558DB62">
            <wp:extent cx="1914525" cy="1914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2928" cy="1932928"/>
                    </a:xfrm>
                    <a:prstGeom prst="rect">
                      <a:avLst/>
                    </a:prstGeom>
                  </pic:spPr>
                </pic:pic>
              </a:graphicData>
            </a:graphic>
          </wp:inline>
        </w:drawing>
      </w:r>
      <w:r w:rsidR="00473CA8">
        <w:rPr>
          <w:rFonts w:ascii="Times New Roman" w:eastAsia="Times New Roman" w:hAnsi="Times New Roman" w:cs="Times New Roman"/>
          <w:noProof/>
          <w:lang w:val="es-PE"/>
        </w:rPr>
        <w:drawing>
          <wp:inline distT="0" distB="0" distL="0" distR="0" wp14:anchorId="001B115B" wp14:editId="6DFBDFDF">
            <wp:extent cx="197167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4279" cy="1994279"/>
                    </a:xfrm>
                    <a:prstGeom prst="rect">
                      <a:avLst/>
                    </a:prstGeom>
                  </pic:spPr>
                </pic:pic>
              </a:graphicData>
            </a:graphic>
          </wp:inline>
        </w:drawing>
      </w:r>
    </w:p>
    <w:p w14:paraId="622AA77B" w14:textId="40660308" w:rsidR="00473CA8" w:rsidRPr="00473CA8" w:rsidRDefault="00473CA8" w:rsidP="00473CA8">
      <w:pPr>
        <w:ind w:left="1080"/>
        <w:jc w:val="center"/>
        <w:rPr>
          <w:rFonts w:ascii="Times New Roman" w:eastAsia="Times New Roman" w:hAnsi="Times New Roman" w:cs="Times New Roman"/>
          <w:i/>
          <w:iCs/>
          <w:lang w:val="es-PE"/>
        </w:rPr>
      </w:pPr>
      <w:r w:rsidRPr="00473CA8">
        <w:rPr>
          <w:rFonts w:ascii="Times New Roman" w:eastAsia="Times New Roman" w:hAnsi="Times New Roman" w:cs="Times New Roman"/>
          <w:i/>
          <w:iCs/>
          <w:lang w:val="es-PE"/>
        </w:rPr>
        <w:t>Inferencia</w:t>
      </w:r>
      <w:r>
        <w:rPr>
          <w:rFonts w:ascii="Times New Roman" w:eastAsia="Times New Roman" w:hAnsi="Times New Roman" w:cs="Times New Roman"/>
          <w:i/>
          <w:iCs/>
          <w:lang w:val="es-PE"/>
        </w:rPr>
        <w:t>s</w:t>
      </w:r>
      <w:r w:rsidRPr="00473CA8">
        <w:rPr>
          <w:rFonts w:ascii="Times New Roman" w:eastAsia="Times New Roman" w:hAnsi="Times New Roman" w:cs="Times New Roman"/>
          <w:i/>
          <w:iCs/>
          <w:lang w:val="es-PE"/>
        </w:rPr>
        <w:t xml:space="preserve"> del modelo A</w:t>
      </w:r>
    </w:p>
    <w:p w14:paraId="18A3ABC7" w14:textId="6087BB5D" w:rsidR="00473CA8" w:rsidRDefault="0021765D" w:rsidP="00473CA8">
      <w:pPr>
        <w:jc w:val="center"/>
        <w:rPr>
          <w:rFonts w:ascii="Times New Roman" w:eastAsia="Times New Roman" w:hAnsi="Times New Roman" w:cs="Times New Roman"/>
          <w:b/>
          <w:bCs/>
          <w:lang w:val="es-PE"/>
        </w:rPr>
      </w:pPr>
      <w:r>
        <w:rPr>
          <w:rFonts w:ascii="Times New Roman" w:eastAsia="Times New Roman" w:hAnsi="Times New Roman" w:cs="Times New Roman"/>
          <w:b/>
          <w:bCs/>
          <w:noProof/>
          <w:lang w:val="es-PE"/>
        </w:rPr>
        <w:lastRenderedPageBreak/>
        <w:drawing>
          <wp:inline distT="0" distB="0" distL="0" distR="0" wp14:anchorId="6360DCF9" wp14:editId="160A3312">
            <wp:extent cx="2295525" cy="2295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r>
        <w:rPr>
          <w:rFonts w:ascii="Times New Roman" w:eastAsia="Times New Roman" w:hAnsi="Times New Roman" w:cs="Times New Roman"/>
          <w:b/>
          <w:bCs/>
          <w:noProof/>
          <w:lang w:val="es-PE"/>
        </w:rPr>
        <w:drawing>
          <wp:inline distT="0" distB="0" distL="0" distR="0" wp14:anchorId="522BCA15" wp14:editId="74F465A9">
            <wp:extent cx="2181225" cy="2181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733" cy="2181733"/>
                    </a:xfrm>
                    <a:prstGeom prst="rect">
                      <a:avLst/>
                    </a:prstGeom>
                  </pic:spPr>
                </pic:pic>
              </a:graphicData>
            </a:graphic>
          </wp:inline>
        </w:drawing>
      </w:r>
      <w:r w:rsidR="00473CA8">
        <w:rPr>
          <w:rFonts w:ascii="Times New Roman" w:eastAsia="Times New Roman" w:hAnsi="Times New Roman" w:cs="Times New Roman"/>
          <w:b/>
          <w:bCs/>
          <w:noProof/>
          <w:lang w:val="es-PE"/>
        </w:rPr>
        <w:drawing>
          <wp:inline distT="0" distB="0" distL="0" distR="0" wp14:anchorId="5320E3E6" wp14:editId="085996BD">
            <wp:extent cx="2200275" cy="2200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14:paraId="016EE418" w14:textId="420B06A9" w:rsidR="00473CA8" w:rsidRDefault="00473CA8" w:rsidP="00473CA8">
      <w:pPr>
        <w:ind w:left="1080"/>
        <w:jc w:val="center"/>
        <w:rPr>
          <w:rFonts w:ascii="Times New Roman" w:eastAsia="Times New Roman" w:hAnsi="Times New Roman" w:cs="Times New Roman"/>
          <w:i/>
          <w:iCs/>
          <w:lang w:val="es-PE"/>
        </w:rPr>
      </w:pPr>
      <w:r w:rsidRPr="00473CA8">
        <w:rPr>
          <w:rFonts w:ascii="Times New Roman" w:eastAsia="Times New Roman" w:hAnsi="Times New Roman" w:cs="Times New Roman"/>
          <w:i/>
          <w:iCs/>
          <w:lang w:val="es-PE"/>
        </w:rPr>
        <w:t>Inferencia</w:t>
      </w:r>
      <w:r>
        <w:rPr>
          <w:rFonts w:ascii="Times New Roman" w:eastAsia="Times New Roman" w:hAnsi="Times New Roman" w:cs="Times New Roman"/>
          <w:i/>
          <w:iCs/>
          <w:lang w:val="es-PE"/>
        </w:rPr>
        <w:t>s</w:t>
      </w:r>
      <w:r w:rsidRPr="00473CA8">
        <w:rPr>
          <w:rFonts w:ascii="Times New Roman" w:eastAsia="Times New Roman" w:hAnsi="Times New Roman" w:cs="Times New Roman"/>
          <w:i/>
          <w:iCs/>
          <w:lang w:val="es-PE"/>
        </w:rPr>
        <w:t xml:space="preserve"> del modelo </w:t>
      </w:r>
      <w:r w:rsidR="0021765D">
        <w:rPr>
          <w:rFonts w:ascii="Times New Roman" w:eastAsia="Times New Roman" w:hAnsi="Times New Roman" w:cs="Times New Roman"/>
          <w:i/>
          <w:iCs/>
          <w:lang w:val="es-PE"/>
        </w:rPr>
        <w:t>B</w:t>
      </w:r>
    </w:p>
    <w:p w14:paraId="4B2F6CE4" w14:textId="77777777" w:rsidR="00473CA8" w:rsidRPr="00473CA8" w:rsidRDefault="00473CA8" w:rsidP="00473CA8">
      <w:pPr>
        <w:ind w:left="1080"/>
        <w:jc w:val="center"/>
        <w:rPr>
          <w:rFonts w:ascii="Times New Roman" w:eastAsia="Times New Roman" w:hAnsi="Times New Roman" w:cs="Times New Roman"/>
          <w:i/>
          <w:iCs/>
          <w:lang w:val="es-PE"/>
        </w:rPr>
      </w:pPr>
    </w:p>
    <w:p w14:paraId="71D487E9" w14:textId="2D49419C" w:rsidR="00473CA8" w:rsidRDefault="0021765D" w:rsidP="00473CA8">
      <w:pPr>
        <w:jc w:val="center"/>
        <w:rPr>
          <w:rFonts w:ascii="Times New Roman" w:eastAsia="Times New Roman" w:hAnsi="Times New Roman" w:cs="Times New Roman"/>
          <w:b/>
          <w:bCs/>
          <w:lang w:val="es-PE"/>
        </w:rPr>
      </w:pPr>
      <w:r>
        <w:rPr>
          <w:rFonts w:ascii="Times New Roman" w:eastAsia="Times New Roman" w:hAnsi="Times New Roman" w:cs="Times New Roman"/>
          <w:b/>
          <w:bCs/>
          <w:noProof/>
          <w:lang w:val="es-PE"/>
        </w:rPr>
        <w:lastRenderedPageBreak/>
        <w:drawing>
          <wp:inline distT="0" distB="0" distL="0" distR="0" wp14:anchorId="25B87FD8" wp14:editId="14DAE9D5">
            <wp:extent cx="2063262" cy="206326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068" cy="2066068"/>
                    </a:xfrm>
                    <a:prstGeom prst="rect">
                      <a:avLst/>
                    </a:prstGeom>
                  </pic:spPr>
                </pic:pic>
              </a:graphicData>
            </a:graphic>
          </wp:inline>
        </w:drawing>
      </w:r>
      <w:r>
        <w:rPr>
          <w:rFonts w:ascii="Times New Roman" w:eastAsia="Times New Roman" w:hAnsi="Times New Roman" w:cs="Times New Roman"/>
          <w:b/>
          <w:bCs/>
          <w:noProof/>
          <w:lang w:val="es-PE"/>
        </w:rPr>
        <w:drawing>
          <wp:inline distT="0" distB="0" distL="0" distR="0" wp14:anchorId="55FF997F" wp14:editId="49B07088">
            <wp:extent cx="2028825" cy="20288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inline>
        </w:drawing>
      </w:r>
      <w:r w:rsidR="00473CA8">
        <w:rPr>
          <w:rFonts w:ascii="Times New Roman" w:eastAsia="Times New Roman" w:hAnsi="Times New Roman" w:cs="Times New Roman"/>
          <w:b/>
          <w:bCs/>
          <w:noProof/>
          <w:lang w:val="es-PE"/>
        </w:rPr>
        <w:drawing>
          <wp:inline distT="0" distB="0" distL="0" distR="0" wp14:anchorId="48231214" wp14:editId="1B21C32A">
            <wp:extent cx="2085975" cy="20859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p>
    <w:p w14:paraId="6E66BE1C" w14:textId="405A48BF" w:rsidR="0021765D" w:rsidRDefault="0021765D" w:rsidP="0021765D">
      <w:pPr>
        <w:ind w:left="1080"/>
        <w:jc w:val="center"/>
        <w:rPr>
          <w:rFonts w:ascii="Times New Roman" w:eastAsia="Times New Roman" w:hAnsi="Times New Roman" w:cs="Times New Roman"/>
          <w:i/>
          <w:iCs/>
          <w:lang w:val="es-PE"/>
        </w:rPr>
      </w:pPr>
      <w:r w:rsidRPr="00473CA8">
        <w:rPr>
          <w:rFonts w:ascii="Times New Roman" w:eastAsia="Times New Roman" w:hAnsi="Times New Roman" w:cs="Times New Roman"/>
          <w:i/>
          <w:iCs/>
          <w:lang w:val="es-PE"/>
        </w:rPr>
        <w:t>Inferencia</w:t>
      </w:r>
      <w:r>
        <w:rPr>
          <w:rFonts w:ascii="Times New Roman" w:eastAsia="Times New Roman" w:hAnsi="Times New Roman" w:cs="Times New Roman"/>
          <w:i/>
          <w:iCs/>
          <w:lang w:val="es-PE"/>
        </w:rPr>
        <w:t>s</w:t>
      </w:r>
      <w:r w:rsidRPr="00473CA8">
        <w:rPr>
          <w:rFonts w:ascii="Times New Roman" w:eastAsia="Times New Roman" w:hAnsi="Times New Roman" w:cs="Times New Roman"/>
          <w:i/>
          <w:iCs/>
          <w:lang w:val="es-PE"/>
        </w:rPr>
        <w:t xml:space="preserve"> del modelo </w:t>
      </w:r>
      <w:r>
        <w:rPr>
          <w:rFonts w:ascii="Times New Roman" w:eastAsia="Times New Roman" w:hAnsi="Times New Roman" w:cs="Times New Roman"/>
          <w:i/>
          <w:iCs/>
          <w:lang w:val="es-PE"/>
        </w:rPr>
        <w:t>C</w:t>
      </w:r>
    </w:p>
    <w:p w14:paraId="62A59BFB" w14:textId="77777777" w:rsidR="0021765D" w:rsidRDefault="0021765D">
      <w:pPr>
        <w:rPr>
          <w:rFonts w:ascii="Times New Roman" w:eastAsia="Times New Roman" w:hAnsi="Times New Roman" w:cs="Times New Roman"/>
          <w:i/>
          <w:iCs/>
          <w:lang w:val="es-PE"/>
        </w:rPr>
      </w:pPr>
      <w:r>
        <w:rPr>
          <w:rFonts w:ascii="Times New Roman" w:eastAsia="Times New Roman" w:hAnsi="Times New Roman" w:cs="Times New Roman"/>
          <w:i/>
          <w:iCs/>
          <w:lang w:val="es-PE"/>
        </w:rPr>
        <w:br w:type="page"/>
      </w:r>
    </w:p>
    <w:p w14:paraId="09BEA20F" w14:textId="7ACBBB82" w:rsidR="00473CA8" w:rsidRDefault="00473CA8" w:rsidP="00473CA8">
      <w:pPr>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lastRenderedPageBreak/>
        <w:t>7.2 Gráficos por métrica y modelo</w:t>
      </w:r>
    </w:p>
    <w:p w14:paraId="74E57388" w14:textId="0F1A9296" w:rsidR="00473CA8" w:rsidRPr="00473CA8" w:rsidRDefault="00473CA8" w:rsidP="0021765D">
      <w:pPr>
        <w:jc w:val="center"/>
        <w:rPr>
          <w:rFonts w:ascii="Times New Roman" w:eastAsia="Times New Roman" w:hAnsi="Times New Roman" w:cs="Times New Roman"/>
          <w:lang w:val="es-PE"/>
        </w:rPr>
      </w:pPr>
      <w:r>
        <w:rPr>
          <w:rFonts w:ascii="Times New Roman" w:eastAsia="Times New Roman" w:hAnsi="Times New Roman" w:cs="Times New Roman"/>
          <w:noProof/>
          <w:lang w:val="es-PE"/>
        </w:rPr>
        <w:drawing>
          <wp:inline distT="0" distB="0" distL="0" distR="0" wp14:anchorId="3E72993B" wp14:editId="6EE3A3AB">
            <wp:extent cx="2930769" cy="1465546"/>
            <wp:effectExtent l="0" t="0" r="317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0872" cy="1480599"/>
                    </a:xfrm>
                    <a:prstGeom prst="rect">
                      <a:avLst/>
                    </a:prstGeom>
                  </pic:spPr>
                </pic:pic>
              </a:graphicData>
            </a:graphic>
          </wp:inline>
        </w:drawing>
      </w:r>
      <w:r>
        <w:rPr>
          <w:rFonts w:ascii="Times New Roman" w:eastAsia="Times New Roman" w:hAnsi="Times New Roman" w:cs="Times New Roman"/>
          <w:noProof/>
          <w:lang w:val="es-PE"/>
        </w:rPr>
        <w:drawing>
          <wp:inline distT="0" distB="0" distL="0" distR="0" wp14:anchorId="1220D795" wp14:editId="2F357D3A">
            <wp:extent cx="2345250" cy="1407046"/>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4096" cy="1430352"/>
                    </a:xfrm>
                    <a:prstGeom prst="rect">
                      <a:avLst/>
                    </a:prstGeom>
                  </pic:spPr>
                </pic:pic>
              </a:graphicData>
            </a:graphic>
          </wp:inline>
        </w:drawing>
      </w:r>
      <w:r>
        <w:rPr>
          <w:rFonts w:ascii="Times New Roman" w:eastAsia="Times New Roman" w:hAnsi="Times New Roman" w:cs="Times New Roman"/>
          <w:noProof/>
          <w:lang w:val="es-PE"/>
        </w:rPr>
        <w:drawing>
          <wp:inline distT="0" distB="0" distL="0" distR="0" wp14:anchorId="0976332D" wp14:editId="1C97F387">
            <wp:extent cx="4250446" cy="2125458"/>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6">
                      <a:extLst>
                        <a:ext uri="{28A0092B-C50C-407E-A947-70E740481C1C}">
                          <a14:useLocalDpi xmlns:a14="http://schemas.microsoft.com/office/drawing/2010/main" val="0"/>
                        </a:ext>
                      </a:extLst>
                    </a:blip>
                    <a:stretch>
                      <a:fillRect/>
                    </a:stretch>
                  </pic:blipFill>
                  <pic:spPr>
                    <a:xfrm>
                      <a:off x="0" y="0"/>
                      <a:ext cx="4259857" cy="2130164"/>
                    </a:xfrm>
                    <a:prstGeom prst="rect">
                      <a:avLst/>
                    </a:prstGeom>
                  </pic:spPr>
                </pic:pic>
              </a:graphicData>
            </a:graphic>
          </wp:inline>
        </w:drawing>
      </w:r>
    </w:p>
    <w:p w14:paraId="715BDBFC" w14:textId="4AD35B4C" w:rsidR="00473CA8" w:rsidRPr="00473CA8" w:rsidRDefault="0021765D" w:rsidP="0021765D">
      <w:pPr>
        <w:jc w:val="center"/>
        <w:rPr>
          <w:rFonts w:ascii="Times New Roman" w:eastAsia="Times New Roman" w:hAnsi="Times New Roman" w:cs="Times New Roman"/>
          <w:lang w:val="es-PE"/>
        </w:rPr>
      </w:pPr>
      <w:r>
        <w:rPr>
          <w:rFonts w:ascii="Times New Roman" w:eastAsia="Times New Roman" w:hAnsi="Times New Roman" w:cs="Times New Roman"/>
          <w:i/>
          <w:iCs/>
          <w:lang w:val="es-PE"/>
        </w:rPr>
        <w:t>G</w:t>
      </w:r>
      <w:r w:rsidR="00473CA8" w:rsidRPr="00473CA8">
        <w:rPr>
          <w:rFonts w:ascii="Times New Roman" w:eastAsia="Times New Roman" w:hAnsi="Times New Roman" w:cs="Times New Roman"/>
          <w:i/>
          <w:iCs/>
          <w:lang w:val="es-PE"/>
        </w:rPr>
        <w:t>ráficos de las métricas</w:t>
      </w:r>
      <w:r>
        <w:rPr>
          <w:rFonts w:ascii="Times New Roman" w:eastAsia="Times New Roman" w:hAnsi="Times New Roman" w:cs="Times New Roman"/>
          <w:i/>
          <w:iCs/>
          <w:lang w:val="es-PE"/>
        </w:rPr>
        <w:t xml:space="preserve"> </w:t>
      </w:r>
      <w:r w:rsidR="00473CA8" w:rsidRPr="00473CA8">
        <w:rPr>
          <w:rFonts w:ascii="Times New Roman" w:eastAsia="Times New Roman" w:hAnsi="Times New Roman" w:cs="Times New Roman"/>
          <w:i/>
          <w:iCs/>
          <w:lang w:val="es-PE"/>
        </w:rPr>
        <w:t xml:space="preserve">para cada una de las tres configuraciones (A: </w:t>
      </w:r>
      <w:proofErr w:type="spellStart"/>
      <w:r w:rsidR="00473CA8" w:rsidRPr="00473CA8">
        <w:rPr>
          <w:rFonts w:ascii="Times New Roman" w:eastAsia="Times New Roman" w:hAnsi="Times New Roman" w:cs="Times New Roman"/>
          <w:i/>
          <w:iCs/>
          <w:lang w:val="es-PE"/>
        </w:rPr>
        <w:t>Baseline</w:t>
      </w:r>
      <w:proofErr w:type="spellEnd"/>
      <w:r w:rsidR="00473CA8" w:rsidRPr="00473CA8">
        <w:rPr>
          <w:rFonts w:ascii="Times New Roman" w:eastAsia="Times New Roman" w:hAnsi="Times New Roman" w:cs="Times New Roman"/>
          <w:i/>
          <w:iCs/>
          <w:lang w:val="es-PE"/>
        </w:rPr>
        <w:t xml:space="preserve">, B: Config2_ADA, C: Config3_ResNet) a lo largo de las épocas de entrenamiento. </w:t>
      </w:r>
    </w:p>
    <w:p w14:paraId="384F900E" w14:textId="7268FEE1" w:rsidR="00473CA8" w:rsidRDefault="00473CA8" w:rsidP="00473CA8">
      <w:pPr>
        <w:jc w:val="both"/>
        <w:rPr>
          <w:rFonts w:ascii="Times New Roman" w:eastAsia="Times New Roman" w:hAnsi="Times New Roman" w:cs="Times New Roman"/>
          <w:i/>
          <w:iCs/>
          <w:lang w:val="es-PE"/>
        </w:rPr>
      </w:pPr>
      <w:r w:rsidRPr="00473CA8">
        <w:rPr>
          <w:rFonts w:ascii="Times New Roman" w:eastAsia="Times New Roman" w:hAnsi="Times New Roman" w:cs="Times New Roman"/>
          <w:b/>
          <w:bCs/>
          <w:lang w:val="es-PE"/>
        </w:rPr>
        <w:t>7.3 Tabla comparativa</w:t>
      </w:r>
    </w:p>
    <w:p w14:paraId="4106F9BF" w14:textId="77777777" w:rsidR="00983A74" w:rsidRPr="00473CA8" w:rsidRDefault="00983A74" w:rsidP="00473CA8">
      <w:pPr>
        <w:jc w:val="both"/>
        <w:rPr>
          <w:rFonts w:ascii="Times New Roman" w:eastAsia="Times New Roman" w:hAnsi="Times New Roman" w:cs="Times New Roman"/>
          <w:lang w:val="es-PE"/>
        </w:rPr>
      </w:pPr>
    </w:p>
    <w:tbl>
      <w:tblPr>
        <w:tblStyle w:val="Tablaconcuadrcula"/>
        <w:tblW w:w="0" w:type="auto"/>
        <w:tblLook w:val="04A0" w:firstRow="1" w:lastRow="0" w:firstColumn="1" w:lastColumn="0" w:noHBand="0" w:noVBand="1"/>
      </w:tblPr>
      <w:tblGrid>
        <w:gridCol w:w="2710"/>
        <w:gridCol w:w="907"/>
        <w:gridCol w:w="1184"/>
        <w:gridCol w:w="1188"/>
        <w:gridCol w:w="1176"/>
      </w:tblGrid>
      <w:tr w:rsidR="00983A74" w:rsidRPr="00473CA8" w14:paraId="4144C400" w14:textId="77777777" w:rsidTr="0021765D">
        <w:tc>
          <w:tcPr>
            <w:tcW w:w="0" w:type="auto"/>
            <w:hideMark/>
          </w:tcPr>
          <w:p w14:paraId="5F563CEE" w14:textId="77777777" w:rsidR="00983A74" w:rsidRPr="00473CA8" w:rsidRDefault="00983A74" w:rsidP="00473CA8">
            <w:pPr>
              <w:spacing w:line="276" w:lineRule="auto"/>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Configuración</w:t>
            </w:r>
          </w:p>
        </w:tc>
        <w:tc>
          <w:tcPr>
            <w:tcW w:w="0" w:type="auto"/>
            <w:hideMark/>
          </w:tcPr>
          <w:p w14:paraId="0A6C5A1F" w14:textId="77777777" w:rsidR="00983A74" w:rsidRPr="00473CA8" w:rsidRDefault="00983A74" w:rsidP="00473CA8">
            <w:pPr>
              <w:spacing w:line="276" w:lineRule="auto"/>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FID (↓)</w:t>
            </w:r>
          </w:p>
        </w:tc>
        <w:tc>
          <w:tcPr>
            <w:tcW w:w="0" w:type="auto"/>
            <w:hideMark/>
          </w:tcPr>
          <w:p w14:paraId="79C9FAB3" w14:textId="77777777" w:rsidR="00983A74" w:rsidRPr="00473CA8" w:rsidRDefault="00983A74" w:rsidP="00473CA8">
            <w:pPr>
              <w:spacing w:line="276" w:lineRule="auto"/>
              <w:jc w:val="both"/>
              <w:rPr>
                <w:rFonts w:ascii="Times New Roman" w:eastAsia="Times New Roman" w:hAnsi="Times New Roman" w:cs="Times New Roman"/>
                <w:b/>
                <w:bCs/>
                <w:lang w:val="es-PE"/>
              </w:rPr>
            </w:pPr>
            <w:r w:rsidRPr="00473CA8">
              <w:rPr>
                <w:rFonts w:ascii="Times New Roman" w:eastAsia="Times New Roman" w:hAnsi="Times New Roman" w:cs="Times New Roman"/>
                <w:b/>
                <w:bCs/>
                <w:lang w:val="es-PE"/>
              </w:rPr>
              <w:t>IS (↑)</w:t>
            </w:r>
          </w:p>
        </w:tc>
        <w:tc>
          <w:tcPr>
            <w:tcW w:w="0" w:type="auto"/>
            <w:hideMark/>
          </w:tcPr>
          <w:p w14:paraId="54A3A202" w14:textId="0AB2179D" w:rsidR="00983A74" w:rsidRPr="00473CA8" w:rsidRDefault="00983A74" w:rsidP="00473CA8">
            <w:pPr>
              <w:spacing w:line="276" w:lineRule="auto"/>
              <w:jc w:val="both"/>
              <w:rPr>
                <w:rFonts w:ascii="Times New Roman" w:eastAsia="Times New Roman" w:hAnsi="Times New Roman" w:cs="Times New Roman"/>
                <w:b/>
                <w:bCs/>
                <w:lang w:val="es-PE"/>
              </w:rPr>
            </w:pPr>
            <w:r>
              <w:rPr>
                <w:rFonts w:ascii="Times New Roman" w:eastAsia="Times New Roman" w:hAnsi="Times New Roman" w:cs="Times New Roman"/>
                <w:b/>
                <w:bCs/>
                <w:lang w:val="es-PE"/>
              </w:rPr>
              <w:t>Perdida G</w:t>
            </w:r>
          </w:p>
        </w:tc>
        <w:tc>
          <w:tcPr>
            <w:tcW w:w="0" w:type="auto"/>
            <w:hideMark/>
          </w:tcPr>
          <w:p w14:paraId="248AFFAB" w14:textId="676806EB" w:rsidR="00983A74" w:rsidRPr="00473CA8" w:rsidRDefault="00983A74" w:rsidP="00473CA8">
            <w:pPr>
              <w:spacing w:line="276" w:lineRule="auto"/>
              <w:jc w:val="both"/>
              <w:rPr>
                <w:rFonts w:ascii="Times New Roman" w:eastAsia="Times New Roman" w:hAnsi="Times New Roman" w:cs="Times New Roman"/>
                <w:b/>
                <w:bCs/>
                <w:lang w:val="es-PE"/>
              </w:rPr>
            </w:pPr>
            <w:r>
              <w:rPr>
                <w:rFonts w:ascii="Times New Roman" w:eastAsia="Times New Roman" w:hAnsi="Times New Roman" w:cs="Times New Roman"/>
                <w:b/>
                <w:bCs/>
                <w:lang w:val="es-PE"/>
              </w:rPr>
              <w:t>Perdida D</w:t>
            </w:r>
          </w:p>
        </w:tc>
      </w:tr>
      <w:tr w:rsidR="00983A74" w:rsidRPr="00473CA8" w14:paraId="3902CB80" w14:textId="77777777" w:rsidTr="0021765D">
        <w:tc>
          <w:tcPr>
            <w:tcW w:w="0" w:type="auto"/>
            <w:hideMark/>
          </w:tcPr>
          <w:p w14:paraId="062003A7" w14:textId="77777777" w:rsidR="00983A74" w:rsidRPr="00473CA8" w:rsidRDefault="00983A74" w:rsidP="00473CA8">
            <w:pPr>
              <w:spacing w:line="276" w:lineRule="auto"/>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 xml:space="preserve">A: </w:t>
            </w:r>
            <w:proofErr w:type="spellStart"/>
            <w:r w:rsidRPr="00473CA8">
              <w:rPr>
                <w:rFonts w:ascii="Times New Roman" w:eastAsia="Times New Roman" w:hAnsi="Times New Roman" w:cs="Times New Roman"/>
                <w:b/>
                <w:bCs/>
                <w:lang w:val="es-PE"/>
              </w:rPr>
              <w:t>Baseline</w:t>
            </w:r>
            <w:proofErr w:type="spellEnd"/>
          </w:p>
        </w:tc>
        <w:tc>
          <w:tcPr>
            <w:tcW w:w="0" w:type="auto"/>
            <w:hideMark/>
          </w:tcPr>
          <w:p w14:paraId="1538D45E" w14:textId="2AD8D736"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315.58</w:t>
            </w:r>
          </w:p>
        </w:tc>
        <w:tc>
          <w:tcPr>
            <w:tcW w:w="0" w:type="auto"/>
            <w:hideMark/>
          </w:tcPr>
          <w:p w14:paraId="4037E48D" w14:textId="21474E0C"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2.42+-0.04</w:t>
            </w:r>
          </w:p>
        </w:tc>
        <w:tc>
          <w:tcPr>
            <w:tcW w:w="0" w:type="auto"/>
            <w:hideMark/>
          </w:tcPr>
          <w:p w14:paraId="3B47DD39" w14:textId="257344AA"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4.5061</w:t>
            </w:r>
          </w:p>
        </w:tc>
        <w:tc>
          <w:tcPr>
            <w:tcW w:w="0" w:type="auto"/>
            <w:hideMark/>
          </w:tcPr>
          <w:p w14:paraId="4EFEB20B" w14:textId="5CC39245"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0.2014</w:t>
            </w:r>
          </w:p>
        </w:tc>
      </w:tr>
      <w:tr w:rsidR="00983A74" w:rsidRPr="00473CA8" w14:paraId="243C52DD" w14:textId="77777777" w:rsidTr="0021765D">
        <w:tc>
          <w:tcPr>
            <w:tcW w:w="0" w:type="auto"/>
            <w:hideMark/>
          </w:tcPr>
          <w:p w14:paraId="3B45CC23" w14:textId="77777777" w:rsidR="00983A74" w:rsidRPr="00473CA8" w:rsidRDefault="00983A74" w:rsidP="00473CA8">
            <w:pPr>
              <w:spacing w:line="276" w:lineRule="auto"/>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 xml:space="preserve">B: ADA + </w:t>
            </w:r>
            <w:proofErr w:type="spellStart"/>
            <w:r w:rsidRPr="00473CA8">
              <w:rPr>
                <w:rFonts w:ascii="Times New Roman" w:eastAsia="Times New Roman" w:hAnsi="Times New Roman" w:cs="Times New Roman"/>
                <w:b/>
                <w:bCs/>
                <w:lang w:val="es-PE"/>
              </w:rPr>
              <w:t>Dropout</w:t>
            </w:r>
            <w:proofErr w:type="spellEnd"/>
          </w:p>
        </w:tc>
        <w:tc>
          <w:tcPr>
            <w:tcW w:w="0" w:type="auto"/>
            <w:hideMark/>
          </w:tcPr>
          <w:p w14:paraId="7FB51DFF" w14:textId="34E35F1A"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341.80</w:t>
            </w:r>
          </w:p>
        </w:tc>
        <w:tc>
          <w:tcPr>
            <w:tcW w:w="0" w:type="auto"/>
            <w:hideMark/>
          </w:tcPr>
          <w:p w14:paraId="624CC42F" w14:textId="392A9CF4"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2.21+-0.02</w:t>
            </w:r>
          </w:p>
        </w:tc>
        <w:tc>
          <w:tcPr>
            <w:tcW w:w="0" w:type="auto"/>
            <w:hideMark/>
          </w:tcPr>
          <w:p w14:paraId="360F255A" w14:textId="745C0B0C"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5.6109</w:t>
            </w:r>
          </w:p>
        </w:tc>
        <w:tc>
          <w:tcPr>
            <w:tcW w:w="0" w:type="auto"/>
            <w:hideMark/>
          </w:tcPr>
          <w:p w14:paraId="7E18C535" w14:textId="353090A7"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0.0554</w:t>
            </w:r>
          </w:p>
        </w:tc>
      </w:tr>
      <w:tr w:rsidR="00983A74" w:rsidRPr="00473CA8" w14:paraId="42505029" w14:textId="77777777" w:rsidTr="0021765D">
        <w:tc>
          <w:tcPr>
            <w:tcW w:w="0" w:type="auto"/>
            <w:hideMark/>
          </w:tcPr>
          <w:p w14:paraId="3943A9FF" w14:textId="77777777" w:rsidR="00983A74" w:rsidRPr="00473CA8" w:rsidRDefault="00983A74" w:rsidP="00473CA8">
            <w:pPr>
              <w:spacing w:line="276" w:lineRule="auto"/>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 xml:space="preserve">C: </w:t>
            </w:r>
            <w:proofErr w:type="spellStart"/>
            <w:r w:rsidRPr="00473CA8">
              <w:rPr>
                <w:rFonts w:ascii="Times New Roman" w:eastAsia="Times New Roman" w:hAnsi="Times New Roman" w:cs="Times New Roman"/>
                <w:b/>
                <w:bCs/>
                <w:lang w:val="es-PE"/>
              </w:rPr>
              <w:t>ResNet</w:t>
            </w:r>
            <w:proofErr w:type="spellEnd"/>
            <w:r w:rsidRPr="00473CA8">
              <w:rPr>
                <w:rFonts w:ascii="Times New Roman" w:eastAsia="Times New Roman" w:hAnsi="Times New Roman" w:cs="Times New Roman"/>
                <w:b/>
                <w:bCs/>
                <w:lang w:val="es-PE"/>
              </w:rPr>
              <w:t xml:space="preserve">-D + </w:t>
            </w:r>
            <w:proofErr w:type="spellStart"/>
            <w:r w:rsidRPr="00473CA8">
              <w:rPr>
                <w:rFonts w:ascii="Times New Roman" w:eastAsia="Times New Roman" w:hAnsi="Times New Roman" w:cs="Times New Roman"/>
                <w:b/>
                <w:bCs/>
                <w:lang w:val="es-PE"/>
              </w:rPr>
              <w:t>Hinge</w:t>
            </w:r>
            <w:proofErr w:type="spellEnd"/>
            <w:r w:rsidRPr="00473CA8">
              <w:rPr>
                <w:rFonts w:ascii="Times New Roman" w:eastAsia="Times New Roman" w:hAnsi="Times New Roman" w:cs="Times New Roman"/>
                <w:b/>
                <w:bCs/>
                <w:lang w:val="es-PE"/>
              </w:rPr>
              <w:t xml:space="preserve"> + R1</w:t>
            </w:r>
          </w:p>
        </w:tc>
        <w:tc>
          <w:tcPr>
            <w:tcW w:w="0" w:type="auto"/>
            <w:hideMark/>
          </w:tcPr>
          <w:p w14:paraId="73DD80F0" w14:textId="18F52BDA" w:rsidR="00983A74" w:rsidRPr="00473CA8" w:rsidRDefault="00983A74" w:rsidP="00473CA8">
            <w:pPr>
              <w:spacing w:line="276" w:lineRule="auto"/>
              <w:jc w:val="both"/>
              <w:rPr>
                <w:rFonts w:ascii="Times New Roman" w:eastAsia="Times New Roman" w:hAnsi="Times New Roman" w:cs="Times New Roman"/>
                <w:lang w:val="es-PE"/>
              </w:rPr>
            </w:pPr>
            <w:r w:rsidRPr="00473CA8">
              <w:rPr>
                <w:rFonts w:ascii="Times New Roman" w:eastAsia="Times New Roman" w:hAnsi="Times New Roman" w:cs="Times New Roman"/>
                <w:lang w:val="es-PE"/>
              </w:rPr>
              <w:t>3</w:t>
            </w:r>
            <w:r>
              <w:rPr>
                <w:rFonts w:ascii="Times New Roman" w:eastAsia="Times New Roman" w:hAnsi="Times New Roman" w:cs="Times New Roman"/>
                <w:lang w:val="es-PE"/>
              </w:rPr>
              <w:t>10.69</w:t>
            </w:r>
          </w:p>
        </w:tc>
        <w:tc>
          <w:tcPr>
            <w:tcW w:w="0" w:type="auto"/>
            <w:hideMark/>
          </w:tcPr>
          <w:p w14:paraId="13A86735" w14:textId="4EB40103"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3.70+-0.08</w:t>
            </w:r>
          </w:p>
        </w:tc>
        <w:tc>
          <w:tcPr>
            <w:tcW w:w="0" w:type="auto"/>
            <w:hideMark/>
          </w:tcPr>
          <w:p w14:paraId="3E8C2502" w14:textId="16F2E5BA"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1.6621</w:t>
            </w:r>
          </w:p>
        </w:tc>
        <w:tc>
          <w:tcPr>
            <w:tcW w:w="0" w:type="auto"/>
            <w:hideMark/>
          </w:tcPr>
          <w:p w14:paraId="2174A5E1" w14:textId="5393E235" w:rsidR="00983A74" w:rsidRPr="00473CA8" w:rsidRDefault="00983A74" w:rsidP="00473CA8">
            <w:pPr>
              <w:spacing w:line="276" w:lineRule="auto"/>
              <w:jc w:val="both"/>
              <w:rPr>
                <w:rFonts w:ascii="Times New Roman" w:eastAsia="Times New Roman" w:hAnsi="Times New Roman" w:cs="Times New Roman"/>
                <w:lang w:val="es-PE"/>
              </w:rPr>
            </w:pPr>
            <w:r>
              <w:rPr>
                <w:rFonts w:ascii="Times New Roman" w:eastAsia="Times New Roman" w:hAnsi="Times New Roman" w:cs="Times New Roman"/>
                <w:lang w:val="es-PE"/>
              </w:rPr>
              <w:t>0.1760</w:t>
            </w:r>
          </w:p>
        </w:tc>
      </w:tr>
    </w:tbl>
    <w:p w14:paraId="36E9488E" w14:textId="77777777" w:rsidR="00983A74" w:rsidRDefault="00983A74" w:rsidP="00473CA8">
      <w:pPr>
        <w:jc w:val="both"/>
        <w:rPr>
          <w:rFonts w:ascii="Times New Roman" w:eastAsia="Times New Roman" w:hAnsi="Times New Roman" w:cs="Times New Roman"/>
          <w:b/>
          <w:bCs/>
          <w:lang w:val="es-PE"/>
        </w:rPr>
      </w:pPr>
    </w:p>
    <w:p w14:paraId="1E20128F" w14:textId="4AB6FFDF" w:rsidR="00473CA8" w:rsidRP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Ganador:</w:t>
      </w:r>
      <w:r w:rsidRPr="00473CA8">
        <w:rPr>
          <w:rFonts w:ascii="Times New Roman" w:eastAsia="Times New Roman" w:hAnsi="Times New Roman" w:cs="Times New Roman"/>
          <w:lang w:val="es-PE"/>
        </w:rPr>
        <w:t> </w:t>
      </w:r>
      <w:r w:rsidR="00983A74" w:rsidRPr="00983A74">
        <w:rPr>
          <w:rFonts w:ascii="Times New Roman" w:eastAsia="Times New Roman" w:hAnsi="Times New Roman" w:cs="Times New Roman"/>
          <w:lang w:val="es-PE"/>
        </w:rPr>
        <w:t>La Configuración C (</w:t>
      </w:r>
      <w:proofErr w:type="spellStart"/>
      <w:r w:rsidR="00983A74" w:rsidRPr="00983A74">
        <w:rPr>
          <w:rFonts w:ascii="Times New Roman" w:eastAsia="Times New Roman" w:hAnsi="Times New Roman" w:cs="Times New Roman"/>
          <w:lang w:val="es-PE"/>
        </w:rPr>
        <w:t>ResNet</w:t>
      </w:r>
      <w:proofErr w:type="spellEnd"/>
      <w:r w:rsidR="00983A74" w:rsidRPr="00983A74">
        <w:rPr>
          <w:rFonts w:ascii="Times New Roman" w:eastAsia="Times New Roman" w:hAnsi="Times New Roman" w:cs="Times New Roman"/>
          <w:lang w:val="es-PE"/>
        </w:rPr>
        <w:t xml:space="preserve">-D + </w:t>
      </w:r>
      <w:proofErr w:type="spellStart"/>
      <w:r w:rsidR="00983A74" w:rsidRPr="00983A74">
        <w:rPr>
          <w:rFonts w:ascii="Times New Roman" w:eastAsia="Times New Roman" w:hAnsi="Times New Roman" w:cs="Times New Roman"/>
          <w:lang w:val="es-PE"/>
        </w:rPr>
        <w:t>Hinge</w:t>
      </w:r>
      <w:proofErr w:type="spellEnd"/>
      <w:r w:rsidR="00983A74" w:rsidRPr="00983A74">
        <w:rPr>
          <w:rFonts w:ascii="Times New Roman" w:eastAsia="Times New Roman" w:hAnsi="Times New Roman" w:cs="Times New Roman"/>
          <w:lang w:val="es-PE"/>
        </w:rPr>
        <w:t xml:space="preserve"> + R1) es la mejor, ya que obtiene el valor más bajo en FID y el más alto en IS, lo que indica que genera imágenes de mayor calidad y diversidad en comparación con las demás configuraciones. La incorporación de </w:t>
      </w:r>
      <w:proofErr w:type="spellStart"/>
      <w:r w:rsidR="00983A74" w:rsidRPr="00983A74">
        <w:rPr>
          <w:rFonts w:ascii="Times New Roman" w:eastAsia="Times New Roman" w:hAnsi="Times New Roman" w:cs="Times New Roman"/>
          <w:lang w:val="es-PE"/>
        </w:rPr>
        <w:t>ResNet</w:t>
      </w:r>
      <w:proofErr w:type="spellEnd"/>
      <w:r w:rsidR="00983A74" w:rsidRPr="00983A74">
        <w:rPr>
          <w:rFonts w:ascii="Times New Roman" w:eastAsia="Times New Roman" w:hAnsi="Times New Roman" w:cs="Times New Roman"/>
          <w:lang w:val="es-PE"/>
        </w:rPr>
        <w:t xml:space="preserve">-D junto con la pérdida </w:t>
      </w:r>
      <w:proofErr w:type="spellStart"/>
      <w:r w:rsidR="00983A74" w:rsidRPr="00983A74">
        <w:rPr>
          <w:rFonts w:ascii="Times New Roman" w:eastAsia="Times New Roman" w:hAnsi="Times New Roman" w:cs="Times New Roman"/>
          <w:lang w:val="es-PE"/>
        </w:rPr>
        <w:t>Hinge</w:t>
      </w:r>
      <w:proofErr w:type="spellEnd"/>
      <w:r w:rsidR="00983A74" w:rsidRPr="00983A74">
        <w:rPr>
          <w:rFonts w:ascii="Times New Roman" w:eastAsia="Times New Roman" w:hAnsi="Times New Roman" w:cs="Times New Roman"/>
          <w:lang w:val="es-PE"/>
        </w:rPr>
        <w:t xml:space="preserve"> y la regularización R1 permitió una mejora significativa en la estabilidad y desempeño del modelo.</w:t>
      </w:r>
    </w:p>
    <w:p w14:paraId="2BD794CB" w14:textId="77777777" w:rsidR="0021765D" w:rsidRDefault="0021765D" w:rsidP="00473CA8">
      <w:pPr>
        <w:jc w:val="both"/>
        <w:rPr>
          <w:rFonts w:ascii="Times New Roman" w:eastAsia="Times New Roman" w:hAnsi="Times New Roman" w:cs="Times New Roman"/>
          <w:b/>
          <w:bCs/>
          <w:lang w:val="es-PE"/>
        </w:rPr>
      </w:pPr>
    </w:p>
    <w:p w14:paraId="4F74AD5F" w14:textId="280390D2" w:rsidR="00473CA8" w:rsidRP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Enlace al código:</w:t>
      </w:r>
      <w:r w:rsidRPr="00473CA8">
        <w:rPr>
          <w:rFonts w:ascii="Times New Roman" w:eastAsia="Times New Roman" w:hAnsi="Times New Roman" w:cs="Times New Roman"/>
          <w:lang w:val="es-PE"/>
        </w:rPr>
        <w:t xml:space="preserve"> [GitHub </w:t>
      </w:r>
      <w:proofErr w:type="spellStart"/>
      <w:r w:rsidRPr="00473CA8">
        <w:rPr>
          <w:rFonts w:ascii="Times New Roman" w:eastAsia="Times New Roman" w:hAnsi="Times New Roman" w:cs="Times New Roman"/>
          <w:lang w:val="es-PE"/>
        </w:rPr>
        <w:t>Repository</w:t>
      </w:r>
      <w:proofErr w:type="spellEnd"/>
      <w:r w:rsidRPr="00473CA8">
        <w:rPr>
          <w:rFonts w:ascii="Times New Roman" w:eastAsia="Times New Roman" w:hAnsi="Times New Roman" w:cs="Times New Roman"/>
          <w:lang w:val="es-PE"/>
        </w:rPr>
        <w:t xml:space="preserve"> Link] (</w:t>
      </w:r>
      <w:hyperlink r:id="rId17" w:tgtFrame="_blank" w:history="1">
        <w:r w:rsidRPr="00473CA8">
          <w:rPr>
            <w:rStyle w:val="Hipervnculo"/>
            <w:rFonts w:ascii="Times New Roman" w:eastAsia="Times New Roman" w:hAnsi="Times New Roman" w:cs="Times New Roman"/>
            <w:lang w:val="es-PE"/>
          </w:rPr>
          <w:t>https://github.com/tu_usuario/tu_repositorio</w:t>
        </w:r>
      </w:hyperlink>
      <w:r w:rsidRPr="00473CA8">
        <w:rPr>
          <w:rFonts w:ascii="Times New Roman" w:eastAsia="Times New Roman" w:hAnsi="Times New Roman" w:cs="Times New Roman"/>
          <w:lang w:val="es-PE"/>
        </w:rPr>
        <w:t>)</w:t>
      </w:r>
    </w:p>
    <w:p w14:paraId="1D60DCCE" w14:textId="77777777" w:rsidR="0021765D" w:rsidRDefault="0021765D" w:rsidP="00473CA8">
      <w:pPr>
        <w:jc w:val="both"/>
        <w:rPr>
          <w:rFonts w:ascii="Times New Roman" w:eastAsia="Times New Roman" w:hAnsi="Times New Roman" w:cs="Times New Roman"/>
          <w:b/>
          <w:bCs/>
          <w:lang w:val="es-PE"/>
        </w:rPr>
      </w:pPr>
    </w:p>
    <w:p w14:paraId="4A2C02E8" w14:textId="140C88A2" w:rsidR="00473CA8" w:rsidRPr="0021765D" w:rsidRDefault="00473CA8" w:rsidP="0021765D">
      <w:pPr>
        <w:pStyle w:val="Prrafodelista"/>
        <w:numPr>
          <w:ilvl w:val="0"/>
          <w:numId w:val="9"/>
        </w:numPr>
        <w:jc w:val="both"/>
        <w:rPr>
          <w:rFonts w:ascii="Times New Roman" w:eastAsia="Times New Roman" w:hAnsi="Times New Roman" w:cs="Times New Roman"/>
          <w:lang w:val="es-PE"/>
        </w:rPr>
      </w:pPr>
      <w:r w:rsidRPr="0021765D">
        <w:rPr>
          <w:rFonts w:ascii="Times New Roman" w:eastAsia="Times New Roman" w:hAnsi="Times New Roman" w:cs="Times New Roman"/>
          <w:b/>
          <w:bCs/>
          <w:lang w:val="es-PE"/>
        </w:rPr>
        <w:t>Conclusiones</w:t>
      </w:r>
    </w:p>
    <w:p w14:paraId="3FE27B81" w14:textId="77777777" w:rsidR="0021765D" w:rsidRPr="0021765D" w:rsidRDefault="0021765D" w:rsidP="0021765D">
      <w:pPr>
        <w:pStyle w:val="Prrafodelista"/>
        <w:jc w:val="both"/>
        <w:rPr>
          <w:rFonts w:ascii="Times New Roman" w:eastAsia="Times New Roman" w:hAnsi="Times New Roman" w:cs="Times New Roman"/>
          <w:lang w:val="es-PE"/>
        </w:rPr>
      </w:pPr>
    </w:p>
    <w:p w14:paraId="4D6C6080" w14:textId="77777777" w:rsidR="00983A74" w:rsidRPr="00983A74" w:rsidRDefault="00983A74" w:rsidP="00983A74">
      <w:pPr>
        <w:jc w:val="both"/>
        <w:rPr>
          <w:rFonts w:ascii="Times New Roman" w:eastAsia="Times New Roman" w:hAnsi="Times New Roman" w:cs="Times New Roman"/>
          <w:lang w:val="es-PE"/>
        </w:rPr>
      </w:pPr>
      <w:r w:rsidRPr="00983A74">
        <w:rPr>
          <w:rFonts w:ascii="Times New Roman" w:eastAsia="Times New Roman" w:hAnsi="Times New Roman" w:cs="Times New Roman"/>
          <w:lang w:val="es-PE"/>
        </w:rPr>
        <w:t>La Configuración C (</w:t>
      </w:r>
      <w:proofErr w:type="spellStart"/>
      <w:r w:rsidRPr="00983A74">
        <w:rPr>
          <w:rFonts w:ascii="Times New Roman" w:eastAsia="Times New Roman" w:hAnsi="Times New Roman" w:cs="Times New Roman"/>
          <w:lang w:val="es-PE"/>
        </w:rPr>
        <w:t>ResNet</w:t>
      </w:r>
      <w:proofErr w:type="spellEnd"/>
      <w:r w:rsidRPr="00983A74">
        <w:rPr>
          <w:rFonts w:ascii="Times New Roman" w:eastAsia="Times New Roman" w:hAnsi="Times New Roman" w:cs="Times New Roman"/>
          <w:lang w:val="es-PE"/>
        </w:rPr>
        <w:t xml:space="preserve">-D + </w:t>
      </w:r>
      <w:proofErr w:type="spellStart"/>
      <w:r w:rsidRPr="00983A74">
        <w:rPr>
          <w:rFonts w:ascii="Times New Roman" w:eastAsia="Times New Roman" w:hAnsi="Times New Roman" w:cs="Times New Roman"/>
          <w:lang w:val="es-PE"/>
        </w:rPr>
        <w:t>Hinge</w:t>
      </w:r>
      <w:proofErr w:type="spellEnd"/>
      <w:r w:rsidRPr="00983A74">
        <w:rPr>
          <w:rFonts w:ascii="Times New Roman" w:eastAsia="Times New Roman" w:hAnsi="Times New Roman" w:cs="Times New Roman"/>
          <w:lang w:val="es-PE"/>
        </w:rPr>
        <w:t xml:space="preserve"> + R1) se posiciona como la variante más efectiva para la generación de pixel art en este </w:t>
      </w:r>
      <w:proofErr w:type="spellStart"/>
      <w:r w:rsidRPr="00983A74">
        <w:rPr>
          <w:rFonts w:ascii="Times New Roman" w:eastAsia="Times New Roman" w:hAnsi="Times New Roman" w:cs="Times New Roman"/>
          <w:lang w:val="es-PE"/>
        </w:rPr>
        <w:t>dataset</w:t>
      </w:r>
      <w:proofErr w:type="spellEnd"/>
      <w:r w:rsidRPr="00983A74">
        <w:rPr>
          <w:rFonts w:ascii="Times New Roman" w:eastAsia="Times New Roman" w:hAnsi="Times New Roman" w:cs="Times New Roman"/>
          <w:lang w:val="es-PE"/>
        </w:rPr>
        <w:t>. Su combinación de arquitectura mejorada y regularización contribuyó a obtener los mejores resultados tanto en calidad como en diversidad de las imágenes.</w:t>
      </w:r>
    </w:p>
    <w:p w14:paraId="51BEF440" w14:textId="77777777" w:rsidR="00983A74" w:rsidRPr="00983A74" w:rsidRDefault="00983A74" w:rsidP="00983A74">
      <w:pPr>
        <w:jc w:val="both"/>
        <w:rPr>
          <w:rFonts w:ascii="Times New Roman" w:eastAsia="Times New Roman" w:hAnsi="Times New Roman" w:cs="Times New Roman"/>
          <w:lang w:val="es-PE"/>
        </w:rPr>
      </w:pPr>
    </w:p>
    <w:p w14:paraId="25AD2EB7" w14:textId="77777777" w:rsidR="00983A74" w:rsidRPr="00983A74" w:rsidRDefault="00983A74" w:rsidP="00983A74">
      <w:pPr>
        <w:jc w:val="both"/>
        <w:rPr>
          <w:rFonts w:ascii="Times New Roman" w:eastAsia="Times New Roman" w:hAnsi="Times New Roman" w:cs="Times New Roman"/>
          <w:lang w:val="es-PE"/>
        </w:rPr>
      </w:pPr>
      <w:r w:rsidRPr="00983A74">
        <w:rPr>
          <w:rFonts w:ascii="Times New Roman" w:eastAsia="Times New Roman" w:hAnsi="Times New Roman" w:cs="Times New Roman"/>
          <w:lang w:val="es-PE"/>
        </w:rPr>
        <w:t xml:space="preserve">Si bien la Configuración B (ADA + </w:t>
      </w:r>
      <w:proofErr w:type="spellStart"/>
      <w:r w:rsidRPr="00983A74">
        <w:rPr>
          <w:rFonts w:ascii="Times New Roman" w:eastAsia="Times New Roman" w:hAnsi="Times New Roman" w:cs="Times New Roman"/>
          <w:lang w:val="es-PE"/>
        </w:rPr>
        <w:t>Dropout</w:t>
      </w:r>
      <w:proofErr w:type="spellEnd"/>
      <w:r w:rsidRPr="00983A74">
        <w:rPr>
          <w:rFonts w:ascii="Times New Roman" w:eastAsia="Times New Roman" w:hAnsi="Times New Roman" w:cs="Times New Roman"/>
          <w:lang w:val="es-PE"/>
        </w:rPr>
        <w:t xml:space="preserve">) buscaba prevenir </w:t>
      </w:r>
      <w:proofErr w:type="spellStart"/>
      <w:r w:rsidRPr="00983A74">
        <w:rPr>
          <w:rFonts w:ascii="Times New Roman" w:eastAsia="Times New Roman" w:hAnsi="Times New Roman" w:cs="Times New Roman"/>
          <w:lang w:val="es-PE"/>
        </w:rPr>
        <w:t>overfitting</w:t>
      </w:r>
      <w:proofErr w:type="spellEnd"/>
      <w:r w:rsidRPr="00983A74">
        <w:rPr>
          <w:rFonts w:ascii="Times New Roman" w:eastAsia="Times New Roman" w:hAnsi="Times New Roman" w:cs="Times New Roman"/>
          <w:lang w:val="es-PE"/>
        </w:rPr>
        <w:t xml:space="preserve"> y colapso modal —estrategias relevantes en </w:t>
      </w:r>
      <w:proofErr w:type="spellStart"/>
      <w:r w:rsidRPr="00983A74">
        <w:rPr>
          <w:rFonts w:ascii="Times New Roman" w:eastAsia="Times New Roman" w:hAnsi="Times New Roman" w:cs="Times New Roman"/>
          <w:lang w:val="es-PE"/>
        </w:rPr>
        <w:t>datasets</w:t>
      </w:r>
      <w:proofErr w:type="spellEnd"/>
      <w:r w:rsidRPr="00983A74">
        <w:rPr>
          <w:rFonts w:ascii="Times New Roman" w:eastAsia="Times New Roman" w:hAnsi="Times New Roman" w:cs="Times New Roman"/>
          <w:lang w:val="es-PE"/>
        </w:rPr>
        <w:t xml:space="preserve"> pequeños—, sus métricas no superaron al enfoque arquitectónico de la Configuración C. La Configuración A (</w:t>
      </w:r>
      <w:proofErr w:type="spellStart"/>
      <w:r w:rsidRPr="00983A74">
        <w:rPr>
          <w:rFonts w:ascii="Times New Roman" w:eastAsia="Times New Roman" w:hAnsi="Times New Roman" w:cs="Times New Roman"/>
          <w:lang w:val="es-PE"/>
        </w:rPr>
        <w:t>baseline</w:t>
      </w:r>
      <w:proofErr w:type="spellEnd"/>
      <w:r w:rsidRPr="00983A74">
        <w:rPr>
          <w:rFonts w:ascii="Times New Roman" w:eastAsia="Times New Roman" w:hAnsi="Times New Roman" w:cs="Times New Roman"/>
          <w:lang w:val="es-PE"/>
        </w:rPr>
        <w:t>) sirvió como punto de referencia, pero quedó claramente superada.</w:t>
      </w:r>
    </w:p>
    <w:p w14:paraId="7FE5F8CB" w14:textId="77777777" w:rsidR="00983A74" w:rsidRPr="00983A74" w:rsidRDefault="00983A74" w:rsidP="00983A74">
      <w:pPr>
        <w:jc w:val="both"/>
        <w:rPr>
          <w:rFonts w:ascii="Times New Roman" w:eastAsia="Times New Roman" w:hAnsi="Times New Roman" w:cs="Times New Roman"/>
          <w:lang w:val="es-PE"/>
        </w:rPr>
      </w:pPr>
    </w:p>
    <w:p w14:paraId="15785F9E" w14:textId="719A56A8" w:rsidR="00473CA8" w:rsidRDefault="00983A74" w:rsidP="00983A74">
      <w:pPr>
        <w:jc w:val="both"/>
        <w:rPr>
          <w:rFonts w:ascii="Times New Roman" w:eastAsia="Times New Roman" w:hAnsi="Times New Roman" w:cs="Times New Roman"/>
          <w:lang w:val="es-PE"/>
        </w:rPr>
      </w:pPr>
      <w:r w:rsidRPr="00983A74">
        <w:rPr>
          <w:rFonts w:ascii="Times New Roman" w:eastAsia="Times New Roman" w:hAnsi="Times New Roman" w:cs="Times New Roman"/>
          <w:lang w:val="es-PE"/>
        </w:rPr>
        <w:lastRenderedPageBreak/>
        <w:t>Este experimento demuestra que las mejoras arquitectónicas (</w:t>
      </w:r>
      <w:proofErr w:type="spellStart"/>
      <w:r w:rsidRPr="00983A74">
        <w:rPr>
          <w:rFonts w:ascii="Times New Roman" w:eastAsia="Times New Roman" w:hAnsi="Times New Roman" w:cs="Times New Roman"/>
          <w:lang w:val="es-PE"/>
        </w:rPr>
        <w:t>ResNet</w:t>
      </w:r>
      <w:proofErr w:type="spellEnd"/>
      <w:r w:rsidRPr="00983A74">
        <w:rPr>
          <w:rFonts w:ascii="Times New Roman" w:eastAsia="Times New Roman" w:hAnsi="Times New Roman" w:cs="Times New Roman"/>
          <w:lang w:val="es-PE"/>
        </w:rPr>
        <w:t>-D) combinadas con funciones de pérdida adecuadas (</w:t>
      </w:r>
      <w:proofErr w:type="spellStart"/>
      <w:r w:rsidRPr="00983A74">
        <w:rPr>
          <w:rFonts w:ascii="Times New Roman" w:eastAsia="Times New Roman" w:hAnsi="Times New Roman" w:cs="Times New Roman"/>
          <w:lang w:val="es-PE"/>
        </w:rPr>
        <w:t>Hinge</w:t>
      </w:r>
      <w:proofErr w:type="spellEnd"/>
      <w:r w:rsidRPr="00983A74">
        <w:rPr>
          <w:rFonts w:ascii="Times New Roman" w:eastAsia="Times New Roman" w:hAnsi="Times New Roman" w:cs="Times New Roman"/>
          <w:lang w:val="es-PE"/>
        </w:rPr>
        <w:t xml:space="preserve"> + R1) pueden ofrecer mayores beneficios que únicamente aplicar regularización y aumentación de datos, al menos en este caso específico de generación de pixel art</w:t>
      </w:r>
      <w:r w:rsidR="00473CA8" w:rsidRPr="00473CA8">
        <w:rPr>
          <w:rFonts w:ascii="Times New Roman" w:eastAsia="Times New Roman" w:hAnsi="Times New Roman" w:cs="Times New Roman"/>
          <w:lang w:val="es-PE"/>
        </w:rPr>
        <w:t>.</w:t>
      </w:r>
    </w:p>
    <w:p w14:paraId="48FB690F" w14:textId="77777777" w:rsidR="00983A74" w:rsidRPr="00473CA8" w:rsidRDefault="00983A74" w:rsidP="00983A74">
      <w:pPr>
        <w:jc w:val="both"/>
        <w:rPr>
          <w:rFonts w:ascii="Times New Roman" w:eastAsia="Times New Roman" w:hAnsi="Times New Roman" w:cs="Times New Roman"/>
          <w:lang w:val="es-PE"/>
        </w:rPr>
      </w:pPr>
    </w:p>
    <w:p w14:paraId="45F8E200" w14:textId="1FE0099B" w:rsidR="00473CA8" w:rsidRPr="0021765D" w:rsidRDefault="00473CA8" w:rsidP="0021765D">
      <w:pPr>
        <w:pStyle w:val="Prrafodelista"/>
        <w:numPr>
          <w:ilvl w:val="0"/>
          <w:numId w:val="9"/>
        </w:numPr>
        <w:jc w:val="both"/>
        <w:rPr>
          <w:rFonts w:ascii="Times New Roman" w:eastAsia="Times New Roman" w:hAnsi="Times New Roman" w:cs="Times New Roman"/>
          <w:lang w:val="es-PE"/>
        </w:rPr>
      </w:pPr>
      <w:r w:rsidRPr="0021765D">
        <w:rPr>
          <w:rFonts w:ascii="Times New Roman" w:eastAsia="Times New Roman" w:hAnsi="Times New Roman" w:cs="Times New Roman"/>
          <w:b/>
          <w:bCs/>
          <w:lang w:val="es-PE"/>
        </w:rPr>
        <w:t>Limitaciones y ética</w:t>
      </w:r>
    </w:p>
    <w:p w14:paraId="70DD4FEE" w14:textId="77777777" w:rsidR="0021765D" w:rsidRPr="0021765D" w:rsidRDefault="0021765D" w:rsidP="0021765D">
      <w:pPr>
        <w:pStyle w:val="Prrafodelista"/>
        <w:jc w:val="both"/>
        <w:rPr>
          <w:rFonts w:ascii="Times New Roman" w:eastAsia="Times New Roman" w:hAnsi="Times New Roman" w:cs="Times New Roman"/>
          <w:lang w:val="es-PE"/>
        </w:rPr>
      </w:pPr>
    </w:p>
    <w:p w14:paraId="7802FD47" w14:textId="75504861" w:rsid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Limitaciones:</w:t>
      </w:r>
      <w:r w:rsidRPr="00473CA8">
        <w:rPr>
          <w:rFonts w:ascii="Times New Roman" w:eastAsia="Times New Roman" w:hAnsi="Times New Roman" w:cs="Times New Roman"/>
          <w:lang w:val="es-PE"/>
        </w:rPr>
        <w:t xml:space="preserve"> El principal factor limitante es el tamaño y la diversidad del </w:t>
      </w:r>
      <w:proofErr w:type="spellStart"/>
      <w:r w:rsidRPr="00473CA8">
        <w:rPr>
          <w:rFonts w:ascii="Times New Roman" w:eastAsia="Times New Roman" w:hAnsi="Times New Roman" w:cs="Times New Roman"/>
          <w:lang w:val="es-PE"/>
        </w:rPr>
        <w:t>dataset</w:t>
      </w:r>
      <w:proofErr w:type="spellEnd"/>
      <w:r w:rsidRPr="00473CA8">
        <w:rPr>
          <w:rFonts w:ascii="Times New Roman" w:eastAsia="Times New Roman" w:hAnsi="Times New Roman" w:cs="Times New Roman"/>
          <w:lang w:val="es-PE"/>
        </w:rPr>
        <w:t xml:space="preserve"> de pixel art utilizado. Un conjunto de datos más amplio y variado probablemente permitiría a todos los modelos, especialmente al más complejo (C), alcanzar su máximo potencial. La evaluación cuantitativa (FID, IS) se realizó sobre un subconjunto del </w:t>
      </w:r>
      <w:proofErr w:type="spellStart"/>
      <w:r w:rsidRPr="00473CA8">
        <w:rPr>
          <w:rFonts w:ascii="Times New Roman" w:eastAsia="Times New Roman" w:hAnsi="Times New Roman" w:cs="Times New Roman"/>
          <w:lang w:val="es-PE"/>
        </w:rPr>
        <w:t>dataset</w:t>
      </w:r>
      <w:proofErr w:type="spellEnd"/>
      <w:r w:rsidRPr="00473CA8">
        <w:rPr>
          <w:rFonts w:ascii="Times New Roman" w:eastAsia="Times New Roman" w:hAnsi="Times New Roman" w:cs="Times New Roman"/>
          <w:lang w:val="es-PE"/>
        </w:rPr>
        <w:t xml:space="preserve"> real por restricciones computacionales, lo que podría no capturar completamente la calidad general del modelo sobre todos los datos.</w:t>
      </w:r>
    </w:p>
    <w:p w14:paraId="23F5B93C" w14:textId="77777777" w:rsidR="0021765D" w:rsidRPr="00473CA8" w:rsidRDefault="0021765D" w:rsidP="00473CA8">
      <w:pPr>
        <w:jc w:val="both"/>
        <w:rPr>
          <w:rFonts w:ascii="Times New Roman" w:eastAsia="Times New Roman" w:hAnsi="Times New Roman" w:cs="Times New Roman"/>
          <w:lang w:val="es-PE"/>
        </w:rPr>
      </w:pPr>
    </w:p>
    <w:p w14:paraId="25BB807C" w14:textId="24D0005A" w:rsid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Ética:</w:t>
      </w:r>
      <w:r w:rsidRPr="00473CA8">
        <w:rPr>
          <w:rFonts w:ascii="Times New Roman" w:eastAsia="Times New Roman" w:hAnsi="Times New Roman" w:cs="Times New Roman"/>
          <w:lang w:val="es-PE"/>
        </w:rPr>
        <w:t xml:space="preserve"> Los modelos generativos como las </w:t>
      </w:r>
      <w:proofErr w:type="spellStart"/>
      <w:r w:rsidRPr="00473CA8">
        <w:rPr>
          <w:rFonts w:ascii="Times New Roman" w:eastAsia="Times New Roman" w:hAnsi="Times New Roman" w:cs="Times New Roman"/>
          <w:lang w:val="es-PE"/>
        </w:rPr>
        <w:t>GANs</w:t>
      </w:r>
      <w:proofErr w:type="spellEnd"/>
      <w:r w:rsidRPr="00473CA8">
        <w:rPr>
          <w:rFonts w:ascii="Times New Roman" w:eastAsia="Times New Roman" w:hAnsi="Times New Roman" w:cs="Times New Roman"/>
          <w:lang w:val="es-PE"/>
        </w:rPr>
        <w:t xml:space="preserve"> pueden ser utilizados para crear contenido sintético. Es crucial utilizar esta tecnología de manera responsable. El modelo entrenado aquí debe ser empleado con la intención de asistir en la creación artística o para experimentación, nunca para engañar, suplantar la autoría de artistas reales o generar contenido malicioso. Es importante ser transparente sobre el origen sintético de las imágenes generadas.</w:t>
      </w:r>
    </w:p>
    <w:p w14:paraId="5AAA3018" w14:textId="77777777" w:rsidR="0021765D" w:rsidRPr="00473CA8" w:rsidRDefault="0021765D" w:rsidP="00473CA8">
      <w:pPr>
        <w:jc w:val="both"/>
        <w:rPr>
          <w:rFonts w:ascii="Times New Roman" w:eastAsia="Times New Roman" w:hAnsi="Times New Roman" w:cs="Times New Roman"/>
          <w:lang w:val="es-PE"/>
        </w:rPr>
      </w:pPr>
    </w:p>
    <w:p w14:paraId="253CD9E8" w14:textId="4E03F9C9" w:rsid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b/>
          <w:bCs/>
          <w:lang w:val="es-PE"/>
        </w:rPr>
        <w:t>Mejoras futuras:</w:t>
      </w:r>
      <w:r w:rsidRPr="00473CA8">
        <w:rPr>
          <w:rFonts w:ascii="Times New Roman" w:eastAsia="Times New Roman" w:hAnsi="Times New Roman" w:cs="Times New Roman"/>
          <w:lang w:val="es-PE"/>
        </w:rPr>
        <w:t xml:space="preserve"> 1) Recolectar o generar un </w:t>
      </w:r>
      <w:proofErr w:type="spellStart"/>
      <w:r w:rsidRPr="00473CA8">
        <w:rPr>
          <w:rFonts w:ascii="Times New Roman" w:eastAsia="Times New Roman" w:hAnsi="Times New Roman" w:cs="Times New Roman"/>
          <w:lang w:val="es-PE"/>
        </w:rPr>
        <w:t>dataset</w:t>
      </w:r>
      <w:proofErr w:type="spellEnd"/>
      <w:r w:rsidRPr="00473CA8">
        <w:rPr>
          <w:rFonts w:ascii="Times New Roman" w:eastAsia="Times New Roman" w:hAnsi="Times New Roman" w:cs="Times New Roman"/>
          <w:lang w:val="es-PE"/>
        </w:rPr>
        <w:t xml:space="preserve"> de pixel art más grande y diverso. 2) Experimentar con arquitecturas GAN más modernas y específicas para imágenes de baja resolución, como StyleGAN2 o StyleGAN3. 3) Implementar técnicas de búsqueda de latentes (</w:t>
      </w:r>
      <w:proofErr w:type="spellStart"/>
      <w:r w:rsidRPr="00473CA8">
        <w:rPr>
          <w:rFonts w:ascii="Times New Roman" w:eastAsia="Times New Roman" w:hAnsi="Times New Roman" w:cs="Times New Roman"/>
          <w:lang w:val="es-PE"/>
        </w:rPr>
        <w:t>truncation</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trick</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projection</w:t>
      </w:r>
      <w:proofErr w:type="spellEnd"/>
      <w:r w:rsidRPr="00473CA8">
        <w:rPr>
          <w:rFonts w:ascii="Times New Roman" w:eastAsia="Times New Roman" w:hAnsi="Times New Roman" w:cs="Times New Roman"/>
          <w:lang w:val="es-PE"/>
        </w:rPr>
        <w:t xml:space="preserve">) para un mejor control sobre los atributos del pixel art generado. 4) Realizar una evaluación humana (Human </w:t>
      </w:r>
      <w:proofErr w:type="spellStart"/>
      <w:r w:rsidRPr="00473CA8">
        <w:rPr>
          <w:rFonts w:ascii="Times New Roman" w:eastAsia="Times New Roman" w:hAnsi="Times New Roman" w:cs="Times New Roman"/>
          <w:lang w:val="es-PE"/>
        </w:rPr>
        <w:t>Evaluation</w:t>
      </w:r>
      <w:proofErr w:type="spellEnd"/>
      <w:r w:rsidRPr="00473CA8">
        <w:rPr>
          <w:rFonts w:ascii="Times New Roman" w:eastAsia="Times New Roman" w:hAnsi="Times New Roman" w:cs="Times New Roman"/>
          <w:lang w:val="es-PE"/>
        </w:rPr>
        <w:t>) para complementar las métricas cuantitativas.</w:t>
      </w:r>
    </w:p>
    <w:p w14:paraId="09927189" w14:textId="77777777" w:rsidR="0021765D" w:rsidRPr="00473CA8" w:rsidRDefault="0021765D" w:rsidP="00473CA8">
      <w:pPr>
        <w:jc w:val="both"/>
        <w:rPr>
          <w:rFonts w:ascii="Times New Roman" w:eastAsia="Times New Roman" w:hAnsi="Times New Roman" w:cs="Times New Roman"/>
          <w:lang w:val="es-PE"/>
        </w:rPr>
      </w:pPr>
    </w:p>
    <w:p w14:paraId="2A807059" w14:textId="695CBC63" w:rsidR="00473CA8" w:rsidRPr="0021765D" w:rsidRDefault="00473CA8" w:rsidP="0021765D">
      <w:pPr>
        <w:pStyle w:val="Prrafodelista"/>
        <w:numPr>
          <w:ilvl w:val="0"/>
          <w:numId w:val="9"/>
        </w:numPr>
        <w:jc w:val="both"/>
        <w:rPr>
          <w:rFonts w:ascii="Times New Roman" w:eastAsia="Times New Roman" w:hAnsi="Times New Roman" w:cs="Times New Roman"/>
          <w:lang w:val="es-PE"/>
        </w:rPr>
      </w:pPr>
      <w:r w:rsidRPr="0021765D">
        <w:rPr>
          <w:rFonts w:ascii="Times New Roman" w:eastAsia="Times New Roman" w:hAnsi="Times New Roman" w:cs="Times New Roman"/>
          <w:b/>
          <w:bCs/>
          <w:lang w:val="es-PE"/>
        </w:rPr>
        <w:t>Referencias</w:t>
      </w:r>
    </w:p>
    <w:p w14:paraId="1C62E2B9" w14:textId="77777777" w:rsidR="00473CA8" w:rsidRPr="00473CA8" w:rsidRDefault="00473CA8" w:rsidP="00473CA8">
      <w:pPr>
        <w:jc w:val="both"/>
        <w:rPr>
          <w:rFonts w:ascii="Times New Roman" w:eastAsia="Times New Roman" w:hAnsi="Times New Roman" w:cs="Times New Roman"/>
          <w:lang w:val="es-PE"/>
        </w:rPr>
      </w:pPr>
      <w:r w:rsidRPr="00473CA8">
        <w:rPr>
          <w:rFonts w:ascii="Times New Roman" w:eastAsia="Times New Roman" w:hAnsi="Times New Roman" w:cs="Times New Roman"/>
          <w:lang w:val="es-PE"/>
        </w:rPr>
        <w:t xml:space="preserve">[1] T. </w:t>
      </w:r>
      <w:proofErr w:type="spellStart"/>
      <w:r w:rsidRPr="00473CA8">
        <w:rPr>
          <w:rFonts w:ascii="Times New Roman" w:eastAsia="Times New Roman" w:hAnsi="Times New Roman" w:cs="Times New Roman"/>
          <w:lang w:val="es-PE"/>
        </w:rPr>
        <w:t>Karras</w:t>
      </w:r>
      <w:proofErr w:type="spellEnd"/>
      <w:r w:rsidRPr="00473CA8">
        <w:rPr>
          <w:rFonts w:ascii="Times New Roman" w:eastAsia="Times New Roman" w:hAnsi="Times New Roman" w:cs="Times New Roman"/>
          <w:lang w:val="es-PE"/>
        </w:rPr>
        <w:t xml:space="preserve">, S. </w:t>
      </w:r>
      <w:proofErr w:type="spellStart"/>
      <w:r w:rsidRPr="00473CA8">
        <w:rPr>
          <w:rFonts w:ascii="Times New Roman" w:eastAsia="Times New Roman" w:hAnsi="Times New Roman" w:cs="Times New Roman"/>
          <w:lang w:val="es-PE"/>
        </w:rPr>
        <w:t>Laine</w:t>
      </w:r>
      <w:proofErr w:type="spellEnd"/>
      <w:r w:rsidRPr="00473CA8">
        <w:rPr>
          <w:rFonts w:ascii="Times New Roman" w:eastAsia="Times New Roman" w:hAnsi="Times New Roman" w:cs="Times New Roman"/>
          <w:lang w:val="es-PE"/>
        </w:rPr>
        <w:t xml:space="preserve">, and T. </w:t>
      </w:r>
      <w:proofErr w:type="spellStart"/>
      <w:r w:rsidRPr="00473CA8">
        <w:rPr>
          <w:rFonts w:ascii="Times New Roman" w:eastAsia="Times New Roman" w:hAnsi="Times New Roman" w:cs="Times New Roman"/>
          <w:lang w:val="es-PE"/>
        </w:rPr>
        <w:t>Aila</w:t>
      </w:r>
      <w:proofErr w:type="spellEnd"/>
      <w:r w:rsidRPr="00473CA8">
        <w:rPr>
          <w:rFonts w:ascii="Times New Roman" w:eastAsia="Times New Roman" w:hAnsi="Times New Roman" w:cs="Times New Roman"/>
          <w:lang w:val="es-PE"/>
        </w:rPr>
        <w:t>, "A Style-</w:t>
      </w:r>
      <w:proofErr w:type="spellStart"/>
      <w:r w:rsidRPr="00473CA8">
        <w:rPr>
          <w:rFonts w:ascii="Times New Roman" w:eastAsia="Times New Roman" w:hAnsi="Times New Roman" w:cs="Times New Roman"/>
          <w:lang w:val="es-PE"/>
        </w:rPr>
        <w:t>Based</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Generator</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Architecture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for</w:t>
      </w:r>
      <w:proofErr w:type="spellEnd"/>
      <w:r w:rsidRPr="00473CA8">
        <w:rPr>
          <w:rFonts w:ascii="Times New Roman" w:eastAsia="Times New Roman" w:hAnsi="Times New Roman" w:cs="Times New Roman"/>
          <w:lang w:val="es-PE"/>
        </w:rPr>
        <w:t xml:space="preserve"> Generative Adversarial Networks,"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IEEE/CVF Conf. </w:t>
      </w:r>
      <w:proofErr w:type="spellStart"/>
      <w:r w:rsidRPr="00473CA8">
        <w:rPr>
          <w:rFonts w:ascii="Times New Roman" w:eastAsia="Times New Roman" w:hAnsi="Times New Roman" w:cs="Times New Roman"/>
          <w:i/>
          <w:iCs/>
          <w:lang w:val="es-PE"/>
        </w:rPr>
        <w:t>Comput</w:t>
      </w:r>
      <w:proofErr w:type="spellEnd"/>
      <w:r w:rsidRPr="00473CA8">
        <w:rPr>
          <w:rFonts w:ascii="Times New Roman" w:eastAsia="Times New Roman" w:hAnsi="Times New Roman" w:cs="Times New Roman"/>
          <w:i/>
          <w:iCs/>
          <w:lang w:val="es-PE"/>
        </w:rPr>
        <w:t xml:space="preserve">. Vis. </w:t>
      </w:r>
      <w:proofErr w:type="spellStart"/>
      <w:r w:rsidRPr="00473CA8">
        <w:rPr>
          <w:rFonts w:ascii="Times New Roman" w:eastAsia="Times New Roman" w:hAnsi="Times New Roman" w:cs="Times New Roman"/>
          <w:i/>
          <w:iCs/>
          <w:lang w:val="es-PE"/>
        </w:rPr>
        <w:t>Pattern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Recognit</w:t>
      </w:r>
      <w:proofErr w:type="spellEnd"/>
      <w:r w:rsidRPr="00473CA8">
        <w:rPr>
          <w:rFonts w:ascii="Times New Roman" w:eastAsia="Times New Roman" w:hAnsi="Times New Roman" w:cs="Times New Roman"/>
          <w:i/>
          <w:iCs/>
          <w:lang w:val="es-PE"/>
        </w:rPr>
        <w:t>. (CVPR)</w:t>
      </w:r>
      <w:r w:rsidRPr="00473CA8">
        <w:rPr>
          <w:rFonts w:ascii="Times New Roman" w:eastAsia="Times New Roman" w:hAnsi="Times New Roman" w:cs="Times New Roman"/>
          <w:lang w:val="es-PE"/>
        </w:rPr>
        <w:t>, 2019, pp. 4401-4410.</w:t>
      </w:r>
      <w:r w:rsidRPr="00473CA8">
        <w:rPr>
          <w:rFonts w:ascii="Times New Roman" w:eastAsia="Times New Roman" w:hAnsi="Times New Roman" w:cs="Times New Roman"/>
          <w:lang w:val="es-PE"/>
        </w:rPr>
        <w:br/>
        <w:t xml:space="preserve">[2] T. </w:t>
      </w:r>
      <w:proofErr w:type="spellStart"/>
      <w:r w:rsidRPr="00473CA8">
        <w:rPr>
          <w:rFonts w:ascii="Times New Roman" w:eastAsia="Times New Roman" w:hAnsi="Times New Roman" w:cs="Times New Roman"/>
          <w:lang w:val="es-PE"/>
        </w:rPr>
        <w:t>Karras</w:t>
      </w:r>
      <w:proofErr w:type="spellEnd"/>
      <w:r w:rsidRPr="00473CA8">
        <w:rPr>
          <w:rFonts w:ascii="Times New Roman" w:eastAsia="Times New Roman" w:hAnsi="Times New Roman" w:cs="Times New Roman"/>
          <w:lang w:val="es-PE"/>
        </w:rPr>
        <w:t xml:space="preserve">, M. </w:t>
      </w:r>
      <w:proofErr w:type="spellStart"/>
      <w:r w:rsidRPr="00473CA8">
        <w:rPr>
          <w:rFonts w:ascii="Times New Roman" w:eastAsia="Times New Roman" w:hAnsi="Times New Roman" w:cs="Times New Roman"/>
          <w:lang w:val="es-PE"/>
        </w:rPr>
        <w:t>Aittala</w:t>
      </w:r>
      <w:proofErr w:type="spellEnd"/>
      <w:r w:rsidRPr="00473CA8">
        <w:rPr>
          <w:rFonts w:ascii="Times New Roman" w:eastAsia="Times New Roman" w:hAnsi="Times New Roman" w:cs="Times New Roman"/>
          <w:lang w:val="es-PE"/>
        </w:rPr>
        <w:t xml:space="preserve">, J. </w:t>
      </w:r>
      <w:proofErr w:type="spellStart"/>
      <w:r w:rsidRPr="00473CA8">
        <w:rPr>
          <w:rFonts w:ascii="Times New Roman" w:eastAsia="Times New Roman" w:hAnsi="Times New Roman" w:cs="Times New Roman"/>
          <w:lang w:val="es-PE"/>
        </w:rPr>
        <w:t>Hellsten</w:t>
      </w:r>
      <w:proofErr w:type="spellEnd"/>
      <w:r w:rsidRPr="00473CA8">
        <w:rPr>
          <w:rFonts w:ascii="Times New Roman" w:eastAsia="Times New Roman" w:hAnsi="Times New Roman" w:cs="Times New Roman"/>
          <w:lang w:val="es-PE"/>
        </w:rPr>
        <w:t xml:space="preserve">, S. </w:t>
      </w:r>
      <w:proofErr w:type="spellStart"/>
      <w:r w:rsidRPr="00473CA8">
        <w:rPr>
          <w:rFonts w:ascii="Times New Roman" w:eastAsia="Times New Roman" w:hAnsi="Times New Roman" w:cs="Times New Roman"/>
          <w:lang w:val="es-PE"/>
        </w:rPr>
        <w:t>Laine</w:t>
      </w:r>
      <w:proofErr w:type="spellEnd"/>
      <w:r w:rsidRPr="00473CA8">
        <w:rPr>
          <w:rFonts w:ascii="Times New Roman" w:eastAsia="Times New Roman" w:hAnsi="Times New Roman" w:cs="Times New Roman"/>
          <w:lang w:val="es-PE"/>
        </w:rPr>
        <w:t xml:space="preserve">, J. </w:t>
      </w:r>
      <w:proofErr w:type="spellStart"/>
      <w:r w:rsidRPr="00473CA8">
        <w:rPr>
          <w:rFonts w:ascii="Times New Roman" w:eastAsia="Times New Roman" w:hAnsi="Times New Roman" w:cs="Times New Roman"/>
          <w:lang w:val="es-PE"/>
        </w:rPr>
        <w:t>Lehtinen</w:t>
      </w:r>
      <w:proofErr w:type="spellEnd"/>
      <w:r w:rsidRPr="00473CA8">
        <w:rPr>
          <w:rFonts w:ascii="Times New Roman" w:eastAsia="Times New Roman" w:hAnsi="Times New Roman" w:cs="Times New Roman"/>
          <w:lang w:val="es-PE"/>
        </w:rPr>
        <w:t xml:space="preserve">, and T. </w:t>
      </w:r>
      <w:proofErr w:type="spellStart"/>
      <w:r w:rsidRPr="00473CA8">
        <w:rPr>
          <w:rFonts w:ascii="Times New Roman" w:eastAsia="Times New Roman" w:hAnsi="Times New Roman" w:cs="Times New Roman"/>
          <w:lang w:val="es-PE"/>
        </w:rPr>
        <w:t>Aila</w:t>
      </w:r>
      <w:proofErr w:type="spellEnd"/>
      <w:r w:rsidRPr="00473CA8">
        <w:rPr>
          <w:rFonts w:ascii="Times New Roman" w:eastAsia="Times New Roman" w:hAnsi="Times New Roman" w:cs="Times New Roman"/>
          <w:lang w:val="es-PE"/>
        </w:rPr>
        <w:t xml:space="preserve">, "Training Generative Adversarial Networks </w:t>
      </w:r>
      <w:proofErr w:type="spellStart"/>
      <w:r w:rsidRPr="00473CA8">
        <w:rPr>
          <w:rFonts w:ascii="Times New Roman" w:eastAsia="Times New Roman" w:hAnsi="Times New Roman" w:cs="Times New Roman"/>
          <w:lang w:val="es-PE"/>
        </w:rPr>
        <w:t>with</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Limited</w:t>
      </w:r>
      <w:proofErr w:type="spellEnd"/>
      <w:r w:rsidRPr="00473CA8">
        <w:rPr>
          <w:rFonts w:ascii="Times New Roman" w:eastAsia="Times New Roman" w:hAnsi="Times New Roman" w:cs="Times New Roman"/>
          <w:lang w:val="es-PE"/>
        </w:rPr>
        <w:t xml:space="preserve"> Data," in </w:t>
      </w:r>
      <w:r w:rsidRPr="00473CA8">
        <w:rPr>
          <w:rFonts w:ascii="Times New Roman" w:eastAsia="Times New Roman" w:hAnsi="Times New Roman" w:cs="Times New Roman"/>
          <w:i/>
          <w:iCs/>
          <w:lang w:val="es-PE"/>
        </w:rPr>
        <w:t xml:space="preserve">Adv. Neural </w:t>
      </w:r>
      <w:proofErr w:type="spellStart"/>
      <w:r w:rsidRPr="00473CA8">
        <w:rPr>
          <w:rFonts w:ascii="Times New Roman" w:eastAsia="Times New Roman" w:hAnsi="Times New Roman" w:cs="Times New Roman"/>
          <w:i/>
          <w:iCs/>
          <w:lang w:val="es-PE"/>
        </w:rPr>
        <w:t>Inf</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Process</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Syst</w:t>
      </w:r>
      <w:proofErr w:type="spellEnd"/>
      <w:r w:rsidRPr="00473CA8">
        <w:rPr>
          <w:rFonts w:ascii="Times New Roman" w:eastAsia="Times New Roman" w:hAnsi="Times New Roman" w:cs="Times New Roman"/>
          <w:i/>
          <w:iCs/>
          <w:lang w:val="es-PE"/>
        </w:rPr>
        <w:t>. (</w:t>
      </w:r>
      <w:proofErr w:type="spellStart"/>
      <w:r w:rsidRPr="00473CA8">
        <w:rPr>
          <w:rFonts w:ascii="Times New Roman" w:eastAsia="Times New Roman" w:hAnsi="Times New Roman" w:cs="Times New Roman"/>
          <w:i/>
          <w:iCs/>
          <w:lang w:val="es-PE"/>
        </w:rPr>
        <w:t>NeurIPS</w:t>
      </w:r>
      <w:proofErr w:type="spellEnd"/>
      <w:r w:rsidRPr="00473CA8">
        <w:rPr>
          <w:rFonts w:ascii="Times New Roman" w:eastAsia="Times New Roman" w:hAnsi="Times New Roman" w:cs="Times New Roman"/>
          <w:i/>
          <w:iCs/>
          <w:lang w:val="es-PE"/>
        </w:rPr>
        <w:t>)</w:t>
      </w:r>
      <w:r w:rsidRPr="00473CA8">
        <w:rPr>
          <w:rFonts w:ascii="Times New Roman" w:eastAsia="Times New Roman" w:hAnsi="Times New Roman" w:cs="Times New Roman"/>
          <w:lang w:val="es-PE"/>
        </w:rPr>
        <w:t>, vol. 33, 2020, pp. 12104-12114.</w:t>
      </w:r>
      <w:r w:rsidRPr="00473CA8">
        <w:rPr>
          <w:rFonts w:ascii="Times New Roman" w:eastAsia="Times New Roman" w:hAnsi="Times New Roman" w:cs="Times New Roman"/>
          <w:lang w:val="es-PE"/>
        </w:rPr>
        <w:br/>
        <w:t xml:space="preserve">[3] T. </w:t>
      </w:r>
      <w:proofErr w:type="spellStart"/>
      <w:r w:rsidRPr="00473CA8">
        <w:rPr>
          <w:rFonts w:ascii="Times New Roman" w:eastAsia="Times New Roman" w:hAnsi="Times New Roman" w:cs="Times New Roman"/>
          <w:lang w:val="es-PE"/>
        </w:rPr>
        <w:t>Karras</w:t>
      </w:r>
      <w:proofErr w:type="spellEnd"/>
      <w:r w:rsidRPr="00473CA8">
        <w:rPr>
          <w:rFonts w:ascii="Times New Roman" w:eastAsia="Times New Roman" w:hAnsi="Times New Roman" w:cs="Times New Roman"/>
          <w:lang w:val="es-PE"/>
        </w:rPr>
        <w:t xml:space="preserve">, S. </w:t>
      </w:r>
      <w:proofErr w:type="spellStart"/>
      <w:r w:rsidRPr="00473CA8">
        <w:rPr>
          <w:rFonts w:ascii="Times New Roman" w:eastAsia="Times New Roman" w:hAnsi="Times New Roman" w:cs="Times New Roman"/>
          <w:lang w:val="es-PE"/>
        </w:rPr>
        <w:t>Laine</w:t>
      </w:r>
      <w:proofErr w:type="spellEnd"/>
      <w:r w:rsidRPr="00473CA8">
        <w:rPr>
          <w:rFonts w:ascii="Times New Roman" w:eastAsia="Times New Roman" w:hAnsi="Times New Roman" w:cs="Times New Roman"/>
          <w:lang w:val="es-PE"/>
        </w:rPr>
        <w:t xml:space="preserve">, M. </w:t>
      </w:r>
      <w:proofErr w:type="spellStart"/>
      <w:r w:rsidRPr="00473CA8">
        <w:rPr>
          <w:rFonts w:ascii="Times New Roman" w:eastAsia="Times New Roman" w:hAnsi="Times New Roman" w:cs="Times New Roman"/>
          <w:lang w:val="es-PE"/>
        </w:rPr>
        <w:t>Aittala</w:t>
      </w:r>
      <w:proofErr w:type="spellEnd"/>
      <w:r w:rsidRPr="00473CA8">
        <w:rPr>
          <w:rFonts w:ascii="Times New Roman" w:eastAsia="Times New Roman" w:hAnsi="Times New Roman" w:cs="Times New Roman"/>
          <w:lang w:val="es-PE"/>
        </w:rPr>
        <w:t xml:space="preserve">, J. </w:t>
      </w:r>
      <w:proofErr w:type="spellStart"/>
      <w:r w:rsidRPr="00473CA8">
        <w:rPr>
          <w:rFonts w:ascii="Times New Roman" w:eastAsia="Times New Roman" w:hAnsi="Times New Roman" w:cs="Times New Roman"/>
          <w:lang w:val="es-PE"/>
        </w:rPr>
        <w:t>Hellsten</w:t>
      </w:r>
      <w:proofErr w:type="spellEnd"/>
      <w:r w:rsidRPr="00473CA8">
        <w:rPr>
          <w:rFonts w:ascii="Times New Roman" w:eastAsia="Times New Roman" w:hAnsi="Times New Roman" w:cs="Times New Roman"/>
          <w:lang w:val="es-PE"/>
        </w:rPr>
        <w:t xml:space="preserve">, J. </w:t>
      </w:r>
      <w:proofErr w:type="spellStart"/>
      <w:r w:rsidRPr="00473CA8">
        <w:rPr>
          <w:rFonts w:ascii="Times New Roman" w:eastAsia="Times New Roman" w:hAnsi="Times New Roman" w:cs="Times New Roman"/>
          <w:lang w:val="es-PE"/>
        </w:rPr>
        <w:t>Lehtinen</w:t>
      </w:r>
      <w:proofErr w:type="spellEnd"/>
      <w:r w:rsidRPr="00473CA8">
        <w:rPr>
          <w:rFonts w:ascii="Times New Roman" w:eastAsia="Times New Roman" w:hAnsi="Times New Roman" w:cs="Times New Roman"/>
          <w:lang w:val="es-PE"/>
        </w:rPr>
        <w:t xml:space="preserve">, and T. </w:t>
      </w:r>
      <w:proofErr w:type="spellStart"/>
      <w:r w:rsidRPr="00473CA8">
        <w:rPr>
          <w:rFonts w:ascii="Times New Roman" w:eastAsia="Times New Roman" w:hAnsi="Times New Roman" w:cs="Times New Roman"/>
          <w:lang w:val="es-PE"/>
        </w:rPr>
        <w:t>Aila</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Analyzing</w:t>
      </w:r>
      <w:proofErr w:type="spellEnd"/>
      <w:r w:rsidRPr="00473CA8">
        <w:rPr>
          <w:rFonts w:ascii="Times New Roman" w:eastAsia="Times New Roman" w:hAnsi="Times New Roman" w:cs="Times New Roman"/>
          <w:lang w:val="es-PE"/>
        </w:rPr>
        <w:t xml:space="preserve"> and </w:t>
      </w:r>
      <w:proofErr w:type="spellStart"/>
      <w:r w:rsidRPr="00473CA8">
        <w:rPr>
          <w:rFonts w:ascii="Times New Roman" w:eastAsia="Times New Roman" w:hAnsi="Times New Roman" w:cs="Times New Roman"/>
          <w:lang w:val="es-PE"/>
        </w:rPr>
        <w:t>Improving</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the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Image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Quality</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of</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StyleGAN</w:t>
      </w:r>
      <w:proofErr w:type="spellEnd"/>
      <w:r w:rsidRPr="00473CA8">
        <w:rPr>
          <w:rFonts w:ascii="Times New Roman" w:eastAsia="Times New Roman" w:hAnsi="Times New Roman" w:cs="Times New Roman"/>
          <w:lang w:val="es-PE"/>
        </w:rPr>
        <w:t>,"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IEEE/CVF Conf. </w:t>
      </w:r>
      <w:proofErr w:type="spellStart"/>
      <w:r w:rsidRPr="00473CA8">
        <w:rPr>
          <w:rFonts w:ascii="Times New Roman" w:eastAsia="Times New Roman" w:hAnsi="Times New Roman" w:cs="Times New Roman"/>
          <w:i/>
          <w:iCs/>
          <w:lang w:val="es-PE"/>
        </w:rPr>
        <w:t>Comput</w:t>
      </w:r>
      <w:proofErr w:type="spellEnd"/>
      <w:r w:rsidRPr="00473CA8">
        <w:rPr>
          <w:rFonts w:ascii="Times New Roman" w:eastAsia="Times New Roman" w:hAnsi="Times New Roman" w:cs="Times New Roman"/>
          <w:i/>
          <w:iCs/>
          <w:lang w:val="es-PE"/>
        </w:rPr>
        <w:t xml:space="preserve">. Vis. </w:t>
      </w:r>
      <w:proofErr w:type="spellStart"/>
      <w:r w:rsidRPr="00473CA8">
        <w:rPr>
          <w:rFonts w:ascii="Times New Roman" w:eastAsia="Times New Roman" w:hAnsi="Times New Roman" w:cs="Times New Roman"/>
          <w:i/>
          <w:iCs/>
          <w:lang w:val="es-PE"/>
        </w:rPr>
        <w:t>Pattern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Recognit</w:t>
      </w:r>
      <w:proofErr w:type="spellEnd"/>
      <w:r w:rsidRPr="00473CA8">
        <w:rPr>
          <w:rFonts w:ascii="Times New Roman" w:eastAsia="Times New Roman" w:hAnsi="Times New Roman" w:cs="Times New Roman"/>
          <w:i/>
          <w:iCs/>
          <w:lang w:val="es-PE"/>
        </w:rPr>
        <w:t>. (CVPR)</w:t>
      </w:r>
      <w:r w:rsidRPr="00473CA8">
        <w:rPr>
          <w:rFonts w:ascii="Times New Roman" w:eastAsia="Times New Roman" w:hAnsi="Times New Roman" w:cs="Times New Roman"/>
          <w:lang w:val="es-PE"/>
        </w:rPr>
        <w:t>, 2020, pp. 8110-8119.</w:t>
      </w:r>
      <w:r w:rsidRPr="00473CA8">
        <w:rPr>
          <w:rFonts w:ascii="Times New Roman" w:eastAsia="Times New Roman" w:hAnsi="Times New Roman" w:cs="Times New Roman"/>
          <w:lang w:val="es-PE"/>
        </w:rPr>
        <w:br/>
        <w:t xml:space="preserve">[4] M. </w:t>
      </w:r>
      <w:proofErr w:type="spellStart"/>
      <w:r w:rsidRPr="00473CA8">
        <w:rPr>
          <w:rFonts w:ascii="Times New Roman" w:eastAsia="Times New Roman" w:hAnsi="Times New Roman" w:cs="Times New Roman"/>
          <w:lang w:val="es-PE"/>
        </w:rPr>
        <w:t>Heusel</w:t>
      </w:r>
      <w:proofErr w:type="spellEnd"/>
      <w:r w:rsidRPr="00473CA8">
        <w:rPr>
          <w:rFonts w:ascii="Times New Roman" w:eastAsia="Times New Roman" w:hAnsi="Times New Roman" w:cs="Times New Roman"/>
          <w:lang w:val="es-PE"/>
        </w:rPr>
        <w:t xml:space="preserve">, H. </w:t>
      </w:r>
      <w:proofErr w:type="spellStart"/>
      <w:r w:rsidRPr="00473CA8">
        <w:rPr>
          <w:rFonts w:ascii="Times New Roman" w:eastAsia="Times New Roman" w:hAnsi="Times New Roman" w:cs="Times New Roman"/>
          <w:lang w:val="es-PE"/>
        </w:rPr>
        <w:t>Ramsauer</w:t>
      </w:r>
      <w:proofErr w:type="spellEnd"/>
      <w:r w:rsidRPr="00473CA8">
        <w:rPr>
          <w:rFonts w:ascii="Times New Roman" w:eastAsia="Times New Roman" w:hAnsi="Times New Roman" w:cs="Times New Roman"/>
          <w:lang w:val="es-PE"/>
        </w:rPr>
        <w:t xml:space="preserve">, T. </w:t>
      </w:r>
      <w:proofErr w:type="spellStart"/>
      <w:r w:rsidRPr="00473CA8">
        <w:rPr>
          <w:rFonts w:ascii="Times New Roman" w:eastAsia="Times New Roman" w:hAnsi="Times New Roman" w:cs="Times New Roman"/>
          <w:lang w:val="es-PE"/>
        </w:rPr>
        <w:t>Unterthiner</w:t>
      </w:r>
      <w:proofErr w:type="spellEnd"/>
      <w:r w:rsidRPr="00473CA8">
        <w:rPr>
          <w:rFonts w:ascii="Times New Roman" w:eastAsia="Times New Roman" w:hAnsi="Times New Roman" w:cs="Times New Roman"/>
          <w:lang w:val="es-PE"/>
        </w:rPr>
        <w:t xml:space="preserve">, B. </w:t>
      </w:r>
      <w:proofErr w:type="spellStart"/>
      <w:r w:rsidRPr="00473CA8">
        <w:rPr>
          <w:rFonts w:ascii="Times New Roman" w:eastAsia="Times New Roman" w:hAnsi="Times New Roman" w:cs="Times New Roman"/>
          <w:lang w:val="es-PE"/>
        </w:rPr>
        <w:t>Nessler</w:t>
      </w:r>
      <w:proofErr w:type="spellEnd"/>
      <w:r w:rsidRPr="00473CA8">
        <w:rPr>
          <w:rFonts w:ascii="Times New Roman" w:eastAsia="Times New Roman" w:hAnsi="Times New Roman" w:cs="Times New Roman"/>
          <w:lang w:val="es-PE"/>
        </w:rPr>
        <w:t xml:space="preserve">, and S. </w:t>
      </w:r>
      <w:proofErr w:type="spellStart"/>
      <w:r w:rsidRPr="00473CA8">
        <w:rPr>
          <w:rFonts w:ascii="Times New Roman" w:eastAsia="Times New Roman" w:hAnsi="Times New Roman" w:cs="Times New Roman"/>
          <w:lang w:val="es-PE"/>
        </w:rPr>
        <w:t>Hochreiter</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GANs</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Trained</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by</w:t>
      </w:r>
      <w:proofErr w:type="spellEnd"/>
      <w:r w:rsidRPr="00473CA8">
        <w:rPr>
          <w:rFonts w:ascii="Times New Roman" w:eastAsia="Times New Roman" w:hAnsi="Times New Roman" w:cs="Times New Roman"/>
          <w:lang w:val="es-PE"/>
        </w:rPr>
        <w:t xml:space="preserve"> a </w:t>
      </w:r>
      <w:proofErr w:type="spellStart"/>
      <w:r w:rsidRPr="00473CA8">
        <w:rPr>
          <w:rFonts w:ascii="Times New Roman" w:eastAsia="Times New Roman" w:hAnsi="Times New Roman" w:cs="Times New Roman"/>
          <w:lang w:val="es-PE"/>
        </w:rPr>
        <w:t>Two</w:t>
      </w:r>
      <w:proofErr w:type="spellEnd"/>
      <w:r w:rsidRPr="00473CA8">
        <w:rPr>
          <w:rFonts w:ascii="Times New Roman" w:eastAsia="Times New Roman" w:hAnsi="Times New Roman" w:cs="Times New Roman"/>
          <w:lang w:val="es-PE"/>
        </w:rPr>
        <w:t xml:space="preserve"> Time-</w:t>
      </w:r>
      <w:proofErr w:type="spellStart"/>
      <w:r w:rsidRPr="00473CA8">
        <w:rPr>
          <w:rFonts w:ascii="Times New Roman" w:eastAsia="Times New Roman" w:hAnsi="Times New Roman" w:cs="Times New Roman"/>
          <w:lang w:val="es-PE"/>
        </w:rPr>
        <w:t>Scale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Update</w:t>
      </w:r>
      <w:proofErr w:type="spellEnd"/>
      <w:r w:rsidRPr="00473CA8">
        <w:rPr>
          <w:rFonts w:ascii="Times New Roman" w:eastAsia="Times New Roman" w:hAnsi="Times New Roman" w:cs="Times New Roman"/>
          <w:lang w:val="es-PE"/>
        </w:rPr>
        <w:t xml:space="preserve"> Rule Converge </w:t>
      </w:r>
      <w:proofErr w:type="spellStart"/>
      <w:r w:rsidRPr="00473CA8">
        <w:rPr>
          <w:rFonts w:ascii="Times New Roman" w:eastAsia="Times New Roman" w:hAnsi="Times New Roman" w:cs="Times New Roman"/>
          <w:lang w:val="es-PE"/>
        </w:rPr>
        <w:t>to</w:t>
      </w:r>
      <w:proofErr w:type="spellEnd"/>
      <w:r w:rsidRPr="00473CA8">
        <w:rPr>
          <w:rFonts w:ascii="Times New Roman" w:eastAsia="Times New Roman" w:hAnsi="Times New Roman" w:cs="Times New Roman"/>
          <w:lang w:val="es-PE"/>
        </w:rPr>
        <w:t xml:space="preserve"> a Local Nash </w:t>
      </w:r>
      <w:proofErr w:type="spellStart"/>
      <w:r w:rsidRPr="00473CA8">
        <w:rPr>
          <w:rFonts w:ascii="Times New Roman" w:eastAsia="Times New Roman" w:hAnsi="Times New Roman" w:cs="Times New Roman"/>
          <w:lang w:val="es-PE"/>
        </w:rPr>
        <w:t>Equilibrium</w:t>
      </w:r>
      <w:proofErr w:type="spellEnd"/>
      <w:r w:rsidRPr="00473CA8">
        <w:rPr>
          <w:rFonts w:ascii="Times New Roman" w:eastAsia="Times New Roman" w:hAnsi="Times New Roman" w:cs="Times New Roman"/>
          <w:lang w:val="es-PE"/>
        </w:rPr>
        <w:t>," in </w:t>
      </w:r>
      <w:r w:rsidRPr="00473CA8">
        <w:rPr>
          <w:rFonts w:ascii="Times New Roman" w:eastAsia="Times New Roman" w:hAnsi="Times New Roman" w:cs="Times New Roman"/>
          <w:i/>
          <w:iCs/>
          <w:lang w:val="es-PE"/>
        </w:rPr>
        <w:t xml:space="preserve">Adv. Neural </w:t>
      </w:r>
      <w:proofErr w:type="spellStart"/>
      <w:r w:rsidRPr="00473CA8">
        <w:rPr>
          <w:rFonts w:ascii="Times New Roman" w:eastAsia="Times New Roman" w:hAnsi="Times New Roman" w:cs="Times New Roman"/>
          <w:i/>
          <w:iCs/>
          <w:lang w:val="es-PE"/>
        </w:rPr>
        <w:t>Inf</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Process</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Syst</w:t>
      </w:r>
      <w:proofErr w:type="spellEnd"/>
      <w:r w:rsidRPr="00473CA8">
        <w:rPr>
          <w:rFonts w:ascii="Times New Roman" w:eastAsia="Times New Roman" w:hAnsi="Times New Roman" w:cs="Times New Roman"/>
          <w:i/>
          <w:iCs/>
          <w:lang w:val="es-PE"/>
        </w:rPr>
        <w:t>. (</w:t>
      </w:r>
      <w:proofErr w:type="spellStart"/>
      <w:r w:rsidRPr="00473CA8">
        <w:rPr>
          <w:rFonts w:ascii="Times New Roman" w:eastAsia="Times New Roman" w:hAnsi="Times New Roman" w:cs="Times New Roman"/>
          <w:i/>
          <w:iCs/>
          <w:lang w:val="es-PE"/>
        </w:rPr>
        <w:t>NeurIPS</w:t>
      </w:r>
      <w:proofErr w:type="spellEnd"/>
      <w:r w:rsidRPr="00473CA8">
        <w:rPr>
          <w:rFonts w:ascii="Times New Roman" w:eastAsia="Times New Roman" w:hAnsi="Times New Roman" w:cs="Times New Roman"/>
          <w:i/>
          <w:iCs/>
          <w:lang w:val="es-PE"/>
        </w:rPr>
        <w:t>)</w:t>
      </w:r>
      <w:r w:rsidRPr="00473CA8">
        <w:rPr>
          <w:rFonts w:ascii="Times New Roman" w:eastAsia="Times New Roman" w:hAnsi="Times New Roman" w:cs="Times New Roman"/>
          <w:lang w:val="es-PE"/>
        </w:rPr>
        <w:t>, vol. 30, 2017.</w:t>
      </w:r>
      <w:r w:rsidRPr="00473CA8">
        <w:rPr>
          <w:rFonts w:ascii="Times New Roman" w:eastAsia="Times New Roman" w:hAnsi="Times New Roman" w:cs="Times New Roman"/>
          <w:lang w:val="es-PE"/>
        </w:rPr>
        <w:br/>
        <w:t xml:space="preserve">[5] S. </w:t>
      </w:r>
      <w:proofErr w:type="spellStart"/>
      <w:r w:rsidRPr="00473CA8">
        <w:rPr>
          <w:rFonts w:ascii="Times New Roman" w:eastAsia="Times New Roman" w:hAnsi="Times New Roman" w:cs="Times New Roman"/>
          <w:lang w:val="es-PE"/>
        </w:rPr>
        <w:t>Barratt</w:t>
      </w:r>
      <w:proofErr w:type="spellEnd"/>
      <w:r w:rsidRPr="00473CA8">
        <w:rPr>
          <w:rFonts w:ascii="Times New Roman" w:eastAsia="Times New Roman" w:hAnsi="Times New Roman" w:cs="Times New Roman"/>
          <w:lang w:val="es-PE"/>
        </w:rPr>
        <w:t xml:space="preserve"> and R. Sharma, "A Note </w:t>
      </w:r>
      <w:proofErr w:type="spellStart"/>
      <w:r w:rsidRPr="00473CA8">
        <w:rPr>
          <w:rFonts w:ascii="Times New Roman" w:eastAsia="Times New Roman" w:hAnsi="Times New Roman" w:cs="Times New Roman"/>
          <w:lang w:val="es-PE"/>
        </w:rPr>
        <w:t>on</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the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Inception</w:t>
      </w:r>
      <w:proofErr w:type="spellEnd"/>
      <w:r w:rsidRPr="00473CA8">
        <w:rPr>
          <w:rFonts w:ascii="Times New Roman" w:eastAsia="Times New Roman" w:hAnsi="Times New Roman" w:cs="Times New Roman"/>
          <w:lang w:val="es-PE"/>
        </w:rPr>
        <w:t xml:space="preserve"> Score," </w:t>
      </w:r>
      <w:proofErr w:type="spellStart"/>
      <w:r w:rsidRPr="00473CA8">
        <w:rPr>
          <w:rFonts w:ascii="Times New Roman" w:eastAsia="Times New Roman" w:hAnsi="Times New Roman" w:cs="Times New Roman"/>
          <w:i/>
          <w:iCs/>
          <w:lang w:val="es-PE"/>
        </w:rPr>
        <w:t>arXiv</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preprint</w:t>
      </w:r>
      <w:proofErr w:type="spellEnd"/>
      <w:r w:rsidRPr="00473CA8">
        <w:rPr>
          <w:rFonts w:ascii="Times New Roman" w:eastAsia="Times New Roman" w:hAnsi="Times New Roman" w:cs="Times New Roman"/>
          <w:i/>
          <w:iCs/>
          <w:lang w:val="es-PE"/>
        </w:rPr>
        <w:t xml:space="preserve"> arXiv:1801.01973</w:t>
      </w:r>
      <w:r w:rsidRPr="00473CA8">
        <w:rPr>
          <w:rFonts w:ascii="Times New Roman" w:eastAsia="Times New Roman" w:hAnsi="Times New Roman" w:cs="Times New Roman"/>
          <w:lang w:val="es-PE"/>
        </w:rPr>
        <w:t>, 2018.</w:t>
      </w:r>
      <w:r w:rsidRPr="00473CA8">
        <w:rPr>
          <w:rFonts w:ascii="Times New Roman" w:eastAsia="Times New Roman" w:hAnsi="Times New Roman" w:cs="Times New Roman"/>
          <w:lang w:val="es-PE"/>
        </w:rPr>
        <w:br/>
        <w:t xml:space="preserve">[6] L. Metz, B. Poole, D. </w:t>
      </w:r>
      <w:proofErr w:type="spellStart"/>
      <w:r w:rsidRPr="00473CA8">
        <w:rPr>
          <w:rFonts w:ascii="Times New Roman" w:eastAsia="Times New Roman" w:hAnsi="Times New Roman" w:cs="Times New Roman"/>
          <w:lang w:val="es-PE"/>
        </w:rPr>
        <w:t>Pfau</w:t>
      </w:r>
      <w:proofErr w:type="spellEnd"/>
      <w:r w:rsidRPr="00473CA8">
        <w:rPr>
          <w:rFonts w:ascii="Times New Roman" w:eastAsia="Times New Roman" w:hAnsi="Times New Roman" w:cs="Times New Roman"/>
          <w:lang w:val="es-PE"/>
        </w:rPr>
        <w:t xml:space="preserve">, and J. </w:t>
      </w:r>
      <w:proofErr w:type="spellStart"/>
      <w:r w:rsidRPr="00473CA8">
        <w:rPr>
          <w:rFonts w:ascii="Times New Roman" w:eastAsia="Times New Roman" w:hAnsi="Times New Roman" w:cs="Times New Roman"/>
          <w:lang w:val="es-PE"/>
        </w:rPr>
        <w:t>Sohl-Dickstein</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Unrolled</w:t>
      </w:r>
      <w:proofErr w:type="spellEnd"/>
      <w:r w:rsidRPr="00473CA8">
        <w:rPr>
          <w:rFonts w:ascii="Times New Roman" w:eastAsia="Times New Roman" w:hAnsi="Times New Roman" w:cs="Times New Roman"/>
          <w:lang w:val="es-PE"/>
        </w:rPr>
        <w:t xml:space="preserve"> Generative Adversarial Networks," in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Learn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Represent</w:t>
      </w:r>
      <w:proofErr w:type="spellEnd"/>
      <w:r w:rsidRPr="00473CA8">
        <w:rPr>
          <w:rFonts w:ascii="Times New Roman" w:eastAsia="Times New Roman" w:hAnsi="Times New Roman" w:cs="Times New Roman"/>
          <w:i/>
          <w:iCs/>
          <w:lang w:val="es-PE"/>
        </w:rPr>
        <w:t>. (ICLR)</w:t>
      </w:r>
      <w:r w:rsidRPr="00473CA8">
        <w:rPr>
          <w:rFonts w:ascii="Times New Roman" w:eastAsia="Times New Roman" w:hAnsi="Times New Roman" w:cs="Times New Roman"/>
          <w:lang w:val="es-PE"/>
        </w:rPr>
        <w:t>, 2017.</w:t>
      </w:r>
      <w:r w:rsidRPr="00473CA8">
        <w:rPr>
          <w:rFonts w:ascii="Times New Roman" w:eastAsia="Times New Roman" w:hAnsi="Times New Roman" w:cs="Times New Roman"/>
          <w:lang w:val="es-PE"/>
        </w:rPr>
        <w:br/>
        <w:t xml:space="preserve">[7] I. </w:t>
      </w:r>
      <w:proofErr w:type="spellStart"/>
      <w:r w:rsidRPr="00473CA8">
        <w:rPr>
          <w:rFonts w:ascii="Times New Roman" w:eastAsia="Times New Roman" w:hAnsi="Times New Roman" w:cs="Times New Roman"/>
          <w:lang w:val="es-PE"/>
        </w:rPr>
        <w:t>Gulrajani</w:t>
      </w:r>
      <w:proofErr w:type="spellEnd"/>
      <w:r w:rsidRPr="00473CA8">
        <w:rPr>
          <w:rFonts w:ascii="Times New Roman" w:eastAsia="Times New Roman" w:hAnsi="Times New Roman" w:cs="Times New Roman"/>
          <w:lang w:val="es-PE"/>
        </w:rPr>
        <w:t xml:space="preserve">, F. Ahmed, M. </w:t>
      </w:r>
      <w:proofErr w:type="spellStart"/>
      <w:r w:rsidRPr="00473CA8">
        <w:rPr>
          <w:rFonts w:ascii="Times New Roman" w:eastAsia="Times New Roman" w:hAnsi="Times New Roman" w:cs="Times New Roman"/>
          <w:lang w:val="es-PE"/>
        </w:rPr>
        <w:t>Arjovsky</w:t>
      </w:r>
      <w:proofErr w:type="spellEnd"/>
      <w:r w:rsidRPr="00473CA8">
        <w:rPr>
          <w:rFonts w:ascii="Times New Roman" w:eastAsia="Times New Roman" w:hAnsi="Times New Roman" w:cs="Times New Roman"/>
          <w:lang w:val="es-PE"/>
        </w:rPr>
        <w:t xml:space="preserve">, V. </w:t>
      </w:r>
      <w:proofErr w:type="spellStart"/>
      <w:r w:rsidRPr="00473CA8">
        <w:rPr>
          <w:rFonts w:ascii="Times New Roman" w:eastAsia="Times New Roman" w:hAnsi="Times New Roman" w:cs="Times New Roman"/>
          <w:lang w:val="es-PE"/>
        </w:rPr>
        <w:t>Dumoulin</w:t>
      </w:r>
      <w:proofErr w:type="spellEnd"/>
      <w:r w:rsidRPr="00473CA8">
        <w:rPr>
          <w:rFonts w:ascii="Times New Roman" w:eastAsia="Times New Roman" w:hAnsi="Times New Roman" w:cs="Times New Roman"/>
          <w:lang w:val="es-PE"/>
        </w:rPr>
        <w:t xml:space="preserve">, and A. C. </w:t>
      </w:r>
      <w:proofErr w:type="spellStart"/>
      <w:r w:rsidRPr="00473CA8">
        <w:rPr>
          <w:rFonts w:ascii="Times New Roman" w:eastAsia="Times New Roman" w:hAnsi="Times New Roman" w:cs="Times New Roman"/>
          <w:lang w:val="es-PE"/>
        </w:rPr>
        <w:t>Courville</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Improved</w:t>
      </w:r>
      <w:proofErr w:type="spellEnd"/>
      <w:r w:rsidRPr="00473CA8">
        <w:rPr>
          <w:rFonts w:ascii="Times New Roman" w:eastAsia="Times New Roman" w:hAnsi="Times New Roman" w:cs="Times New Roman"/>
          <w:lang w:val="es-PE"/>
        </w:rPr>
        <w:t xml:space="preserve"> Training </w:t>
      </w:r>
      <w:proofErr w:type="spellStart"/>
      <w:r w:rsidRPr="00473CA8">
        <w:rPr>
          <w:rFonts w:ascii="Times New Roman" w:eastAsia="Times New Roman" w:hAnsi="Times New Roman" w:cs="Times New Roman"/>
          <w:lang w:val="es-PE"/>
        </w:rPr>
        <w:t>of</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Wasserstein</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GANs</w:t>
      </w:r>
      <w:proofErr w:type="spellEnd"/>
      <w:r w:rsidRPr="00473CA8">
        <w:rPr>
          <w:rFonts w:ascii="Times New Roman" w:eastAsia="Times New Roman" w:hAnsi="Times New Roman" w:cs="Times New Roman"/>
          <w:lang w:val="es-PE"/>
        </w:rPr>
        <w:t>," in </w:t>
      </w:r>
      <w:r w:rsidRPr="00473CA8">
        <w:rPr>
          <w:rFonts w:ascii="Times New Roman" w:eastAsia="Times New Roman" w:hAnsi="Times New Roman" w:cs="Times New Roman"/>
          <w:i/>
          <w:iCs/>
          <w:lang w:val="es-PE"/>
        </w:rPr>
        <w:t xml:space="preserve">Adv. Neural </w:t>
      </w:r>
      <w:proofErr w:type="spellStart"/>
      <w:r w:rsidRPr="00473CA8">
        <w:rPr>
          <w:rFonts w:ascii="Times New Roman" w:eastAsia="Times New Roman" w:hAnsi="Times New Roman" w:cs="Times New Roman"/>
          <w:i/>
          <w:iCs/>
          <w:lang w:val="es-PE"/>
        </w:rPr>
        <w:t>Inf</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Process</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Syst</w:t>
      </w:r>
      <w:proofErr w:type="spellEnd"/>
      <w:r w:rsidRPr="00473CA8">
        <w:rPr>
          <w:rFonts w:ascii="Times New Roman" w:eastAsia="Times New Roman" w:hAnsi="Times New Roman" w:cs="Times New Roman"/>
          <w:i/>
          <w:iCs/>
          <w:lang w:val="es-PE"/>
        </w:rPr>
        <w:t>. (</w:t>
      </w:r>
      <w:proofErr w:type="spellStart"/>
      <w:r w:rsidRPr="00473CA8">
        <w:rPr>
          <w:rFonts w:ascii="Times New Roman" w:eastAsia="Times New Roman" w:hAnsi="Times New Roman" w:cs="Times New Roman"/>
          <w:i/>
          <w:iCs/>
          <w:lang w:val="es-PE"/>
        </w:rPr>
        <w:t>NeurIPS</w:t>
      </w:r>
      <w:proofErr w:type="spellEnd"/>
      <w:r w:rsidRPr="00473CA8">
        <w:rPr>
          <w:rFonts w:ascii="Times New Roman" w:eastAsia="Times New Roman" w:hAnsi="Times New Roman" w:cs="Times New Roman"/>
          <w:i/>
          <w:iCs/>
          <w:lang w:val="es-PE"/>
        </w:rPr>
        <w:t>)</w:t>
      </w:r>
      <w:r w:rsidRPr="00473CA8">
        <w:rPr>
          <w:rFonts w:ascii="Times New Roman" w:eastAsia="Times New Roman" w:hAnsi="Times New Roman" w:cs="Times New Roman"/>
          <w:lang w:val="es-PE"/>
        </w:rPr>
        <w:t>, vol. 30, 2017.</w:t>
      </w:r>
      <w:r w:rsidRPr="00473CA8">
        <w:rPr>
          <w:rFonts w:ascii="Times New Roman" w:eastAsia="Times New Roman" w:hAnsi="Times New Roman" w:cs="Times New Roman"/>
          <w:lang w:val="es-PE"/>
        </w:rPr>
        <w:br/>
        <w:t xml:space="preserve">[8] A. </w:t>
      </w:r>
      <w:proofErr w:type="spellStart"/>
      <w:r w:rsidRPr="00473CA8">
        <w:rPr>
          <w:rFonts w:ascii="Times New Roman" w:eastAsia="Times New Roman" w:hAnsi="Times New Roman" w:cs="Times New Roman"/>
          <w:lang w:val="es-PE"/>
        </w:rPr>
        <w:t>Brock</w:t>
      </w:r>
      <w:proofErr w:type="spellEnd"/>
      <w:r w:rsidRPr="00473CA8">
        <w:rPr>
          <w:rFonts w:ascii="Times New Roman" w:eastAsia="Times New Roman" w:hAnsi="Times New Roman" w:cs="Times New Roman"/>
          <w:lang w:val="es-PE"/>
        </w:rPr>
        <w:t xml:space="preserve">, J. Donahue, and K. </w:t>
      </w:r>
      <w:proofErr w:type="spellStart"/>
      <w:r w:rsidRPr="00473CA8">
        <w:rPr>
          <w:rFonts w:ascii="Times New Roman" w:eastAsia="Times New Roman" w:hAnsi="Times New Roman" w:cs="Times New Roman"/>
          <w:lang w:val="es-PE"/>
        </w:rPr>
        <w:t>Simonyan</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Large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Scale</w:t>
      </w:r>
      <w:proofErr w:type="spellEnd"/>
      <w:r w:rsidRPr="00473CA8">
        <w:rPr>
          <w:rFonts w:ascii="Times New Roman" w:eastAsia="Times New Roman" w:hAnsi="Times New Roman" w:cs="Times New Roman"/>
          <w:lang w:val="es-PE"/>
        </w:rPr>
        <w:t xml:space="preserve"> GAN Training </w:t>
      </w:r>
      <w:proofErr w:type="spellStart"/>
      <w:r w:rsidRPr="00473CA8">
        <w:rPr>
          <w:rFonts w:ascii="Times New Roman" w:eastAsia="Times New Roman" w:hAnsi="Times New Roman" w:cs="Times New Roman"/>
          <w:lang w:val="es-PE"/>
        </w:rPr>
        <w:t>for</w:t>
      </w:r>
      <w:proofErr w:type="spellEnd"/>
      <w:r w:rsidRPr="00473CA8">
        <w:rPr>
          <w:rFonts w:ascii="Times New Roman" w:eastAsia="Times New Roman" w:hAnsi="Times New Roman" w:cs="Times New Roman"/>
          <w:lang w:val="es-PE"/>
        </w:rPr>
        <w:t xml:space="preserve"> High Fidelity Natural </w:t>
      </w:r>
      <w:proofErr w:type="spellStart"/>
      <w:r w:rsidRPr="00473CA8">
        <w:rPr>
          <w:rFonts w:ascii="Times New Roman" w:eastAsia="Times New Roman" w:hAnsi="Times New Roman" w:cs="Times New Roman"/>
          <w:lang w:val="es-PE"/>
        </w:rPr>
        <w:t>Image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Synthesis</w:t>
      </w:r>
      <w:proofErr w:type="spellEnd"/>
      <w:r w:rsidRPr="00473CA8">
        <w:rPr>
          <w:rFonts w:ascii="Times New Roman" w:eastAsia="Times New Roman" w:hAnsi="Times New Roman" w:cs="Times New Roman"/>
          <w:lang w:val="es-PE"/>
        </w:rPr>
        <w:t>," in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Learn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Represent</w:t>
      </w:r>
      <w:proofErr w:type="spellEnd"/>
      <w:r w:rsidRPr="00473CA8">
        <w:rPr>
          <w:rFonts w:ascii="Times New Roman" w:eastAsia="Times New Roman" w:hAnsi="Times New Roman" w:cs="Times New Roman"/>
          <w:i/>
          <w:iCs/>
          <w:lang w:val="es-PE"/>
        </w:rPr>
        <w:t>. (ICLR)</w:t>
      </w:r>
      <w:r w:rsidRPr="00473CA8">
        <w:rPr>
          <w:rFonts w:ascii="Times New Roman" w:eastAsia="Times New Roman" w:hAnsi="Times New Roman" w:cs="Times New Roman"/>
          <w:lang w:val="es-PE"/>
        </w:rPr>
        <w:t>, 2019.</w:t>
      </w:r>
      <w:r w:rsidRPr="00473CA8">
        <w:rPr>
          <w:rFonts w:ascii="Times New Roman" w:eastAsia="Times New Roman" w:hAnsi="Times New Roman" w:cs="Times New Roman"/>
          <w:lang w:val="es-PE"/>
        </w:rPr>
        <w:br/>
        <w:t xml:space="preserve">[9] D. P. </w:t>
      </w:r>
      <w:proofErr w:type="spellStart"/>
      <w:r w:rsidRPr="00473CA8">
        <w:rPr>
          <w:rFonts w:ascii="Times New Roman" w:eastAsia="Times New Roman" w:hAnsi="Times New Roman" w:cs="Times New Roman"/>
          <w:lang w:val="es-PE"/>
        </w:rPr>
        <w:t>Kingma</w:t>
      </w:r>
      <w:proofErr w:type="spellEnd"/>
      <w:r w:rsidRPr="00473CA8">
        <w:rPr>
          <w:rFonts w:ascii="Times New Roman" w:eastAsia="Times New Roman" w:hAnsi="Times New Roman" w:cs="Times New Roman"/>
          <w:lang w:val="es-PE"/>
        </w:rPr>
        <w:t xml:space="preserve"> and J. Ba, "Adam: A </w:t>
      </w:r>
      <w:proofErr w:type="spellStart"/>
      <w:r w:rsidRPr="00473CA8">
        <w:rPr>
          <w:rFonts w:ascii="Times New Roman" w:eastAsia="Times New Roman" w:hAnsi="Times New Roman" w:cs="Times New Roman"/>
          <w:lang w:val="es-PE"/>
        </w:rPr>
        <w:t>Method</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for</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Stochastic</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Optimization</w:t>
      </w:r>
      <w:proofErr w:type="spellEnd"/>
      <w:r w:rsidRPr="00473CA8">
        <w:rPr>
          <w:rFonts w:ascii="Times New Roman" w:eastAsia="Times New Roman" w:hAnsi="Times New Roman" w:cs="Times New Roman"/>
          <w:lang w:val="es-PE"/>
        </w:rPr>
        <w:t>," in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Learn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Represent</w:t>
      </w:r>
      <w:proofErr w:type="spellEnd"/>
      <w:r w:rsidRPr="00473CA8">
        <w:rPr>
          <w:rFonts w:ascii="Times New Roman" w:eastAsia="Times New Roman" w:hAnsi="Times New Roman" w:cs="Times New Roman"/>
          <w:i/>
          <w:iCs/>
          <w:lang w:val="es-PE"/>
        </w:rPr>
        <w:t>. (ICLR)</w:t>
      </w:r>
      <w:r w:rsidRPr="00473CA8">
        <w:rPr>
          <w:rFonts w:ascii="Times New Roman" w:eastAsia="Times New Roman" w:hAnsi="Times New Roman" w:cs="Times New Roman"/>
          <w:lang w:val="es-PE"/>
        </w:rPr>
        <w:t>, 2015.</w:t>
      </w:r>
      <w:r w:rsidRPr="00473CA8">
        <w:rPr>
          <w:rFonts w:ascii="Times New Roman" w:eastAsia="Times New Roman" w:hAnsi="Times New Roman" w:cs="Times New Roman"/>
          <w:lang w:val="es-PE"/>
        </w:rPr>
        <w:br/>
        <w:t>[10] Q. Mao et al., "</w:t>
      </w:r>
      <w:proofErr w:type="spellStart"/>
      <w:r w:rsidRPr="00473CA8">
        <w:rPr>
          <w:rFonts w:ascii="Times New Roman" w:eastAsia="Times New Roman" w:hAnsi="Times New Roman" w:cs="Times New Roman"/>
          <w:lang w:val="es-PE"/>
        </w:rPr>
        <w:t>Least</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Squares</w:t>
      </w:r>
      <w:proofErr w:type="spellEnd"/>
      <w:r w:rsidRPr="00473CA8">
        <w:rPr>
          <w:rFonts w:ascii="Times New Roman" w:eastAsia="Times New Roman" w:hAnsi="Times New Roman" w:cs="Times New Roman"/>
          <w:lang w:val="es-PE"/>
        </w:rPr>
        <w:t xml:space="preserve"> Generative Adversarial Networks,"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IEEE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Comput</w:t>
      </w:r>
      <w:proofErr w:type="spellEnd"/>
      <w:r w:rsidRPr="00473CA8">
        <w:rPr>
          <w:rFonts w:ascii="Times New Roman" w:eastAsia="Times New Roman" w:hAnsi="Times New Roman" w:cs="Times New Roman"/>
          <w:i/>
          <w:iCs/>
          <w:lang w:val="es-PE"/>
        </w:rPr>
        <w:t>. Vis. (ICCV)</w:t>
      </w:r>
      <w:r w:rsidRPr="00473CA8">
        <w:rPr>
          <w:rFonts w:ascii="Times New Roman" w:eastAsia="Times New Roman" w:hAnsi="Times New Roman" w:cs="Times New Roman"/>
          <w:lang w:val="es-PE"/>
        </w:rPr>
        <w:t>, 2017, pp. 2794-2802.</w:t>
      </w:r>
      <w:r w:rsidRPr="00473CA8">
        <w:rPr>
          <w:rFonts w:ascii="Times New Roman" w:eastAsia="Times New Roman" w:hAnsi="Times New Roman" w:cs="Times New Roman"/>
          <w:lang w:val="es-PE"/>
        </w:rPr>
        <w:br/>
        <w:t xml:space="preserve">[11] H. Zhang, I. </w:t>
      </w:r>
      <w:proofErr w:type="spellStart"/>
      <w:r w:rsidRPr="00473CA8">
        <w:rPr>
          <w:rFonts w:ascii="Times New Roman" w:eastAsia="Times New Roman" w:hAnsi="Times New Roman" w:cs="Times New Roman"/>
          <w:lang w:val="es-PE"/>
        </w:rPr>
        <w:t>Goodfellow</w:t>
      </w:r>
      <w:proofErr w:type="spellEnd"/>
      <w:r w:rsidRPr="00473CA8">
        <w:rPr>
          <w:rFonts w:ascii="Times New Roman" w:eastAsia="Times New Roman" w:hAnsi="Times New Roman" w:cs="Times New Roman"/>
          <w:lang w:val="es-PE"/>
        </w:rPr>
        <w:t xml:space="preserve">, D. </w:t>
      </w:r>
      <w:proofErr w:type="spellStart"/>
      <w:r w:rsidRPr="00473CA8">
        <w:rPr>
          <w:rFonts w:ascii="Times New Roman" w:eastAsia="Times New Roman" w:hAnsi="Times New Roman" w:cs="Times New Roman"/>
          <w:lang w:val="es-PE"/>
        </w:rPr>
        <w:t>Metaxas</w:t>
      </w:r>
      <w:proofErr w:type="spellEnd"/>
      <w:r w:rsidRPr="00473CA8">
        <w:rPr>
          <w:rFonts w:ascii="Times New Roman" w:eastAsia="Times New Roman" w:hAnsi="Times New Roman" w:cs="Times New Roman"/>
          <w:lang w:val="es-PE"/>
        </w:rPr>
        <w:t xml:space="preserve">, and A. </w:t>
      </w:r>
      <w:proofErr w:type="spellStart"/>
      <w:r w:rsidRPr="00473CA8">
        <w:rPr>
          <w:rFonts w:ascii="Times New Roman" w:eastAsia="Times New Roman" w:hAnsi="Times New Roman" w:cs="Times New Roman"/>
          <w:lang w:val="es-PE"/>
        </w:rPr>
        <w:t>Odena</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Self-Attention</w:t>
      </w:r>
      <w:proofErr w:type="spellEnd"/>
      <w:r w:rsidRPr="00473CA8">
        <w:rPr>
          <w:rFonts w:ascii="Times New Roman" w:eastAsia="Times New Roman" w:hAnsi="Times New Roman" w:cs="Times New Roman"/>
          <w:lang w:val="es-PE"/>
        </w:rPr>
        <w:t xml:space="preserve"> Generative Adversarial </w:t>
      </w:r>
      <w:r w:rsidRPr="00473CA8">
        <w:rPr>
          <w:rFonts w:ascii="Times New Roman" w:eastAsia="Times New Roman" w:hAnsi="Times New Roman" w:cs="Times New Roman"/>
          <w:lang w:val="es-PE"/>
        </w:rPr>
        <w:lastRenderedPageBreak/>
        <w:t>Networks,"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Mach. </w:t>
      </w:r>
      <w:proofErr w:type="spellStart"/>
      <w:r w:rsidRPr="00473CA8">
        <w:rPr>
          <w:rFonts w:ascii="Times New Roman" w:eastAsia="Times New Roman" w:hAnsi="Times New Roman" w:cs="Times New Roman"/>
          <w:i/>
          <w:iCs/>
          <w:lang w:val="es-PE"/>
        </w:rPr>
        <w:t>Learn</w:t>
      </w:r>
      <w:proofErr w:type="spellEnd"/>
      <w:r w:rsidRPr="00473CA8">
        <w:rPr>
          <w:rFonts w:ascii="Times New Roman" w:eastAsia="Times New Roman" w:hAnsi="Times New Roman" w:cs="Times New Roman"/>
          <w:i/>
          <w:iCs/>
          <w:lang w:val="es-PE"/>
        </w:rPr>
        <w:t>. (ICML)</w:t>
      </w:r>
      <w:r w:rsidRPr="00473CA8">
        <w:rPr>
          <w:rFonts w:ascii="Times New Roman" w:eastAsia="Times New Roman" w:hAnsi="Times New Roman" w:cs="Times New Roman"/>
          <w:lang w:val="es-PE"/>
        </w:rPr>
        <w:t>, vol. 97, 2019, pp. 7354-7363.</w:t>
      </w:r>
      <w:r w:rsidRPr="00473CA8">
        <w:rPr>
          <w:rFonts w:ascii="Times New Roman" w:eastAsia="Times New Roman" w:hAnsi="Times New Roman" w:cs="Times New Roman"/>
          <w:lang w:val="es-PE"/>
        </w:rPr>
        <w:br/>
        <w:t xml:space="preserve">[12] Z. Liu, P. </w:t>
      </w:r>
      <w:proofErr w:type="spellStart"/>
      <w:r w:rsidRPr="00473CA8">
        <w:rPr>
          <w:rFonts w:ascii="Times New Roman" w:eastAsia="Times New Roman" w:hAnsi="Times New Roman" w:cs="Times New Roman"/>
          <w:lang w:val="es-PE"/>
        </w:rPr>
        <w:t>Luo</w:t>
      </w:r>
      <w:proofErr w:type="spellEnd"/>
      <w:r w:rsidRPr="00473CA8">
        <w:rPr>
          <w:rFonts w:ascii="Times New Roman" w:eastAsia="Times New Roman" w:hAnsi="Times New Roman" w:cs="Times New Roman"/>
          <w:lang w:val="es-PE"/>
        </w:rPr>
        <w:t xml:space="preserve">, X. Wang, and X. Tang, "Deep </w:t>
      </w:r>
      <w:proofErr w:type="spellStart"/>
      <w:r w:rsidRPr="00473CA8">
        <w:rPr>
          <w:rFonts w:ascii="Times New Roman" w:eastAsia="Times New Roman" w:hAnsi="Times New Roman" w:cs="Times New Roman"/>
          <w:lang w:val="es-PE"/>
        </w:rPr>
        <w:t>Learning</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Face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Attributes</w:t>
      </w:r>
      <w:proofErr w:type="spellEnd"/>
      <w:r w:rsidRPr="00473CA8">
        <w:rPr>
          <w:rFonts w:ascii="Times New Roman" w:eastAsia="Times New Roman" w:hAnsi="Times New Roman" w:cs="Times New Roman"/>
          <w:lang w:val="es-PE"/>
        </w:rPr>
        <w:t xml:space="preserve"> in </w:t>
      </w:r>
      <w:proofErr w:type="spellStart"/>
      <w:r w:rsidRPr="00473CA8">
        <w:rPr>
          <w:rFonts w:ascii="Times New Roman" w:eastAsia="Times New Roman" w:hAnsi="Times New Roman" w:cs="Times New Roman"/>
          <w:lang w:val="es-PE"/>
        </w:rPr>
        <w:t>the</w:t>
      </w:r>
      <w:proofErr w:type="spellEnd"/>
      <w:r w:rsidRPr="00473CA8">
        <w:rPr>
          <w:rFonts w:ascii="Times New Roman" w:eastAsia="Times New Roman" w:hAnsi="Times New Roman" w:cs="Times New Roman"/>
          <w:lang w:val="es-PE"/>
        </w:rPr>
        <w:t xml:space="preserve"> Wild,"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IEEE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Comput</w:t>
      </w:r>
      <w:proofErr w:type="spellEnd"/>
      <w:r w:rsidRPr="00473CA8">
        <w:rPr>
          <w:rFonts w:ascii="Times New Roman" w:eastAsia="Times New Roman" w:hAnsi="Times New Roman" w:cs="Times New Roman"/>
          <w:i/>
          <w:iCs/>
          <w:lang w:val="es-PE"/>
        </w:rPr>
        <w:t>. Vis. (ICCV)</w:t>
      </w:r>
      <w:r w:rsidRPr="00473CA8">
        <w:rPr>
          <w:rFonts w:ascii="Times New Roman" w:eastAsia="Times New Roman" w:hAnsi="Times New Roman" w:cs="Times New Roman"/>
          <w:lang w:val="es-PE"/>
        </w:rPr>
        <w:t>, 2015, pp. 3730-3738.</w:t>
      </w:r>
      <w:r w:rsidRPr="00473CA8">
        <w:rPr>
          <w:rFonts w:ascii="Times New Roman" w:eastAsia="Times New Roman" w:hAnsi="Times New Roman" w:cs="Times New Roman"/>
          <w:lang w:val="es-PE"/>
        </w:rPr>
        <w:br/>
        <w:t xml:space="preserve">[13] C. </w:t>
      </w:r>
      <w:proofErr w:type="spellStart"/>
      <w:r w:rsidRPr="00473CA8">
        <w:rPr>
          <w:rFonts w:ascii="Times New Roman" w:eastAsia="Times New Roman" w:hAnsi="Times New Roman" w:cs="Times New Roman"/>
          <w:lang w:val="es-PE"/>
        </w:rPr>
        <w:t>Szegedy</w:t>
      </w:r>
      <w:proofErr w:type="spellEnd"/>
      <w:r w:rsidRPr="00473CA8">
        <w:rPr>
          <w:rFonts w:ascii="Times New Roman" w:eastAsia="Times New Roman" w:hAnsi="Times New Roman" w:cs="Times New Roman"/>
          <w:lang w:val="es-PE"/>
        </w:rPr>
        <w:t xml:space="preserve"> et al., "</w:t>
      </w:r>
      <w:proofErr w:type="spellStart"/>
      <w:r w:rsidRPr="00473CA8">
        <w:rPr>
          <w:rFonts w:ascii="Times New Roman" w:eastAsia="Times New Roman" w:hAnsi="Times New Roman" w:cs="Times New Roman"/>
          <w:lang w:val="es-PE"/>
        </w:rPr>
        <w:t>Going</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Deeper</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with</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Convolutions</w:t>
      </w:r>
      <w:proofErr w:type="spellEnd"/>
      <w:r w:rsidRPr="00473CA8">
        <w:rPr>
          <w:rFonts w:ascii="Times New Roman" w:eastAsia="Times New Roman" w:hAnsi="Times New Roman" w:cs="Times New Roman"/>
          <w:lang w:val="es-PE"/>
        </w:rPr>
        <w:t>," in </w:t>
      </w:r>
      <w:proofErr w:type="spellStart"/>
      <w:r w:rsidRPr="00473CA8">
        <w:rPr>
          <w:rFonts w:ascii="Times New Roman" w:eastAsia="Times New Roman" w:hAnsi="Times New Roman" w:cs="Times New Roman"/>
          <w:i/>
          <w:iCs/>
          <w:lang w:val="es-PE"/>
        </w:rPr>
        <w:t>Proc</w:t>
      </w:r>
      <w:proofErr w:type="spellEnd"/>
      <w:r w:rsidRPr="00473CA8">
        <w:rPr>
          <w:rFonts w:ascii="Times New Roman" w:eastAsia="Times New Roman" w:hAnsi="Times New Roman" w:cs="Times New Roman"/>
          <w:i/>
          <w:iCs/>
          <w:lang w:val="es-PE"/>
        </w:rPr>
        <w:t xml:space="preserve">. IEEE Conf. </w:t>
      </w:r>
      <w:proofErr w:type="spellStart"/>
      <w:r w:rsidRPr="00473CA8">
        <w:rPr>
          <w:rFonts w:ascii="Times New Roman" w:eastAsia="Times New Roman" w:hAnsi="Times New Roman" w:cs="Times New Roman"/>
          <w:i/>
          <w:iCs/>
          <w:lang w:val="es-PE"/>
        </w:rPr>
        <w:t>Comput</w:t>
      </w:r>
      <w:proofErr w:type="spellEnd"/>
      <w:r w:rsidRPr="00473CA8">
        <w:rPr>
          <w:rFonts w:ascii="Times New Roman" w:eastAsia="Times New Roman" w:hAnsi="Times New Roman" w:cs="Times New Roman"/>
          <w:i/>
          <w:iCs/>
          <w:lang w:val="es-PE"/>
        </w:rPr>
        <w:t xml:space="preserve">. Vis. </w:t>
      </w:r>
      <w:proofErr w:type="spellStart"/>
      <w:r w:rsidRPr="00473CA8">
        <w:rPr>
          <w:rFonts w:ascii="Times New Roman" w:eastAsia="Times New Roman" w:hAnsi="Times New Roman" w:cs="Times New Roman"/>
          <w:i/>
          <w:iCs/>
          <w:lang w:val="es-PE"/>
        </w:rPr>
        <w:t>Pattern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Recognit</w:t>
      </w:r>
      <w:proofErr w:type="spellEnd"/>
      <w:r w:rsidRPr="00473CA8">
        <w:rPr>
          <w:rFonts w:ascii="Times New Roman" w:eastAsia="Times New Roman" w:hAnsi="Times New Roman" w:cs="Times New Roman"/>
          <w:i/>
          <w:iCs/>
          <w:lang w:val="es-PE"/>
        </w:rPr>
        <w:t>. (CVPR)</w:t>
      </w:r>
      <w:r w:rsidRPr="00473CA8">
        <w:rPr>
          <w:rFonts w:ascii="Times New Roman" w:eastAsia="Times New Roman" w:hAnsi="Times New Roman" w:cs="Times New Roman"/>
          <w:lang w:val="es-PE"/>
        </w:rPr>
        <w:t>, 2015, pp. 1-9.</w:t>
      </w:r>
      <w:r w:rsidRPr="00473CA8">
        <w:rPr>
          <w:rFonts w:ascii="Times New Roman" w:eastAsia="Times New Roman" w:hAnsi="Times New Roman" w:cs="Times New Roman"/>
          <w:lang w:val="es-PE"/>
        </w:rPr>
        <w:br/>
        <w:t xml:space="preserve">[14] A. Radford, L. Metz, and S. </w:t>
      </w:r>
      <w:proofErr w:type="spellStart"/>
      <w:r w:rsidRPr="00473CA8">
        <w:rPr>
          <w:rFonts w:ascii="Times New Roman" w:eastAsia="Times New Roman" w:hAnsi="Times New Roman" w:cs="Times New Roman"/>
          <w:lang w:val="es-PE"/>
        </w:rPr>
        <w:t>Chintala</w:t>
      </w:r>
      <w:proofErr w:type="spellEnd"/>
      <w:r w:rsidRPr="00473CA8">
        <w:rPr>
          <w:rFonts w:ascii="Times New Roman" w:eastAsia="Times New Roman" w:hAnsi="Times New Roman" w:cs="Times New Roman"/>
          <w:lang w:val="es-PE"/>
        </w:rPr>
        <w:t>, "</w:t>
      </w:r>
      <w:proofErr w:type="spellStart"/>
      <w:r w:rsidRPr="00473CA8">
        <w:rPr>
          <w:rFonts w:ascii="Times New Roman" w:eastAsia="Times New Roman" w:hAnsi="Times New Roman" w:cs="Times New Roman"/>
          <w:lang w:val="es-PE"/>
        </w:rPr>
        <w:t>Unsupervised</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Representation</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Learning</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with</w:t>
      </w:r>
      <w:proofErr w:type="spellEnd"/>
      <w:r w:rsidRPr="00473CA8">
        <w:rPr>
          <w:rFonts w:ascii="Times New Roman" w:eastAsia="Times New Roman" w:hAnsi="Times New Roman" w:cs="Times New Roman"/>
          <w:lang w:val="es-PE"/>
        </w:rPr>
        <w:t xml:space="preserve"> Deep </w:t>
      </w:r>
      <w:proofErr w:type="spellStart"/>
      <w:r w:rsidRPr="00473CA8">
        <w:rPr>
          <w:rFonts w:ascii="Times New Roman" w:eastAsia="Times New Roman" w:hAnsi="Times New Roman" w:cs="Times New Roman"/>
          <w:lang w:val="es-PE"/>
        </w:rPr>
        <w:t>Convolutional</w:t>
      </w:r>
      <w:proofErr w:type="spellEnd"/>
      <w:r w:rsidRPr="00473CA8">
        <w:rPr>
          <w:rFonts w:ascii="Times New Roman" w:eastAsia="Times New Roman" w:hAnsi="Times New Roman" w:cs="Times New Roman"/>
          <w:lang w:val="es-PE"/>
        </w:rPr>
        <w:t xml:space="preserve"> Generative Adversarial Networks," in </w:t>
      </w:r>
      <w:proofErr w:type="spellStart"/>
      <w:r w:rsidRPr="00473CA8">
        <w:rPr>
          <w:rFonts w:ascii="Times New Roman" w:eastAsia="Times New Roman" w:hAnsi="Times New Roman" w:cs="Times New Roman"/>
          <w:i/>
          <w:iCs/>
          <w:lang w:val="es-PE"/>
        </w:rPr>
        <w:t>Int</w:t>
      </w:r>
      <w:proofErr w:type="spellEnd"/>
      <w:r w:rsidRPr="00473CA8">
        <w:rPr>
          <w:rFonts w:ascii="Times New Roman" w:eastAsia="Times New Roman" w:hAnsi="Times New Roman" w:cs="Times New Roman"/>
          <w:i/>
          <w:iCs/>
          <w:lang w:val="es-PE"/>
        </w:rPr>
        <w:t xml:space="preserve">. Conf. </w:t>
      </w:r>
      <w:proofErr w:type="spellStart"/>
      <w:r w:rsidRPr="00473CA8">
        <w:rPr>
          <w:rFonts w:ascii="Times New Roman" w:eastAsia="Times New Roman" w:hAnsi="Times New Roman" w:cs="Times New Roman"/>
          <w:i/>
          <w:iCs/>
          <w:lang w:val="es-PE"/>
        </w:rPr>
        <w:t>Learn</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Represent</w:t>
      </w:r>
      <w:proofErr w:type="spellEnd"/>
      <w:r w:rsidRPr="00473CA8">
        <w:rPr>
          <w:rFonts w:ascii="Times New Roman" w:eastAsia="Times New Roman" w:hAnsi="Times New Roman" w:cs="Times New Roman"/>
          <w:i/>
          <w:iCs/>
          <w:lang w:val="es-PE"/>
        </w:rPr>
        <w:t>. (ICLR)</w:t>
      </w:r>
      <w:r w:rsidRPr="00473CA8">
        <w:rPr>
          <w:rFonts w:ascii="Times New Roman" w:eastAsia="Times New Roman" w:hAnsi="Times New Roman" w:cs="Times New Roman"/>
          <w:lang w:val="es-PE"/>
        </w:rPr>
        <w:t>, 2016.</w:t>
      </w:r>
      <w:r w:rsidRPr="00473CA8">
        <w:rPr>
          <w:rFonts w:ascii="Times New Roman" w:eastAsia="Times New Roman" w:hAnsi="Times New Roman" w:cs="Times New Roman"/>
          <w:lang w:val="es-PE"/>
        </w:rPr>
        <w:br/>
        <w:t xml:space="preserve">[15] M. </w:t>
      </w:r>
      <w:proofErr w:type="spellStart"/>
      <w:r w:rsidRPr="00473CA8">
        <w:rPr>
          <w:rFonts w:ascii="Times New Roman" w:eastAsia="Times New Roman" w:hAnsi="Times New Roman" w:cs="Times New Roman"/>
          <w:lang w:val="es-PE"/>
        </w:rPr>
        <w:t>Lucic</w:t>
      </w:r>
      <w:proofErr w:type="spellEnd"/>
      <w:r w:rsidRPr="00473CA8">
        <w:rPr>
          <w:rFonts w:ascii="Times New Roman" w:eastAsia="Times New Roman" w:hAnsi="Times New Roman" w:cs="Times New Roman"/>
          <w:lang w:val="es-PE"/>
        </w:rPr>
        <w:t xml:space="preserve">, K. </w:t>
      </w:r>
      <w:proofErr w:type="spellStart"/>
      <w:r w:rsidRPr="00473CA8">
        <w:rPr>
          <w:rFonts w:ascii="Times New Roman" w:eastAsia="Times New Roman" w:hAnsi="Times New Roman" w:cs="Times New Roman"/>
          <w:lang w:val="es-PE"/>
        </w:rPr>
        <w:t>Kurach</w:t>
      </w:r>
      <w:proofErr w:type="spellEnd"/>
      <w:r w:rsidRPr="00473CA8">
        <w:rPr>
          <w:rFonts w:ascii="Times New Roman" w:eastAsia="Times New Roman" w:hAnsi="Times New Roman" w:cs="Times New Roman"/>
          <w:lang w:val="es-PE"/>
        </w:rPr>
        <w:t xml:space="preserve">, M. </w:t>
      </w:r>
      <w:proofErr w:type="spellStart"/>
      <w:r w:rsidRPr="00473CA8">
        <w:rPr>
          <w:rFonts w:ascii="Times New Roman" w:eastAsia="Times New Roman" w:hAnsi="Times New Roman" w:cs="Times New Roman"/>
          <w:lang w:val="es-PE"/>
        </w:rPr>
        <w:t>Michalski</w:t>
      </w:r>
      <w:proofErr w:type="spellEnd"/>
      <w:r w:rsidRPr="00473CA8">
        <w:rPr>
          <w:rFonts w:ascii="Times New Roman" w:eastAsia="Times New Roman" w:hAnsi="Times New Roman" w:cs="Times New Roman"/>
          <w:lang w:val="es-PE"/>
        </w:rPr>
        <w:t xml:space="preserve">, S. Gelly, and O. </w:t>
      </w:r>
      <w:proofErr w:type="spellStart"/>
      <w:r w:rsidRPr="00473CA8">
        <w:rPr>
          <w:rFonts w:ascii="Times New Roman" w:eastAsia="Times New Roman" w:hAnsi="Times New Roman" w:cs="Times New Roman"/>
          <w:lang w:val="es-PE"/>
        </w:rPr>
        <w:t>Bousquet</w:t>
      </w:r>
      <w:proofErr w:type="spellEnd"/>
      <w:r w:rsidRPr="00473CA8">
        <w:rPr>
          <w:rFonts w:ascii="Times New Roman" w:eastAsia="Times New Roman" w:hAnsi="Times New Roman" w:cs="Times New Roman"/>
          <w:lang w:val="es-PE"/>
        </w:rPr>
        <w:t xml:space="preserve">, "Are </w:t>
      </w:r>
      <w:proofErr w:type="spellStart"/>
      <w:r w:rsidRPr="00473CA8">
        <w:rPr>
          <w:rFonts w:ascii="Times New Roman" w:eastAsia="Times New Roman" w:hAnsi="Times New Roman" w:cs="Times New Roman"/>
          <w:lang w:val="es-PE"/>
        </w:rPr>
        <w:t>GANs</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Created</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Equal</w:t>
      </w:r>
      <w:proofErr w:type="spellEnd"/>
      <w:r w:rsidRPr="00473CA8">
        <w:rPr>
          <w:rFonts w:ascii="Times New Roman" w:eastAsia="Times New Roman" w:hAnsi="Times New Roman" w:cs="Times New Roman"/>
          <w:lang w:val="es-PE"/>
        </w:rPr>
        <w:t xml:space="preserve">? A </w:t>
      </w:r>
      <w:proofErr w:type="spellStart"/>
      <w:r w:rsidRPr="00473CA8">
        <w:rPr>
          <w:rFonts w:ascii="Times New Roman" w:eastAsia="Times New Roman" w:hAnsi="Times New Roman" w:cs="Times New Roman"/>
          <w:lang w:val="es-PE"/>
        </w:rPr>
        <w:t>Large-Scale</w:t>
      </w:r>
      <w:proofErr w:type="spellEnd"/>
      <w:r w:rsidRPr="00473CA8">
        <w:rPr>
          <w:rFonts w:ascii="Times New Roman" w:eastAsia="Times New Roman" w:hAnsi="Times New Roman" w:cs="Times New Roman"/>
          <w:lang w:val="es-PE"/>
        </w:rPr>
        <w:t xml:space="preserve"> </w:t>
      </w:r>
      <w:proofErr w:type="spellStart"/>
      <w:r w:rsidRPr="00473CA8">
        <w:rPr>
          <w:rFonts w:ascii="Times New Roman" w:eastAsia="Times New Roman" w:hAnsi="Times New Roman" w:cs="Times New Roman"/>
          <w:lang w:val="es-PE"/>
        </w:rPr>
        <w:t>Study</w:t>
      </w:r>
      <w:proofErr w:type="spellEnd"/>
      <w:r w:rsidRPr="00473CA8">
        <w:rPr>
          <w:rFonts w:ascii="Times New Roman" w:eastAsia="Times New Roman" w:hAnsi="Times New Roman" w:cs="Times New Roman"/>
          <w:lang w:val="es-PE"/>
        </w:rPr>
        <w:t>," in </w:t>
      </w:r>
      <w:r w:rsidRPr="00473CA8">
        <w:rPr>
          <w:rFonts w:ascii="Times New Roman" w:eastAsia="Times New Roman" w:hAnsi="Times New Roman" w:cs="Times New Roman"/>
          <w:i/>
          <w:iCs/>
          <w:lang w:val="es-PE"/>
        </w:rPr>
        <w:t xml:space="preserve">Adv. Neural </w:t>
      </w:r>
      <w:proofErr w:type="spellStart"/>
      <w:r w:rsidRPr="00473CA8">
        <w:rPr>
          <w:rFonts w:ascii="Times New Roman" w:eastAsia="Times New Roman" w:hAnsi="Times New Roman" w:cs="Times New Roman"/>
          <w:i/>
          <w:iCs/>
          <w:lang w:val="es-PE"/>
        </w:rPr>
        <w:t>Inf</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Process</w:t>
      </w:r>
      <w:proofErr w:type="spellEnd"/>
      <w:r w:rsidRPr="00473CA8">
        <w:rPr>
          <w:rFonts w:ascii="Times New Roman" w:eastAsia="Times New Roman" w:hAnsi="Times New Roman" w:cs="Times New Roman"/>
          <w:i/>
          <w:iCs/>
          <w:lang w:val="es-PE"/>
        </w:rPr>
        <w:t xml:space="preserve">. </w:t>
      </w:r>
      <w:proofErr w:type="spellStart"/>
      <w:r w:rsidRPr="00473CA8">
        <w:rPr>
          <w:rFonts w:ascii="Times New Roman" w:eastAsia="Times New Roman" w:hAnsi="Times New Roman" w:cs="Times New Roman"/>
          <w:i/>
          <w:iCs/>
          <w:lang w:val="es-PE"/>
        </w:rPr>
        <w:t>Syst</w:t>
      </w:r>
      <w:proofErr w:type="spellEnd"/>
      <w:r w:rsidRPr="00473CA8">
        <w:rPr>
          <w:rFonts w:ascii="Times New Roman" w:eastAsia="Times New Roman" w:hAnsi="Times New Roman" w:cs="Times New Roman"/>
          <w:i/>
          <w:iCs/>
          <w:lang w:val="es-PE"/>
        </w:rPr>
        <w:t>. (</w:t>
      </w:r>
      <w:proofErr w:type="spellStart"/>
      <w:r w:rsidRPr="00473CA8">
        <w:rPr>
          <w:rFonts w:ascii="Times New Roman" w:eastAsia="Times New Roman" w:hAnsi="Times New Roman" w:cs="Times New Roman"/>
          <w:i/>
          <w:iCs/>
          <w:lang w:val="es-PE"/>
        </w:rPr>
        <w:t>NeurIPS</w:t>
      </w:r>
      <w:proofErr w:type="spellEnd"/>
      <w:r w:rsidRPr="00473CA8">
        <w:rPr>
          <w:rFonts w:ascii="Times New Roman" w:eastAsia="Times New Roman" w:hAnsi="Times New Roman" w:cs="Times New Roman"/>
          <w:i/>
          <w:iCs/>
          <w:lang w:val="es-PE"/>
        </w:rPr>
        <w:t>)</w:t>
      </w:r>
      <w:r w:rsidRPr="00473CA8">
        <w:rPr>
          <w:rFonts w:ascii="Times New Roman" w:eastAsia="Times New Roman" w:hAnsi="Times New Roman" w:cs="Times New Roman"/>
          <w:lang w:val="es-PE"/>
        </w:rPr>
        <w:t>, vol. 31, 2018.</w:t>
      </w:r>
    </w:p>
    <w:p w14:paraId="7DE430E1" w14:textId="77777777" w:rsidR="00473CA8" w:rsidRPr="0076083E" w:rsidRDefault="00473CA8" w:rsidP="0076083E">
      <w:pPr>
        <w:jc w:val="both"/>
        <w:rPr>
          <w:rFonts w:ascii="Times New Roman" w:eastAsia="Times New Roman" w:hAnsi="Times New Roman" w:cs="Times New Roman"/>
          <w:lang w:val="es-PE"/>
        </w:rPr>
      </w:pPr>
    </w:p>
    <w:p w14:paraId="517EA6EF" w14:textId="77777777" w:rsidR="0076083E" w:rsidRDefault="0076083E">
      <w:pPr>
        <w:jc w:val="both"/>
        <w:rPr>
          <w:rFonts w:ascii="Times New Roman" w:eastAsia="Times New Roman" w:hAnsi="Times New Roman" w:cs="Times New Roman"/>
        </w:rPr>
      </w:pPr>
    </w:p>
    <w:sectPr w:rsidR="007608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8CC"/>
    <w:multiLevelType w:val="multilevel"/>
    <w:tmpl w:val="564AA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76F7B"/>
    <w:multiLevelType w:val="multilevel"/>
    <w:tmpl w:val="269EB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453606"/>
    <w:multiLevelType w:val="multilevel"/>
    <w:tmpl w:val="8BF6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3734E"/>
    <w:multiLevelType w:val="multilevel"/>
    <w:tmpl w:val="B14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36202"/>
    <w:multiLevelType w:val="multilevel"/>
    <w:tmpl w:val="6B8A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E7918"/>
    <w:multiLevelType w:val="hybridMultilevel"/>
    <w:tmpl w:val="262A70C8"/>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1B9195B"/>
    <w:multiLevelType w:val="multilevel"/>
    <w:tmpl w:val="E8E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97784"/>
    <w:multiLevelType w:val="multilevel"/>
    <w:tmpl w:val="C94A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A16B2B"/>
    <w:multiLevelType w:val="multilevel"/>
    <w:tmpl w:val="34AE4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371439">
    <w:abstractNumId w:val="0"/>
  </w:num>
  <w:num w:numId="2" w16cid:durableId="1858351445">
    <w:abstractNumId w:val="7"/>
  </w:num>
  <w:num w:numId="3" w16cid:durableId="820658150">
    <w:abstractNumId w:val="1"/>
  </w:num>
  <w:num w:numId="4" w16cid:durableId="1041133699">
    <w:abstractNumId w:val="2"/>
  </w:num>
  <w:num w:numId="5" w16cid:durableId="1963536525">
    <w:abstractNumId w:val="8"/>
  </w:num>
  <w:num w:numId="6" w16cid:durableId="1049918168">
    <w:abstractNumId w:val="3"/>
  </w:num>
  <w:num w:numId="7" w16cid:durableId="1986424035">
    <w:abstractNumId w:val="6"/>
  </w:num>
  <w:num w:numId="8" w16cid:durableId="474026517">
    <w:abstractNumId w:val="4"/>
  </w:num>
  <w:num w:numId="9" w16cid:durableId="1318613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E7"/>
    <w:rsid w:val="00021DE7"/>
    <w:rsid w:val="0021765D"/>
    <w:rsid w:val="00473CA8"/>
    <w:rsid w:val="0076083E"/>
    <w:rsid w:val="00940E2A"/>
    <w:rsid w:val="00983A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4A52"/>
  <w15:docId w15:val="{192BE306-0FD4-4129-8868-0B7EEF1B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73CA8"/>
    <w:pPr>
      <w:ind w:left="720"/>
      <w:contextualSpacing/>
    </w:pPr>
  </w:style>
  <w:style w:type="character" w:styleId="Hipervnculo">
    <w:name w:val="Hyperlink"/>
    <w:basedOn w:val="Fuentedeprrafopredeter"/>
    <w:uiPriority w:val="99"/>
    <w:unhideWhenUsed/>
    <w:rsid w:val="00473CA8"/>
    <w:rPr>
      <w:color w:val="0000FF" w:themeColor="hyperlink"/>
      <w:u w:val="single"/>
    </w:rPr>
  </w:style>
  <w:style w:type="character" w:styleId="Mencinsinresolver">
    <w:name w:val="Unresolved Mention"/>
    <w:basedOn w:val="Fuentedeprrafopredeter"/>
    <w:uiPriority w:val="99"/>
    <w:semiHidden/>
    <w:unhideWhenUsed/>
    <w:rsid w:val="00473CA8"/>
    <w:rPr>
      <w:color w:val="605E5C"/>
      <w:shd w:val="clear" w:color="auto" w:fill="E1DFDD"/>
    </w:rPr>
  </w:style>
  <w:style w:type="table" w:styleId="Tablaconcuadrcula">
    <w:name w:val="Table Grid"/>
    <w:basedOn w:val="Tablanormal"/>
    <w:uiPriority w:val="39"/>
    <w:rsid w:val="002176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4330">
      <w:bodyDiv w:val="1"/>
      <w:marLeft w:val="0"/>
      <w:marRight w:val="0"/>
      <w:marTop w:val="0"/>
      <w:marBottom w:val="0"/>
      <w:divBdr>
        <w:top w:val="none" w:sz="0" w:space="0" w:color="auto"/>
        <w:left w:val="none" w:sz="0" w:space="0" w:color="auto"/>
        <w:bottom w:val="none" w:sz="0" w:space="0" w:color="auto"/>
        <w:right w:val="none" w:sz="0" w:space="0" w:color="auto"/>
      </w:divBdr>
      <w:divsChild>
        <w:div w:id="654143266">
          <w:marLeft w:val="0"/>
          <w:marRight w:val="0"/>
          <w:marTop w:val="0"/>
          <w:marBottom w:val="0"/>
          <w:divBdr>
            <w:top w:val="none" w:sz="0" w:space="0" w:color="auto"/>
            <w:left w:val="none" w:sz="0" w:space="0" w:color="auto"/>
            <w:bottom w:val="none" w:sz="0" w:space="0" w:color="auto"/>
            <w:right w:val="none" w:sz="0" w:space="0" w:color="auto"/>
          </w:divBdr>
        </w:div>
      </w:divsChild>
    </w:div>
    <w:div w:id="621420428">
      <w:bodyDiv w:val="1"/>
      <w:marLeft w:val="0"/>
      <w:marRight w:val="0"/>
      <w:marTop w:val="0"/>
      <w:marBottom w:val="0"/>
      <w:divBdr>
        <w:top w:val="none" w:sz="0" w:space="0" w:color="auto"/>
        <w:left w:val="none" w:sz="0" w:space="0" w:color="auto"/>
        <w:bottom w:val="none" w:sz="0" w:space="0" w:color="auto"/>
        <w:right w:val="none" w:sz="0" w:space="0" w:color="auto"/>
      </w:divBdr>
      <w:divsChild>
        <w:div w:id="1793471796">
          <w:marLeft w:val="0"/>
          <w:marRight w:val="0"/>
          <w:marTop w:val="0"/>
          <w:marBottom w:val="0"/>
          <w:divBdr>
            <w:top w:val="none" w:sz="0" w:space="0" w:color="auto"/>
            <w:left w:val="none" w:sz="0" w:space="0" w:color="auto"/>
            <w:bottom w:val="none" w:sz="0" w:space="0" w:color="auto"/>
            <w:right w:val="none" w:sz="0" w:space="0" w:color="auto"/>
          </w:divBdr>
        </w:div>
      </w:divsChild>
    </w:div>
    <w:div w:id="765657758">
      <w:bodyDiv w:val="1"/>
      <w:marLeft w:val="0"/>
      <w:marRight w:val="0"/>
      <w:marTop w:val="0"/>
      <w:marBottom w:val="0"/>
      <w:divBdr>
        <w:top w:val="none" w:sz="0" w:space="0" w:color="auto"/>
        <w:left w:val="none" w:sz="0" w:space="0" w:color="auto"/>
        <w:bottom w:val="none" w:sz="0" w:space="0" w:color="auto"/>
        <w:right w:val="none" w:sz="0" w:space="0" w:color="auto"/>
      </w:divBdr>
    </w:div>
    <w:div w:id="855266901">
      <w:bodyDiv w:val="1"/>
      <w:marLeft w:val="0"/>
      <w:marRight w:val="0"/>
      <w:marTop w:val="0"/>
      <w:marBottom w:val="0"/>
      <w:divBdr>
        <w:top w:val="none" w:sz="0" w:space="0" w:color="auto"/>
        <w:left w:val="none" w:sz="0" w:space="0" w:color="auto"/>
        <w:bottom w:val="none" w:sz="0" w:space="0" w:color="auto"/>
        <w:right w:val="none" w:sz="0" w:space="0" w:color="auto"/>
      </w:divBdr>
    </w:div>
    <w:div w:id="919019339">
      <w:bodyDiv w:val="1"/>
      <w:marLeft w:val="0"/>
      <w:marRight w:val="0"/>
      <w:marTop w:val="0"/>
      <w:marBottom w:val="0"/>
      <w:divBdr>
        <w:top w:val="none" w:sz="0" w:space="0" w:color="auto"/>
        <w:left w:val="none" w:sz="0" w:space="0" w:color="auto"/>
        <w:bottom w:val="none" w:sz="0" w:space="0" w:color="auto"/>
        <w:right w:val="none" w:sz="0" w:space="0" w:color="auto"/>
      </w:divBdr>
    </w:div>
    <w:div w:id="1117720131">
      <w:bodyDiv w:val="1"/>
      <w:marLeft w:val="0"/>
      <w:marRight w:val="0"/>
      <w:marTop w:val="0"/>
      <w:marBottom w:val="0"/>
      <w:divBdr>
        <w:top w:val="none" w:sz="0" w:space="0" w:color="auto"/>
        <w:left w:val="none" w:sz="0" w:space="0" w:color="auto"/>
        <w:bottom w:val="none" w:sz="0" w:space="0" w:color="auto"/>
        <w:right w:val="none" w:sz="0" w:space="0" w:color="auto"/>
      </w:divBdr>
    </w:div>
    <w:div w:id="1454984969">
      <w:bodyDiv w:val="1"/>
      <w:marLeft w:val="0"/>
      <w:marRight w:val="0"/>
      <w:marTop w:val="0"/>
      <w:marBottom w:val="0"/>
      <w:divBdr>
        <w:top w:val="none" w:sz="0" w:space="0" w:color="auto"/>
        <w:left w:val="none" w:sz="0" w:space="0" w:color="auto"/>
        <w:bottom w:val="none" w:sz="0" w:space="0" w:color="auto"/>
        <w:right w:val="none" w:sz="0" w:space="0" w:color="auto"/>
      </w:divBdr>
    </w:div>
    <w:div w:id="163663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tu_usuario/tu_repositorio"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2911</Words>
  <Characters>16012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Elide</cp:lastModifiedBy>
  <cp:revision>2</cp:revision>
  <cp:lastPrinted>2025-08-31T03:44:00Z</cp:lastPrinted>
  <dcterms:created xsi:type="dcterms:W3CDTF">2025-08-31T04:56:00Z</dcterms:created>
  <dcterms:modified xsi:type="dcterms:W3CDTF">2025-08-31T04:56:00Z</dcterms:modified>
</cp:coreProperties>
</file>