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Rukundo ndagirano usinye hano kbx</w:t>
      </w:r>
    </w:p>
    <w:sectPr>
      <w:pgSz w:w="12240" w:h="15840"/>
      <w:pgMar w:top="1440" w:right="1440" w:bottom="1440" w:left="1440"/>
    </w:sectPr>
  </w:body>
</w:document>
</file>