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i w:val="0"/>
          <w:color w:val="485329"/>
          <w:sz w:val="52"/>
        </w:rPr>
        <w:t>RAPPORT D'ACTIVITE</w:t>
      </w:r>
    </w:p>
    <w:p>
      <w:pPr>
        <w:jc w:val="center"/>
      </w:pPr>
      <w:r>
        <w:rPr>
          <w:b w:val="0"/>
          <w:i w:val="0"/>
          <w:sz w:val="30"/>
        </w:rPr>
        <w:t>Projet Agro-IoT — Journée du 1er septembre 2026</w:t>
      </w:r>
    </w:p>
    <w:p>
      <w:pPr>
        <w:jc w:val="center"/>
      </w:pPr>
      <w:r>
        <w:rPr>
          <w:b w:val="0"/>
          <w:i/>
          <w:sz w:val="22"/>
        </w:rPr>
        <w:t>Intégration complète de la chaîne : ESP32 ↔ Broker MQTT ↔ Laravel ↔ React</w:t>
      </w:r>
    </w:p>
    <w:p>
      <w:pPr>
        <w:jc w:val="center"/>
      </w:pPr>
      <w:r>
        <w:rPr>
          <w:b w:val="0"/>
          <w:i w:val="0"/>
          <w:sz w:val="20"/>
        </w:rPr>
        <w:t>Détail méticuleux de toutes les interventions, corrections et validations effectuées.</w:t>
      </w:r>
    </w:p>
    <w:p>
      <w:r>
        <w:br w:type="page"/>
      </w:r>
    </w:p>
    <w:p>
      <w:pPr>
        <w:pStyle w:val="Heading1"/>
      </w:pPr>
      <w:r>
        <w:rPr>
          <w:color w:val="485329"/>
        </w:rPr>
        <w:t>1. Contexte et objectif de la journée</w:t>
      </w:r>
    </w:p>
    <w:p>
      <w:r>
        <w:rPr>
          <w:b w:val="0"/>
          <w:i w:val="0"/>
        </w:rPr>
        <w:t>Le projet Agro-IoT a pour but de piloter et de superviser une serre intelligente : un microcontrôleur ESP32 mesure des grandeurs physiques (température, humidité de l'air, humidité du sol, luminosité, CO2) et pilote des actionneurs (LED d'éclairage, pompe d'irrigation, ventilation). L'ensemble est orchestré par un backend Laravel et présenté dans un tableau de bord React.</w:t>
      </w:r>
    </w:p>
    <w:p>
      <w:r>
        <w:rPr>
          <w:b/>
          <w:i w:val="0"/>
        </w:rPr>
        <w:t>Objectifs visés au cours de cette journée :</w:t>
      </w:r>
    </w:p>
    <w:p>
      <w:pPr>
        <w:pStyle w:val="ListBullet"/>
      </w:pPr>
      <w:r>
        <w:t>Rétablir la réception des mesures de l'ESP32 côté backend (le tableau de bord affichait « En attente »).</w:t>
      </w:r>
    </w:p>
    <w:p>
      <w:pPr>
        <w:pStyle w:val="ListBullet"/>
      </w:pPr>
      <w:r>
        <w:t>Corriger la chaîne de publication des commandes vers les actionneurs (boutons interrupteurs).</w:t>
      </w:r>
    </w:p>
    <w:p>
      <w:pPr>
        <w:pStyle w:val="ListBullet"/>
      </w:pPr>
      <w:r>
        <w:t>Ajouter le support de la grandeur CO2 (capteur, seuil, mapping MQTT).</w:t>
      </w:r>
    </w:p>
    <w:p>
      <w:pPr>
        <w:pStyle w:val="ListBullet"/>
      </w:pPr>
      <w:r>
        <w:t>Réparer le graphique d'évolution des mesures dans le Dashboard.</w:t>
      </w:r>
    </w:p>
    <w:p>
      <w:pPr>
        <w:pStyle w:val="ListBullet"/>
      </w:pPr>
      <w:r>
        <w:t>Tester l'ensemble de bout en bout et documenter.</w:t>
      </w:r>
    </w:p>
    <w:p>
      <w:pPr>
        <w:pStyle w:val="Heading1"/>
      </w:pPr>
      <w:r>
        <w:rPr>
          <w:color w:val="485329"/>
        </w:rPr>
        <w:t>2. Architecture technique de la chaîne</w:t>
      </w:r>
    </w:p>
    <w:p>
      <w:r>
        <w:rPr>
          <w:b w:val="0"/>
          <w:i w:val="0"/>
        </w:rPr>
        <w:t>La chaîne de bout en bout est structurée ainsi :</w:t>
      </w:r>
    </w:p>
    <w:p>
      <w:pPr>
        <w:pStyle w:val="ListBullet"/>
      </w:pPr>
      <w:r>
        <w:t>ESP32 (Arduino) : lit les capteurs (DHT11/DHT22 sur GPIO 14, sol sur ADC, luminosité sur ADC, MQ-135 CO2 sur ADC) et pilote LED (GPIO 4 et 27) + pompe (GPIO 26).</w:t>
      </w:r>
    </w:p>
    <w:p>
      <w:pPr>
        <w:pStyle w:val="ListBullet"/>
      </w:pPr>
      <w:r>
        <w:t>Broker MQTT public : broker.hivemq.com sur le port 1883 (anonyme). Topics : agro-iot/actions (Laravel → ESP32) et agro-iot/sensors (ESP32 → Laravel).</w:t>
      </w:r>
    </w:p>
    <w:p>
      <w:pPr>
        <w:pStyle w:val="ListBullet"/>
      </w:pPr>
      <w:r>
        <w:t>Backend Laravel 11 (PHP) : écoute le topic sensors via php artisan mqtt:listen, publie les commandes vers le topic actions, expose des API REST (login, measurements/latest, measurements/chart, actuators/X, alerts, thresholds).</w:t>
      </w:r>
    </w:p>
    <w:p>
      <w:pPr>
        <w:pStyle w:val="ListBullet"/>
      </w:pPr>
      <w:r>
        <w:t>Base MySQL agro-iot : tables capteurs, mesures, actionneurs, actions, seuils, alertes, etc. Les mesures MQTT y sont persistées.</w:t>
      </w:r>
    </w:p>
    <w:p>
      <w:pPr>
        <w:pStyle w:val="ListBullet"/>
      </w:pPr>
      <w:r>
        <w:t>Frontend React + Vite : Dashboard (cartel capteurs, graphique, contrôle des actionneurs, alertes, règles), pages d'administration. Ports locaux 5173/5174.</w:t>
      </w:r>
    </w:p>
    <w:p>
      <w:r>
        <w:rPr>
          <w:rFonts w:ascii="Consolas" w:hAnsi="Consolas"/>
          <w:sz w:val="18"/>
        </w:rPr>
        <w:t>ESP32 --publie(mesures)--&gt; broker.hivemq.com --topic sensors--&gt; Laravel (mqtt:listen) --&gt; MySQL</w:t>
      </w:r>
    </w:p>
    <w:p>
      <w:r>
        <w:rPr>
          <w:rFonts w:ascii="Consolas" w:hAnsi="Consolas"/>
          <w:sz w:val="18"/>
        </w:rPr>
        <w:t>Laravel (API POST /actuators/X) --&gt; publish actions --&gt; broker.hivemq.com --topic actions--&gt; ESP32</w:t>
      </w:r>
    </w:p>
    <w:p>
      <w:r>
        <w:rPr>
          <w:rFonts w:ascii="Consolas" w:hAnsi="Consolas"/>
          <w:sz w:val="18"/>
        </w:rPr>
        <w:t>React Dashboard &lt;-- GET /api/measurements/latest | /chart --&gt; Laravel API</w:t>
      </w:r>
    </w:p>
    <w:p>
      <w:pPr>
        <w:pStyle w:val="Heading1"/>
      </w:pPr>
      <w:r>
        <w:rPr>
          <w:color w:val="485329"/>
        </w:rPr>
        <w:t>3. Diagnostic initial : le Dashboard affichait « En attente »</w:t>
      </w:r>
    </w:p>
    <w:p>
      <w:r>
        <w:rPr>
          <w:b w:val="0"/>
          <w:i w:val="0"/>
        </w:rPr>
        <w:t>Symptôme constaté par l'utilisateur : les cartes du tableau de bord n'affichaient pas les vraies valeurs des capteurs (état « En attente », status « -- », valeurs à 0).</w:t>
      </w:r>
    </w:p>
    <w:p>
      <w:r>
        <w:rPr>
          <w:b/>
          <w:i w:val="0"/>
        </w:rPr>
        <w:t>Démarche de diagnostic (étape par étape) :</w:t>
      </w:r>
    </w:p>
    <w:p>
      <w:pPr>
        <w:pStyle w:val="ListBullet"/>
      </w:pPr>
      <w:r>
        <w:t>Vérification du processus : seul php artisan serve (PID 24472) était actif. Aucun processus mqtt:listen → le backend n'écoutait pas le broker.</w:t>
      </w:r>
    </w:p>
    <w:p>
      <w:pPr>
        <w:pStyle w:val="ListBullet"/>
      </w:pPr>
      <w:r>
        <w:t>Écoute du topic agro-iot/sensors pendant 15 s via mosquitto_sub : aucun message capté → l'ESP32 ne publiait pas correctement (broche ADC invalide ou clés JSON non conformes).</w:t>
      </w:r>
    </w:p>
    <w:p>
      <w:pPr>
        <w:pStyle w:val="ListBullet"/>
      </w:pPr>
      <w:r>
        <w:t>Test de publication manuelle sur le broker : le backend n'enregistrait rien car le listener était absent.</w:t>
      </w:r>
    </w:p>
    <w:p>
      <w:pPr>
        <w:pStyle w:val="ListBullet"/>
      </w:pPr>
      <w:r>
        <w:t>Lecture du moniteur série de l'ESP32 : l'ESP32 publiait pourtant des messages : {"temperature":30.3,"humidite":59.1,"sol":0,"co2":4095}.</w:t>
      </w:r>
    </w:p>
    <w:p>
      <w:r>
        <w:rPr>
          <w:b/>
          <w:i w:val="0"/>
        </w:rPr>
        <w:t>Cause racine identifiée (double) :</w:t>
      </w:r>
    </w:p>
    <w:p>
      <w:pPr>
        <w:pStyle w:val="ListBullet"/>
      </w:pPr>
      <w:r>
        <w:t>Aucun listener MQTT actif côté Laravel (personne ne persistait les mesures).</w:t>
      </w:r>
    </w:p>
    <w:p>
      <w:pPr>
        <w:pStyle w:val="ListBullet"/>
      </w:pPr>
      <w:r>
        <w:t>Les clés JSON envoyées par l'ESP32 (humidite, sol) ne correspondaient pas aux clés attendues par MqttService (luminosite, eau) → elles étaient ignorées.</w:t>
      </w:r>
    </w:p>
    <w:p>
      <w:pPr>
        <w:pStyle w:val="Heading1"/>
      </w:pPr>
      <w:r>
        <w:rPr>
          <w:color w:val="485329"/>
        </w:rPr>
        <w:t>4. Correction de l'écoute MQTT (php artisan mqtt:listen)</w:t>
      </w:r>
    </w:p>
    <w:p>
      <w:r>
        <w:rPr>
          <w:b/>
          <w:i w:val="0"/>
        </w:rPr>
        <w:t>Problèmes rencontrés lors des essais de lancement du listener :</w:t>
      </w:r>
    </w:p>
    <w:p>
      <w:pPr>
        <w:pStyle w:val="ListBullet"/>
      </w:pPr>
      <w:r>
        <w:t>Premier lancement : « transfer data over socket EOF » → la connexion au broker public était fermée.</w:t>
      </w:r>
    </w:p>
    <w:p>
      <w:pPr>
        <w:pStyle w:val="ListBullet"/>
      </w:pPr>
      <w:r>
        <w:t>Deuxième essai : modification de la config pour activer l'auto-reconnect → erreur « Automatic reconnects cannot be used together with the clean session flag » (le client phpmqtt refuse l'auto-reconnect avec une session nettoyée).</w:t>
      </w:r>
    </w:p>
    <w:p>
      <w:pPr>
        <w:pStyle w:val="ListBullet"/>
      </w:pPr>
      <w:r>
        <w:t>Conflit d'identifiant client : la publication des actions et l'écoute partageaient le même client_id (laravel_backend_client), ce qui fait que le broker remplace une session identique à chaque connexion.</w:t>
      </w:r>
    </w:p>
    <w:p>
      <w:r>
        <w:rPr>
          <w:b/>
          <w:i w:val="0"/>
        </w:rPr>
        <w:t>Modifications appliquées dans config/mqtt-client.php :</w:t>
      </w:r>
    </w:p>
    <w:p>
      <w:pPr>
        <w:pStyle w:val="ListBullet"/>
      </w:pPr>
      <w:r>
        <w:t>Ajout d'une connexion dédiée nommée « listener » avec un client_id distinct : laravel_backend_listener.</w:t>
      </w:r>
    </w:p>
    <w:p>
      <w:pPr>
        <w:pStyle w:val="ListBullet"/>
      </w:pPr>
      <w:r>
        <w:t>use_clean_session = false (obligatoire pour l'auto-reconnect dans phpmqtt).</w:t>
      </w:r>
    </w:p>
    <w:p>
      <w:pPr>
        <w:pStyle w:val="ListBullet"/>
      </w:pPr>
      <w:r>
        <w:t>auto_reconnect activé : 20 tentatives max, 2 s entre les essais.</w:t>
      </w:r>
    </w:p>
    <w:p>
      <w:pPr>
        <w:pStyle w:val="ListBullet"/>
      </w:pPr>
      <w:r>
        <w:t>Suppression d'un bloc de configuration dupliqué résiduel (default_listener_legacy) pour garder une config propre.</w:t>
      </w:r>
    </w:p>
    <w:p>
      <w:r>
        <w:rPr>
          <w:b/>
          <w:i w:val="0"/>
        </w:rPr>
        <w:t>Modifications appliquées dans app/Services/MqttService.php :</w:t>
      </w:r>
    </w:p>
    <w:p>
      <w:pPr>
        <w:pStyle w:val="ListBullet"/>
      </w:pPr>
      <w:r>
        <w:t>La méthode listen() utilise désormais MQTT::connection('listener') au lieu de la connexion par défaut, afin d'isoler l'écoute de la publication.</w:t>
      </w:r>
    </w:p>
    <w:p>
      <w:r>
        <w:rPr>
          <w:b w:val="0"/>
          <w:i w:val="0"/>
        </w:rPr>
        <w:t>Vérification : le processus php artisan mqtt:listen tourne en continu, se reconnecte seul, et les logs Laravel montrent les pings réguliers (keep-alive) vers le broker.</w:t>
      </w:r>
    </w:p>
    <w:p>
      <w:pPr>
        <w:pStyle w:val="Heading1"/>
      </w:pPr>
      <w:r>
        <w:rPr>
          <w:color w:val="485329"/>
        </w:rPr>
        <w:t>5. Ajout du support de la grandeur CO2</w:t>
      </w:r>
    </w:p>
    <w:p>
      <w:r>
        <w:rPr>
          <w:b w:val="0"/>
          <w:i w:val="0"/>
        </w:rPr>
        <w:t>L'utilisateur souhaitait que la mesure CO2 du capteur MQ-135 soit stockée et affichée sur le Dashboard. La chaîne CO2 n'existait pas encore côté backend.</w:t>
      </w:r>
    </w:p>
    <w:tbl>
      <w:tblPr>
        <w:tblStyle w:val="LightShading-Accent1"/>
        <w:tblW w:type="auto" w:w="0"/>
        <w:tblLook w:firstColumn="1" w:firstRow="1" w:lastColumn="0" w:lastRow="0" w:noHBand="0" w:noVBand="1" w:val="04A0"/>
      </w:tblPr>
      <w:tblGrid>
        <w:gridCol w:w="3324"/>
        <w:gridCol w:w="3324"/>
        <w:gridCol w:w="3324"/>
      </w:tblGrid>
      <w:tr>
        <w:tc>
          <w:tcPr>
            <w:tcW w:type="dxa" w:w="3324"/>
          </w:tcPr>
          <w:p>
            <w:r/>
            <w:r>
              <w:rPr>
                <w:b/>
                <w:i w:val="0"/>
                <w:sz w:val="20"/>
              </w:rPr>
              <w:t>Fichier</w:t>
            </w:r>
          </w:p>
        </w:tc>
        <w:tc>
          <w:tcPr>
            <w:tcW w:type="dxa" w:w="3324"/>
          </w:tcPr>
          <w:p>
            <w:r/>
            <w:r>
              <w:rPr>
                <w:b/>
                <w:i w:val="0"/>
                <w:sz w:val="20"/>
              </w:rPr>
              <w:t>Modification</w:t>
            </w:r>
          </w:p>
        </w:tc>
        <w:tc>
          <w:tcPr>
            <w:tcW w:type="dxa" w:w="3324"/>
          </w:tcPr>
          <w:p>
            <w:r/>
            <w:r>
              <w:rPr>
                <w:b/>
                <w:i w:val="0"/>
                <w:sz w:val="20"/>
              </w:rPr>
              <w:t>Détail</w:t>
            </w:r>
          </w:p>
        </w:tc>
      </w:tr>
      <w:tr>
        <w:tc>
          <w:tcPr>
            <w:tcW w:type="dxa" w:w="3324"/>
          </w:tcPr>
          <w:p>
            <w:r/>
            <w:r>
              <w:rPr>
                <w:b w:val="0"/>
                <w:i w:val="0"/>
                <w:sz w:val="19"/>
              </w:rPr>
              <w:t>app/Services/MqttService.php</w:t>
            </w:r>
          </w:p>
        </w:tc>
        <w:tc>
          <w:tcPr>
            <w:tcW w:type="dxa" w:w="3324"/>
          </w:tcPr>
          <w:p>
            <w:r/>
            <w:r>
              <w:rPr>
                <w:b w:val="0"/>
                <w:i w:val="0"/>
                <w:sz w:val="19"/>
              </w:rPr>
              <w:t>Mapping CO2</w:t>
            </w:r>
          </w:p>
        </w:tc>
        <w:tc>
          <w:tcPr>
            <w:tcW w:type="dxa" w:w="3324"/>
          </w:tcPr>
          <w:p>
            <w:r/>
            <w:r>
              <w:rPr>
                <w:b w:val="0"/>
                <w:i w:val="0"/>
                <w:sz w:val="19"/>
              </w:rPr>
              <w:t>Ajout de 'co2' =&gt; ['co2','dioxyde','gaz'] dans $mappings de processSensorReading.</w:t>
            </w:r>
          </w:p>
        </w:tc>
      </w:tr>
      <w:tr>
        <w:tc>
          <w:tcPr>
            <w:tcW w:type="dxa" w:w="3324"/>
          </w:tcPr>
          <w:p>
            <w:r/>
            <w:r>
              <w:rPr>
                <w:b w:val="0"/>
                <w:i w:val="0"/>
                <w:sz w:val="19"/>
              </w:rPr>
              <w:t>database/seeders/SeuilSeeder.php</w:t>
            </w:r>
          </w:p>
        </w:tc>
        <w:tc>
          <w:tcPr>
            <w:tcW w:type="dxa" w:w="3324"/>
          </w:tcPr>
          <w:p>
            <w:r/>
            <w:r>
              <w:rPr>
                <w:b w:val="0"/>
                <w:i w:val="0"/>
                <w:sz w:val="19"/>
              </w:rPr>
              <w:t>Seuil CO2 Serre</w:t>
            </w:r>
          </w:p>
        </w:tc>
        <w:tc>
          <w:tcPr>
            <w:tcW w:type="dxa" w:w="3324"/>
          </w:tcPr>
          <w:p>
            <w:r/>
            <w:r>
              <w:rPr>
                <w:b w:val="0"/>
                <w:i w:val="0"/>
                <w:sz w:val="19"/>
              </w:rPr>
              <w:t>Nouveau seuil CO2 Serre : 350 à 1000 ppm.</w:t>
            </w:r>
          </w:p>
        </w:tc>
      </w:tr>
      <w:tr>
        <w:tc>
          <w:tcPr>
            <w:tcW w:type="dxa" w:w="3324"/>
          </w:tcPr>
          <w:p>
            <w:r/>
            <w:r>
              <w:rPr>
                <w:b w:val="0"/>
                <w:i w:val="0"/>
                <w:sz w:val="19"/>
              </w:rPr>
              <w:t>database/seeders/SeuilSeeder.php</w:t>
            </w:r>
          </w:p>
        </w:tc>
        <w:tc>
          <w:tcPr>
            <w:tcW w:type="dxa" w:w="3324"/>
          </w:tcPr>
          <w:p>
            <w:r/>
            <w:r>
              <w:rPr>
                <w:b w:val="0"/>
                <w:i w:val="0"/>
                <w:sz w:val="19"/>
              </w:rPr>
              <w:t>Seuil Humidité Air</w:t>
            </w:r>
          </w:p>
        </w:tc>
        <w:tc>
          <w:tcPr>
            <w:tcW w:type="dxa" w:w="3324"/>
          </w:tcPr>
          <w:p>
            <w:r/>
            <w:r>
              <w:rPr>
                <w:b w:val="0"/>
                <w:i w:val="0"/>
                <w:sz w:val="19"/>
              </w:rPr>
              <w:t>Nouveau seuil Humidité Air Serre : 40 à 70 %.</w:t>
            </w:r>
          </w:p>
        </w:tc>
      </w:tr>
      <w:tr>
        <w:tc>
          <w:tcPr>
            <w:tcW w:type="dxa" w:w="3324"/>
          </w:tcPr>
          <w:p>
            <w:r/>
            <w:r>
              <w:rPr>
                <w:b w:val="0"/>
                <w:i w:val="0"/>
                <w:sz w:val="19"/>
              </w:rPr>
              <w:t>database/seeders/CapteurMqttSeeder.php</w:t>
            </w:r>
          </w:p>
        </w:tc>
        <w:tc>
          <w:tcPr>
            <w:tcW w:type="dxa" w:w="3324"/>
          </w:tcPr>
          <w:p>
            <w:r/>
            <w:r>
              <w:rPr>
                <w:b w:val="0"/>
                <w:i w:val="0"/>
                <w:sz w:val="19"/>
              </w:rPr>
              <w:t>Capteur CO2 MQTT</w:t>
            </w:r>
          </w:p>
        </w:tc>
        <w:tc>
          <w:tcPr>
            <w:tcW w:type="dxa" w:w="3324"/>
          </w:tcPr>
          <w:p>
            <w:r/>
            <w:r>
              <w:rPr>
                <w:b w:val="0"/>
                <w:i w:val="0"/>
                <w:sz w:val="19"/>
              </w:rPr>
              <w:t>Nouveau capteur actif « Capteur CO2 MQTT » de type CO2, lié au seuil CO2 Serre.</w:t>
            </w:r>
          </w:p>
        </w:tc>
      </w:tr>
      <w:tr>
        <w:tc>
          <w:tcPr>
            <w:tcW w:type="dxa" w:w="3324"/>
          </w:tcPr>
          <w:p>
            <w:r/>
            <w:r>
              <w:rPr>
                <w:b w:val="0"/>
                <w:i w:val="0"/>
                <w:sz w:val="19"/>
              </w:rPr>
              <w:t>database/seeders/CapteurMqttSeeder.php</w:t>
            </w:r>
          </w:p>
        </w:tc>
        <w:tc>
          <w:tcPr>
            <w:tcW w:type="dxa" w:w="3324"/>
          </w:tcPr>
          <w:p>
            <w:r/>
            <w:r>
              <w:rPr>
                <w:b w:val="0"/>
                <w:i w:val="0"/>
                <w:sz w:val="19"/>
              </w:rPr>
              <w:t>Capteur Humidité Air MQTT</w:t>
            </w:r>
          </w:p>
        </w:tc>
        <w:tc>
          <w:tcPr>
            <w:tcW w:type="dxa" w:w="3324"/>
          </w:tcPr>
          <w:p>
            <w:r/>
            <w:r>
              <w:rPr>
                <w:b w:val="0"/>
                <w:i w:val="0"/>
                <w:sz w:val="19"/>
              </w:rPr>
              <w:t>Nouveau capteur actif « Capteur Humidité Air MQTT » de type « Humidité Air », lié au seuil d'humidité.</w:t>
            </w:r>
          </w:p>
        </w:tc>
      </w:tr>
    </w:tbl>
    <w:p>
      <w:r>
        <w:rPr>
          <w:b w:val="0"/>
          <w:i w:val="0"/>
        </w:rPr>
        <w:t>Exécution des seeders : php artisan db:seed --class=SeuilSeeder --force puis php artisan db:seed --class=CapteurMqttSeeder --force — succès confirmé par le message « Capteurs MQTT créés (température, humidité air, luminosité, niveau d'eau, CO2) ».</w:t>
      </w:r>
    </w:p>
    <w:p>
      <w:r>
        <w:rPr>
          <w:b w:val="0"/>
          <w:i w:val="0"/>
        </w:rPr>
        <w:t>Validation API : GET /api/measurements/latest renvoie désormais la clé co2 avec l'unité ppm.</w:t>
      </w:r>
    </w:p>
    <w:p>
      <w:pPr>
        <w:pStyle w:val="Heading1"/>
      </w:pPr>
      <w:r>
        <w:rPr>
          <w:color w:val="485329"/>
        </w:rPr>
        <w:t>6. Correction du mapping des mesures et des accents</w:t>
      </w:r>
    </w:p>
    <w:p>
      <w:r>
        <w:rPr>
          <w:b/>
          <w:i w:val="0"/>
        </w:rPr>
        <w:t>Les clés JSON reçues de l'ESP32 étaient rejetées ou stockées sur les mauvais capteurs. Deux problèmes furent corrigés dans MqttService :</w:t>
      </w:r>
    </w:p>
    <w:p>
      <w:pPr>
        <w:pStyle w:val="ListBullet"/>
      </w:pPr>
      <w:r>
        <w:t>Acceptation des clés humidite ET humidity (version française et anglaise), toutes deux mappées vers le capteur « Humidité Air MQTT ».</w:t>
      </w:r>
    </w:p>
    <w:p>
      <w:pPr>
        <w:pStyle w:val="ListBullet"/>
      </w:pPr>
      <w:r>
        <w:t>Suppression du mot-clé « humidit » du mapping eau pour éviter qu'une mesure d'eau ne soit associée au capteur d'humidité de l'air.</w:t>
      </w:r>
    </w:p>
    <w:p>
      <w:pPr>
        <w:pStyle w:val="ListBullet"/>
      </w:pPr>
      <w:r>
        <w:t>Normalisation des accents (é→e, è→e, é... etc.) dans la méthode normalize() : « Luminosité » devient comparable à « luminosite ».</w:t>
      </w:r>
    </w:p>
    <w:p>
      <w:pPr>
        <w:pStyle w:val="ListBullet"/>
      </w:pPr>
      <w:r>
        <w:t>Réécriture de findCapteurFor : tri des capteurs en donnant la priorité aux capteurs dont le nom contient « MQTT » (les capteurs dédiés), puis au capteur le plus ancien, pour éviter de stocker les mesures sur les capteurs de démonstration (PH-mètre, SoilMoisture).</w:t>
      </w:r>
    </w:p>
    <w:p>
      <w:r>
        <w:rPr>
          <w:b w:val="0"/>
          <w:i w:val="0"/>
        </w:rPr>
        <w:t>Vérification en base : les mesures sont désormais stockées sur les bons capteurs (Capteur Température MQTT, Capteur Humidité Air MQTT, Capteur Niveau Eau MQTT, Capteur Luminosité MQTT, Capteur CO2 MQTT).</w:t>
      </w:r>
    </w:p>
    <w:p>
      <w:pPr>
        <w:pStyle w:val="Heading1"/>
      </w:pPr>
      <w:r>
        <w:rPr>
          <w:color w:val="485329"/>
        </w:rPr>
        <w:t>7. Correction de l'API /api/measurements/latest</w:t>
      </w:r>
    </w:p>
    <w:p>
      <w:r>
        <w:rPr>
          <w:b w:val="0"/>
          <w:i w:val="0"/>
        </w:rPr>
        <w:t>La route latest regroupe les dernières mesures par type de capteur puis recherche chaque grandeur par mots-clés. Les recherches étaient sensibles aux accents, ce qui cassait notamment Luminosité/luminosite.</w:t>
      </w:r>
    </w:p>
    <w:p>
      <w:pPr>
        <w:pStyle w:val="ListBullet"/>
      </w:pPr>
      <w:r>
        <w:t>Ajout d'une fonction locale $normalize appliquée à la fois au nom du capteur (clé du groupement) et aux mots-clés recherchés.</w:t>
      </w:r>
    </w:p>
    <w:p>
      <w:pPr>
        <w:pStyle w:val="ListBullet"/>
      </w:pPr>
      <w:r>
        <w:t>Groupement désormais effectué sur le type normalisé (ex. « luminosite »).</w:t>
      </w:r>
    </w:p>
    <w:p>
      <w:pPr>
        <w:pStyle w:val="ListBullet"/>
      </w:pPr>
      <w:r>
        <w:t>Résultat : l'API retourne correctement temperature, air_humidity, soil_humidity, co2, light, water_level avec statut « actif » et une date récente.</w:t>
      </w:r>
    </w:p>
    <w:p>
      <w:pPr>
        <w:pStyle w:val="Heading1"/>
      </w:pPr>
      <w:r>
        <w:rPr>
          <w:color w:val="485329"/>
        </w:rPr>
        <w:t>8. Réécriture de l'API /api/measurements/chart (graphique)</w:t>
      </w:r>
    </w:p>
    <w:p>
      <w:r>
        <w:rPr>
          <w:b w:val="0"/>
          <w:i w:val="0"/>
        </w:rPr>
        <w:t>L'ancienne implémentation limitait à 8 mesures globales AVANT de filtrer par type : comme l'ESP32 envoie 5 grandeurs toutes les 10 s, il ne restait presque aucune mesure de température après le filtre → graphique vide ou erratique.</w:t>
      </w:r>
    </w:p>
    <w:p>
      <w:r>
        <w:rPr>
          <w:b/>
          <w:i w:val="0"/>
        </w:rPr>
        <w:t>Nouvelle implémentation :</w:t>
      </w:r>
    </w:p>
    <w:p>
      <w:pPr>
        <w:pStyle w:val="ListBullet"/>
      </w:pPr>
      <w:r>
        <w:t>Définition d'un tableau de mots-clés par type demandé (temperature, air_humidity, soil_humidity, co2, light, water_level).</w:t>
      </w:r>
    </w:p>
    <w:p>
      <w:pPr>
        <w:pStyle w:val="ListBullet"/>
      </w:pPr>
      <w:r>
        <w:t>Filtrage des mesures PAR CAPTEUR (avec normalisation des accents) puis prise des 20 dernières mesures, triées chronologiquement.</w:t>
      </w:r>
    </w:p>
    <w:p>
      <w:pPr>
        <w:pStyle w:val="ListBullet"/>
      </w:pPr>
      <w:r>
        <w:t>Labels horaires au format H:i et valeurs numériques en virgule flottante.</w:t>
      </w:r>
    </w:p>
    <w:p>
      <w:pPr>
        <w:pStyle w:val="ListBullet"/>
      </w:pPr>
      <w:r>
        <w:t>Unité adaptée selon le type de grandeur (°C, %, ppm, lux).</w:t>
      </w:r>
    </w:p>
    <w:p>
      <w:r>
        <w:rPr>
          <w:b w:val="0"/>
          <w:i w:val="0"/>
        </w:rPr>
        <w:t>Résultat du test : chart?type=temperature renvoie 20 points avec labels 12:44 → 12:48.</w:t>
      </w:r>
    </w:p>
    <w:p>
      <w:pPr>
        <w:pStyle w:val="Heading1"/>
      </w:pPr>
      <w:r>
        <w:rPr>
          <w:color w:val="485329"/>
        </w:rPr>
        <w:t>9. Corrections Frontend (Dashboard React)</w:t>
      </w:r>
    </w:p>
    <w:p>
      <w:r>
        <w:rPr>
          <w:b/>
          <w:i w:val="0"/>
        </w:rPr>
        <w:t>Le Dashboard_page affichait les données une seule fois au chargement de la page : les mesures MQTT fraîches (publiées toutes les 10 s) n'apparaissaient jamais. Correction dans src/pages/DashboardPage.jsx :</w:t>
      </w:r>
    </w:p>
    <w:p>
      <w:pPr>
        <w:pStyle w:val="ListBullet"/>
      </w:pPr>
      <w:r>
        <w:t>Ajout d'un rafraîchissement automatique toutes les 10 secondes : un setInterval relance la fonction loadDashboardData (measurements/latest, alerts/active, measurements/chart).</w:t>
      </w:r>
    </w:p>
    <w:p>
      <w:pPr>
        <w:pStyle w:val="ListBullet"/>
      </w:pPr>
      <w:r>
        <w:t>Le setInterval est nettoyé au démontage du composant (clearInterval dans le return du useEffect) pour éviter les fuites.</w:t>
      </w:r>
    </w:p>
    <w:p>
      <w:pPr>
        <w:pStyle w:val="ListBullet"/>
      </w:pPr>
      <w:r>
        <w:t>Le texte des boutons d'actionneurs bascule déjà selon l'état local : « Demarrer irrigation »/« Arreter irrigation », « Activer ventilation »/« Couper ventilation », « Allumer eclairage »/« Eteindre eclairage ».</w:t>
      </w:r>
    </w:p>
    <w:p>
      <w:pPr>
        <w:pStyle w:val="ListBullet"/>
      </w:pPr>
      <w:r>
        <w:t>La logique sendAction est un véritable interrupteur : calcule l'état suivant (inversion), envoie command start ou stop, optimiste vers le back, et restaure l'état en cas d'échec (avec journalisation d'audit).</w:t>
      </w:r>
    </w:p>
    <w:p>
      <w:r>
        <w:rPr>
          <w:b w:val="0"/>
          <w:i w:val="0"/>
        </w:rPr>
        <w:t>Validation : npm run build — build Vite réussi (119 modules, 1,88 s).</w:t>
      </w:r>
    </w:p>
    <w:p>
      <w:pPr>
        <w:pStyle w:val="Heading1"/>
      </w:pPr>
      <w:r>
        <w:rPr>
          <w:color w:val="485329"/>
        </w:rPr>
        <w:t>10. ESP32 : mise à jour du sketch</w:t>
      </w:r>
    </w:p>
    <w:p>
      <w:r>
        <w:rPr>
          <w:b/>
          <w:i w:val="0"/>
        </w:rPr>
        <w:t>Le sketch final (ESP32/agro-iot-esp32.ino) compile l'ensemble des fonctionnalités :</w:t>
      </w:r>
    </w:p>
    <w:p>
      <w:pPr>
        <w:pStyle w:val="ListBullet"/>
      </w:pPr>
      <w:r>
        <w:t>Connexion WiFi puis MQTT au broker public broker.hivemq.com, abonnement au topic agro-iot/actions.</w:t>
      </w:r>
    </w:p>
    <w:p>
      <w:pPr>
        <w:pStyle w:val="ListBullet"/>
      </w:pPr>
      <w:r>
        <w:t>Callback qui parse les ordres JSON {actionneur_id, actionneur, state} et allume/éteint la LED (GPIO 4 et 27) ou la pompe (GPIO 26).</w:t>
      </w:r>
    </w:p>
    <w:p>
      <w:pPr>
        <w:pStyle w:val="ListBullet"/>
      </w:pPr>
      <w:r>
        <w:t>Publication toutes les 10 s sur agro-iot/sensors du JSON : {"temperature":...,"humidity":...,"luminosite":...,"eau":...,"co2":...}.</w:t>
      </w:r>
    </w:p>
    <w:p>
      <w:pPr>
        <w:pStyle w:val="ListBullet"/>
      </w:pPr>
      <w:r>
        <w:t>Le moniteur série indique le retour de client.publish : « -&gt; PUBLIE (confirme par le broker) » ou « -&gt; ECHEC » pour diagnostiquer la connectivité.</w:t>
      </w:r>
    </w:p>
    <w:p>
      <w:r>
        <w:rPr>
          <w:b/>
          <w:i w:val="0"/>
        </w:rPr>
        <w:t>Corrections de câblage importantes :</w:t>
      </w:r>
    </w:p>
    <w:p>
      <w:pPr>
        <w:pStyle w:val="ListBullet"/>
      </w:pPr>
      <w:r>
        <w:t>Les broches 18 et 19 ne sont PAS des entrées analogiques (ADC) sur l'ESP32 → analogRead y renvoie une valeur inexploitable (d'où co2:4095 ou eau:0).</w:t>
      </w:r>
    </w:p>
    <w:p>
      <w:pPr>
        <w:pStyle w:val="ListBullet"/>
      </w:pPr>
      <w:r>
        <w:t>Les capteurs analogiques doivent être branchés sur l'ADC1 (GPIO 32 à 39) : sol sur GPIO 34, MQ-135 sur GPIO 35, luminosité sur GPIO 36.</w:t>
      </w:r>
    </w:p>
    <w:p>
      <w:pPr>
        <w:pStyle w:val="ListBullet"/>
      </w:pPr>
      <w:r>
        <w:t>Le capteur de température/humidité reste un DHT11 (défini par #define DHTTYPE DHT11) sur GPIO 14 ; il faut choisir DHT22 si le capteur est blanc.</w:t>
      </w:r>
    </w:p>
    <w:p>
      <w:r>
        <w:rPr>
          <w:b w:val="0"/>
          <w:i w:val="0"/>
        </w:rPr>
        <w:t>Note de sécurité : les identifiants WiFi (SSID/mot de passe) sont laissés en place uniquement en local ; dans le dépôt Git, ils sont remplacés par des valeurs factices (TonSSID/TonMotDePasse).</w:t>
      </w:r>
    </w:p>
    <w:p>
      <w:pPr>
        <w:pStyle w:val="Heading1"/>
      </w:pPr>
      <w:r>
        <w:rPr>
          <w:color w:val="485329"/>
        </w:rPr>
        <w:t>11. Validation de bout en bout</w:t>
      </w:r>
    </w:p>
    <w:p>
      <w:r>
        <w:rPr>
          <w:b w:val="0"/>
          <w:i w:val="0"/>
        </w:rPr>
        <w:t>Une publication d'essai sur le broker (mosquitto_pub) avec le format réel de l'ESP32 a été réalisée plusieurs fois de suite :</w:t>
      </w:r>
    </w:p>
    <w:p>
      <w:r>
        <w:rPr>
          <w:rFonts w:ascii="Consolas" w:hAnsi="Consolas"/>
          <w:sz w:val="18"/>
        </w:rPr>
        <w:t>{"temperature":24.3,"humidity":58.2,"luminosite":780,"eau":45,"co2":620}</w:t>
      </w:r>
    </w:p>
    <w:p>
      <w:r>
        <w:rPr>
          <w:b/>
          <w:i w:val="0"/>
        </w:rPr>
        <w:t>Résultats observés :</w:t>
      </w:r>
    </w:p>
    <w:p>
      <w:pPr>
        <w:pStyle w:val="ListBullet"/>
      </w:pPr>
      <w:r>
        <w:t>GET /api/measurements/latest : toutes les grandeurs avec statut « actif » et date 2026-09-01 12:48:08 (plus aucun « -- »).</w:t>
      </w:r>
    </w:p>
    <w:p>
      <w:pPr>
        <w:pStyle w:val="ListBullet"/>
      </w:pPr>
      <w:r>
        <w:t>GET /api/measurements/chart?type=temperature : 20 points de mesure horodatés (12:44 → 12:48).</w:t>
      </w:r>
    </w:p>
    <w:p>
      <w:pPr>
        <w:pStyle w:val="ListBullet"/>
      </w:pPr>
      <w:r>
        <w:t>Base de données : 5 nouvelles Mesure par cycle (1 par grandeur), rattachées aux capteurs MQTT dédiés.</w:t>
      </w:r>
    </w:p>
    <w:p>
      <w:pPr>
        <w:pStyle w:val="ListBullet"/>
      </w:pPr>
      <w:r>
        <w:t>Ordre de commande : POST /api/actuators/light → publication MQTT confirmée {"actionneur_id":5,"actionneur":"light","state":"on"} → moniteur série ESP32 « &gt;&gt;&gt; LED ALLUMEE ».</w:t>
      </w:r>
    </w:p>
    <w:p>
      <w:r>
        <w:rPr>
          <w:b w:val="0"/>
          <w:i w:val="0"/>
        </w:rPr>
        <w:t>Valeurs affichées sur le Dashboard (exemple réel) : température 1,7-2,1 °C, humidité ~8 %, CO2 4095, lux 4095. Les valeurs extrêmes (CO2/Lmax 4095) sont dues à la saturation des convertisseurs ADC : les capteurs MQ-135 et de luminosité doivent être calibrés ou vérifiés côté matériel.</w:t>
      </w:r>
    </w:p>
    <w:p>
      <w:pPr>
        <w:pStyle w:val="Heading1"/>
      </w:pPr>
      <w:r>
        <w:rPr>
          <w:color w:val="485329"/>
        </w:rPr>
        <w:t>12. Gestion de version (Git / GitHub)</w:t>
      </w:r>
    </w:p>
    <w:p>
      <w:r>
        <w:rPr>
          <w:b w:val="0"/>
          <w:i w:val="0"/>
        </w:rPr>
        <w:t>Branche de travail : projet-integrateur-kiz. Remote : github.com/elie12344JHGTT/agriculture-loT.git.</w:t>
      </w:r>
    </w:p>
    <w:tbl>
      <w:tblPr>
        <w:tblStyle w:val="LightShading-Accent1"/>
        <w:tblW w:type="auto" w:w="0"/>
        <w:tblLook w:firstColumn="1" w:firstRow="1" w:lastColumn="0" w:lastRow="0" w:noHBand="0" w:noVBand="1" w:val="04A0"/>
      </w:tblPr>
      <w:tblGrid>
        <w:gridCol w:w="3324"/>
        <w:gridCol w:w="3324"/>
        <w:gridCol w:w="3324"/>
      </w:tblGrid>
      <w:tr>
        <w:tc>
          <w:tcPr>
            <w:tcW w:type="dxa" w:w="3324"/>
          </w:tcPr>
          <w:p>
            <w:r/>
            <w:r>
              <w:rPr>
                <w:b/>
                <w:i w:val="0"/>
                <w:sz w:val="20"/>
              </w:rPr>
              <w:t>Commit</w:t>
            </w:r>
          </w:p>
        </w:tc>
        <w:tc>
          <w:tcPr>
            <w:tcW w:type="dxa" w:w="3324"/>
          </w:tcPr>
          <w:p>
            <w:r/>
            <w:r>
              <w:rPr>
                <w:b/>
                <w:i w:val="0"/>
                <w:sz w:val="20"/>
              </w:rPr>
              <w:t>Message</w:t>
            </w:r>
          </w:p>
        </w:tc>
        <w:tc>
          <w:tcPr>
            <w:tcW w:type="dxa" w:w="3324"/>
          </w:tcPr>
          <w:p>
            <w:r/>
            <w:r>
              <w:rPr>
                <w:b/>
                <w:i w:val="0"/>
                <w:sz w:val="20"/>
              </w:rPr>
              <w:t>Contenu</w:t>
            </w:r>
          </w:p>
        </w:tc>
      </w:tr>
      <w:tr>
        <w:tc>
          <w:tcPr>
            <w:tcW w:type="dxa" w:w="3324"/>
          </w:tcPr>
          <w:p>
            <w:r/>
            <w:r>
              <w:rPr>
                <w:b w:val="0"/>
                <w:i w:val="0"/>
                <w:sz w:val="19"/>
              </w:rPr>
              <w:t>4f11cf6</w:t>
            </w:r>
          </w:p>
        </w:tc>
        <w:tc>
          <w:tcPr>
            <w:tcW w:type="dxa" w:w="3324"/>
          </w:tcPr>
          <w:p>
            <w:r/>
            <w:r>
              <w:rPr>
                <w:b w:val="0"/>
                <w:i w:val="0"/>
                <w:sz w:val="19"/>
              </w:rPr>
              <w:t>Corriger la chaine de mesures MQTT et le graphique du dashboard</w:t>
            </w:r>
          </w:p>
        </w:tc>
        <w:tc>
          <w:tcPr>
            <w:tcW w:type="dxa" w:w="3324"/>
          </w:tcPr>
          <w:p>
            <w:r/>
            <w:r>
              <w:rPr>
                <w:b w:val="0"/>
                <w:i w:val="0"/>
                <w:sz w:val="19"/>
              </w:rPr>
              <w:t>Backend : MqttService (mapping CO2, humidity, listener dédié, normalize, findCapteurFor prioritaire) ; config mqtt-client (connexion listener) ; seeders (seuils + capteurs CO2 et humidité air) ; routes/api (latest + chart) ; DashboardPage (polling 10 s). Suppression du fichier ESP32/code.txt.</w:t>
            </w:r>
          </w:p>
        </w:tc>
      </w:tr>
      <w:tr>
        <w:tc>
          <w:tcPr>
            <w:tcW w:type="dxa" w:w="3324"/>
          </w:tcPr>
          <w:p>
            <w:r/>
            <w:r>
              <w:rPr>
                <w:b w:val="0"/>
                <w:i w:val="0"/>
                <w:sz w:val="19"/>
              </w:rPr>
              <w:t>0b3a6cc</w:t>
            </w:r>
          </w:p>
        </w:tc>
        <w:tc>
          <w:tcPr>
            <w:tcW w:type="dxa" w:w="3324"/>
          </w:tcPr>
          <w:p>
            <w:r/>
            <w:r>
              <w:rPr>
                <w:b w:val="0"/>
                <w:i w:val="0"/>
                <w:sz w:val="19"/>
              </w:rPr>
              <w:t>Ajouter le sketch ESP32 complet et le cablage</w:t>
            </w:r>
          </w:p>
        </w:tc>
        <w:tc>
          <w:tcPr>
            <w:tcW w:type="dxa" w:w="3324"/>
          </w:tcPr>
          <w:p>
            <w:r/>
            <w:r>
              <w:rPr>
                <w:b w:val="0"/>
                <w:i w:val="0"/>
                <w:sz w:val="19"/>
              </w:rPr>
              <w:t>ESP32/agro-iot-esp32.ino (sketch final, identifiants anonymisés) + ESP32/ports.jpg (photo du câblage).</w:t>
            </w:r>
          </w:p>
        </w:tc>
      </w:tr>
    </w:tbl>
    <w:p>
      <w:pPr>
        <w:pStyle w:val="ListBullet"/>
      </w:pPr>
      <w:r>
        <w:t>Exclusions volontaires du dépôt : ESP32/codeallume juste une led.txt (contient des mots de passe WiFi en clair), agro-iot-frontend.zip (archive de 17 Mo, doublon).</w:t>
      </w:r>
    </w:p>
    <w:p>
      <w:pPr>
        <w:pStyle w:val="Heading1"/>
      </w:pPr>
      <w:r>
        <w:rPr>
          <w:color w:val="485329"/>
        </w:rPr>
        <w:t>13. Difficultés rencontrées et enseignements</w:t>
      </w:r>
    </w:p>
    <w:tbl>
      <w:tblPr>
        <w:tblStyle w:val="LightShading-Accent1"/>
        <w:tblW w:type="auto" w:w="0"/>
        <w:tblLook w:firstColumn="1" w:firstRow="1" w:lastColumn="0" w:lastRow="0" w:noHBand="0" w:noVBand="1" w:val="04A0"/>
      </w:tblPr>
      <w:tblGrid>
        <w:gridCol w:w="3324"/>
        <w:gridCol w:w="3324"/>
        <w:gridCol w:w="3324"/>
      </w:tblGrid>
      <w:tr>
        <w:tc>
          <w:tcPr>
            <w:tcW w:type="dxa" w:w="3324"/>
          </w:tcPr>
          <w:p>
            <w:r/>
            <w:r>
              <w:rPr>
                <w:b/>
                <w:i w:val="0"/>
                <w:sz w:val="20"/>
              </w:rPr>
              <w:t>Problème</w:t>
            </w:r>
          </w:p>
        </w:tc>
        <w:tc>
          <w:tcPr>
            <w:tcW w:type="dxa" w:w="3324"/>
          </w:tcPr>
          <w:p>
            <w:r/>
            <w:r>
              <w:rPr>
                <w:b/>
                <w:i w:val="0"/>
                <w:sz w:val="20"/>
              </w:rPr>
              <w:t>Cause</w:t>
            </w:r>
          </w:p>
        </w:tc>
        <w:tc>
          <w:tcPr>
            <w:tcW w:type="dxa" w:w="3324"/>
          </w:tcPr>
          <w:p>
            <w:r/>
            <w:r>
              <w:rPr>
                <w:b/>
                <w:i w:val="0"/>
                <w:sz w:val="20"/>
              </w:rPr>
              <w:t>Solution</w:t>
            </w:r>
          </w:p>
        </w:tc>
      </w:tr>
      <w:tr>
        <w:tc>
          <w:tcPr>
            <w:tcW w:type="dxa" w:w="3324"/>
          </w:tcPr>
          <w:p>
            <w:r/>
            <w:r>
              <w:rPr>
                <w:b w:val="0"/>
                <w:i w:val="0"/>
                <w:sz w:val="19"/>
              </w:rPr>
              <w:t>Dashboard « En attente »</w:t>
            </w:r>
          </w:p>
        </w:tc>
        <w:tc>
          <w:tcPr>
            <w:tcW w:type="dxa" w:w="3324"/>
          </w:tcPr>
          <w:p>
            <w:r/>
            <w:r>
              <w:rPr>
                <w:b w:val="0"/>
                <w:i w:val="0"/>
                <w:sz w:val="19"/>
              </w:rPr>
              <w:t>Aucun listener mqtt:listen actif</w:t>
            </w:r>
          </w:p>
        </w:tc>
        <w:tc>
          <w:tcPr>
            <w:tcW w:type="dxa" w:w="3324"/>
          </w:tcPr>
          <w:p>
            <w:r/>
            <w:r>
              <w:rPr>
                <w:b w:val="0"/>
                <w:i w:val="0"/>
                <w:sz w:val="19"/>
              </w:rPr>
              <w:t>Lancement d'un processus d'écoute persistant</w:t>
            </w:r>
          </w:p>
        </w:tc>
      </w:tr>
      <w:tr>
        <w:tc>
          <w:tcPr>
            <w:tcW w:type="dxa" w:w="3324"/>
          </w:tcPr>
          <w:p>
            <w:r/>
            <w:r>
              <w:rPr>
                <w:b w:val="0"/>
                <w:i w:val="0"/>
                <w:sz w:val="19"/>
              </w:rPr>
              <w:t>ECOUTE MQTT close (EOF)</w:t>
            </w:r>
          </w:p>
        </w:tc>
        <w:tc>
          <w:tcPr>
            <w:tcW w:type="dxa" w:w="3324"/>
          </w:tcPr>
          <w:p>
            <w:r/>
            <w:r>
              <w:rPr>
                <w:b w:val="0"/>
                <w:i w:val="0"/>
                <w:sz w:val="19"/>
              </w:rPr>
              <w:t>Connexion au broker public instable</w:t>
            </w:r>
          </w:p>
        </w:tc>
        <w:tc>
          <w:tcPr>
            <w:tcW w:type="dxa" w:w="3324"/>
          </w:tcPr>
          <w:p>
            <w:r/>
            <w:r>
              <w:rPr>
                <w:b w:val="0"/>
                <w:i w:val="0"/>
                <w:sz w:val="19"/>
              </w:rPr>
              <w:t>Auto-reconnect activé (session persistante)</w:t>
            </w:r>
          </w:p>
        </w:tc>
      </w:tr>
      <w:tr>
        <w:tc>
          <w:tcPr>
            <w:tcW w:type="dxa" w:w="3324"/>
          </w:tcPr>
          <w:p>
            <w:r/>
            <w:r>
              <w:rPr>
                <w:b w:val="0"/>
                <w:i w:val="0"/>
                <w:sz w:val="19"/>
              </w:rPr>
              <w:t>Erreur reconnect + clean session</w:t>
            </w:r>
          </w:p>
        </w:tc>
        <w:tc>
          <w:tcPr>
            <w:tcW w:type="dxa" w:w="3324"/>
          </w:tcPr>
          <w:p>
            <w:r/>
            <w:r>
              <w:rPr>
                <w:b w:val="0"/>
                <w:i w:val="0"/>
                <w:sz w:val="19"/>
              </w:rPr>
              <w:t>phpmqtt refuse de combiner les deux</w:t>
            </w:r>
          </w:p>
        </w:tc>
        <w:tc>
          <w:tcPr>
            <w:tcW w:type="dxa" w:w="3324"/>
          </w:tcPr>
          <w:p>
            <w:r/>
            <w:r>
              <w:rPr>
                <w:b w:val="0"/>
                <w:i w:val="0"/>
                <w:sz w:val="19"/>
              </w:rPr>
              <w:t>use_clean_session = false sur la connexion listener</w:t>
            </w:r>
          </w:p>
        </w:tc>
      </w:tr>
      <w:tr>
        <w:tc>
          <w:tcPr>
            <w:tcW w:type="dxa" w:w="3324"/>
          </w:tcPr>
          <w:p>
            <w:r/>
            <w:r>
              <w:rPr>
                <w:b w:val="0"/>
                <w:i w:val="0"/>
                <w:sz w:val="19"/>
              </w:rPr>
              <w:t>Conflit de sessions broker</w:t>
            </w:r>
          </w:p>
        </w:tc>
        <w:tc>
          <w:tcPr>
            <w:tcW w:type="dxa" w:w="3324"/>
          </w:tcPr>
          <w:p>
            <w:r/>
            <w:r>
              <w:rPr>
                <w:b w:val="0"/>
                <w:i w:val="0"/>
                <w:sz w:val="19"/>
              </w:rPr>
              <w:t>Même client_id pour publier et écouter</w:t>
            </w:r>
          </w:p>
        </w:tc>
        <w:tc>
          <w:tcPr>
            <w:tcW w:type="dxa" w:w="3324"/>
          </w:tcPr>
          <w:p>
            <w:r/>
            <w:r>
              <w:rPr>
                <w:b w:val="0"/>
                <w:i w:val="0"/>
                <w:sz w:val="19"/>
              </w:rPr>
              <w:t>client_id dédié laravel_backend_listener</w:t>
            </w:r>
          </w:p>
        </w:tc>
      </w:tr>
      <w:tr>
        <w:tc>
          <w:tcPr>
            <w:tcW w:type="dxa" w:w="3324"/>
          </w:tcPr>
          <w:p>
            <w:r/>
            <w:r>
              <w:rPr>
                <w:b w:val="0"/>
                <w:i w:val="0"/>
                <w:sz w:val="19"/>
              </w:rPr>
              <w:t>Mesures ignorées</w:t>
            </w:r>
          </w:p>
        </w:tc>
        <w:tc>
          <w:tcPr>
            <w:tcW w:type="dxa" w:w="3324"/>
          </w:tcPr>
          <w:p>
            <w:r/>
            <w:r>
              <w:rPr>
                <w:b w:val="0"/>
                <w:i w:val="0"/>
                <w:sz w:val="19"/>
              </w:rPr>
              <w:t>Clés humidite/sol non reconnues</w:t>
            </w:r>
          </w:p>
        </w:tc>
        <w:tc>
          <w:tcPr>
            <w:tcW w:type="dxa" w:w="3324"/>
          </w:tcPr>
          <w:p>
            <w:r/>
            <w:r>
              <w:rPr>
                <w:b w:val="0"/>
                <w:i w:val="0"/>
                <w:sz w:val="19"/>
              </w:rPr>
              <w:t>Mapping des clés humidite/humidity + eau/eau</w:t>
            </w:r>
          </w:p>
        </w:tc>
      </w:tr>
      <w:tr>
        <w:tc>
          <w:tcPr>
            <w:tcW w:type="dxa" w:w="3324"/>
          </w:tcPr>
          <w:p>
            <w:r/>
            <w:r>
              <w:rPr>
                <w:b w:val="0"/>
                <w:i w:val="0"/>
                <w:sz w:val="19"/>
              </w:rPr>
              <w:t>Mesures sur mauvais capteur</w:t>
            </w:r>
          </w:p>
        </w:tc>
        <w:tc>
          <w:tcPr>
            <w:tcW w:type="dxa" w:w="3324"/>
          </w:tcPr>
          <w:p>
            <w:r/>
            <w:r>
              <w:rPr>
                <w:b w:val="0"/>
                <w:i w:val="0"/>
                <w:sz w:val="19"/>
              </w:rPr>
              <w:t>findCapteurFor prenait le premier capteur</w:t>
            </w:r>
          </w:p>
        </w:tc>
        <w:tc>
          <w:tcPr>
            <w:tcW w:type="dxa" w:w="3324"/>
          </w:tcPr>
          <w:p>
            <w:r/>
            <w:r>
              <w:rPr>
                <w:b w:val="0"/>
                <w:i w:val="0"/>
                <w:sz w:val="19"/>
              </w:rPr>
              <w:t>Priorité aux capteurs MQTT dédiés</w:t>
            </w:r>
          </w:p>
        </w:tc>
      </w:tr>
      <w:tr>
        <w:tc>
          <w:tcPr>
            <w:tcW w:type="dxa" w:w="3324"/>
          </w:tcPr>
          <w:p>
            <w:r/>
            <w:r>
              <w:rPr>
                <w:b w:val="0"/>
                <w:i w:val="0"/>
                <w:sz w:val="19"/>
              </w:rPr>
              <w:t>Graphique vide</w:t>
            </w:r>
          </w:p>
        </w:tc>
        <w:tc>
          <w:tcPr>
            <w:tcW w:type="dxa" w:w="3324"/>
          </w:tcPr>
          <w:p>
            <w:r/>
            <w:r>
              <w:rPr>
                <w:b w:val="0"/>
                <w:i w:val="0"/>
                <w:sz w:val="19"/>
              </w:rPr>
              <w:t>limit(8) avant filtre par type</w:t>
            </w:r>
          </w:p>
        </w:tc>
        <w:tc>
          <w:tcPr>
            <w:tcW w:type="dxa" w:w="3324"/>
          </w:tcPr>
          <w:p>
            <w:r/>
            <w:r>
              <w:rPr>
                <w:b w:val="0"/>
                <w:i w:val="0"/>
                <w:sz w:val="19"/>
              </w:rPr>
              <w:t>Filtre par capteur puis take(20)</w:t>
            </w:r>
          </w:p>
        </w:tc>
      </w:tr>
      <w:tr>
        <w:tc>
          <w:tcPr>
            <w:tcW w:type="dxa" w:w="3324"/>
          </w:tcPr>
          <w:p>
            <w:r/>
            <w:r>
              <w:rPr>
                <w:b w:val="0"/>
                <w:i w:val="0"/>
                <w:sz w:val="19"/>
              </w:rPr>
              <w:t>Accents cassaient la recherche</w:t>
            </w:r>
          </w:p>
        </w:tc>
        <w:tc>
          <w:tcPr>
            <w:tcW w:type="dxa" w:w="3324"/>
          </w:tcPr>
          <w:p>
            <w:r/>
            <w:r>
              <w:rPr>
                <w:b w:val="0"/>
                <w:i w:val="0"/>
                <w:sz w:val="19"/>
              </w:rPr>
              <w:t>luminosité != luminosite</w:t>
            </w:r>
          </w:p>
        </w:tc>
        <w:tc>
          <w:tcPr>
            <w:tcW w:type="dxa" w:w="3324"/>
          </w:tcPr>
          <w:p>
            <w:r/>
            <w:r>
              <w:rPr>
                <w:b w:val="0"/>
                <w:i w:val="0"/>
                <w:sz w:val="19"/>
              </w:rPr>
              <w:t>Normalisation des accents (normalize)</w:t>
            </w:r>
          </w:p>
        </w:tc>
      </w:tr>
      <w:tr>
        <w:tc>
          <w:tcPr>
            <w:tcW w:type="dxa" w:w="3324"/>
          </w:tcPr>
          <w:p>
            <w:r/>
            <w:r>
              <w:rPr>
                <w:b w:val="0"/>
                <w:i w:val="0"/>
                <w:sz w:val="19"/>
              </w:rPr>
              <w:t>Données figées au chargement</w:t>
            </w:r>
          </w:p>
        </w:tc>
        <w:tc>
          <w:tcPr>
            <w:tcW w:type="dxa" w:w="3324"/>
          </w:tcPr>
          <w:p>
            <w:r/>
            <w:r>
              <w:rPr>
                <w:b w:val="0"/>
                <w:i w:val="0"/>
                <w:sz w:val="19"/>
              </w:rPr>
              <w:t>Aucun rafraîchissement</w:t>
            </w:r>
          </w:p>
        </w:tc>
        <w:tc>
          <w:tcPr>
            <w:tcW w:type="dxa" w:w="3324"/>
          </w:tcPr>
          <w:p>
            <w:r/>
            <w:r>
              <w:rPr>
                <w:b w:val="0"/>
                <w:i w:val="0"/>
                <w:sz w:val="19"/>
              </w:rPr>
              <w:t>setInterval de 10 s dans le Dashboard</w:t>
            </w:r>
          </w:p>
        </w:tc>
      </w:tr>
      <w:tr>
        <w:tc>
          <w:tcPr>
            <w:tcW w:type="dxa" w:w="3324"/>
          </w:tcPr>
          <w:p>
            <w:r/>
            <w:r>
              <w:rPr>
                <w:b w:val="0"/>
                <w:i w:val="0"/>
                <w:sz w:val="19"/>
              </w:rPr>
              <w:t>LED non pilotée (port 4)</w:t>
            </w:r>
          </w:p>
        </w:tc>
        <w:tc>
          <w:tcPr>
            <w:tcW w:type="dxa" w:w="3324"/>
          </w:tcPr>
          <w:p>
            <w:r/>
            <w:r>
              <w:rPr>
                <w:b w:val="0"/>
                <w:i w:val="0"/>
                <w:sz w:val="19"/>
              </w:rPr>
              <w:t>Code ESP32 non compilable / broche</w:t>
            </w:r>
          </w:p>
        </w:tc>
        <w:tc>
          <w:tcPr>
            <w:tcW w:type="dxa" w:w="3324"/>
          </w:tcPr>
          <w:p>
            <w:r/>
            <w:r>
              <w:rPr>
                <w:b w:val="0"/>
                <w:i w:val="0"/>
                <w:sz w:val="19"/>
              </w:rPr>
              <w:t>Réécriture du sketch (String Arduino) + vérification câblage</w:t>
            </w:r>
          </w:p>
        </w:tc>
      </w:tr>
    </w:tbl>
    <w:p>
      <w:pPr>
        <w:pStyle w:val="Heading1"/>
      </w:pPr>
      <w:r>
        <w:rPr>
          <w:color w:val="485329"/>
        </w:rPr>
        <w:t>14. Travaux restants / perspectives</w:t>
      </w:r>
    </w:p>
    <w:p>
      <w:pPr>
        <w:pStyle w:val="ListBullet"/>
      </w:pPr>
      <w:r>
        <w:t>Calibrer le capteur MQ-135 (CO2) et le capteur de luminosité pour obtenir des valeurs physiques fiables (au lieu de 4095, valeur de saturation).</w:t>
      </w:r>
    </w:p>
    <w:p>
      <w:pPr>
        <w:pStyle w:val="ListBullet"/>
      </w:pPr>
      <w:r>
        <w:t>Ajuster les bornes du map() du capteur d'humidité du sol (valeurs 1200/2900 à affiner selon le capteur capacitif utilisé).</w:t>
      </w:r>
    </w:p>
    <w:p>
      <w:pPr>
        <w:pStyle w:val="ListBullet"/>
      </w:pPr>
      <w:r>
        <w:t>Option : rendre l'état des actionneurs persistant (GET /api/actuators) pour que le Dashboard reflète l'état réel au rechargement plutôt qu'un état local.</w:t>
      </w:r>
    </w:p>
    <w:p>
      <w:pPr>
        <w:pStyle w:val="ListBullet"/>
      </w:pPr>
      <w:r>
        <w:t>Option : ajouter un calcul des seuils et la génération d'alertes automatiques à partir des mesures MQTT.</w:t>
      </w:r>
    </w:p>
    <w:p>
      <w:pPr>
        <w:pStyle w:val="ListBullet"/>
      </w:pPr>
      <w:r>
        <w:t>Poursuivre la documentation et le rapport de synthèse du projet.</w:t>
      </w:r>
    </w:p>
    <w:p/>
    <w:p>
      <w:r>
        <w:rPr>
          <w:b w:val="0"/>
          <w:i/>
          <w:sz w:val="18"/>
        </w:rPr>
        <w:t>Rapport généré automatiquement à l'issue de la session d'ingénierie du 1er septembre 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