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etableauclaire"/>
        <w:tblpPr w:leftFromText="141" w:rightFromText="141" w:vertAnchor="page" w:horzAnchor="margin" w:tblpY="1981"/>
        <w:tblW w:w="0" w:type="auto"/>
        <w:tblLook w:val="04A0" w:firstRow="1" w:lastRow="0" w:firstColumn="1" w:lastColumn="0" w:noHBand="0" w:noVBand="1"/>
      </w:tblPr>
      <w:tblGrid>
        <w:gridCol w:w="2392"/>
        <w:gridCol w:w="2386"/>
        <w:gridCol w:w="2183"/>
        <w:gridCol w:w="1894"/>
      </w:tblGrid>
      <w:tr w:rsidR="003D2249" w14:paraId="7ED95C4D" w14:textId="77777777" w:rsidTr="003D2249">
        <w:trPr>
          <w:trHeight w:val="322"/>
        </w:trPr>
        <w:tc>
          <w:tcPr>
            <w:tcW w:w="2392" w:type="dxa"/>
          </w:tcPr>
          <w:p w14:paraId="2CE0427A" w14:textId="77777777" w:rsidR="003D2249" w:rsidRDefault="003D2249" w:rsidP="003D2249"/>
        </w:tc>
        <w:tc>
          <w:tcPr>
            <w:tcW w:w="2386" w:type="dxa"/>
          </w:tcPr>
          <w:p w14:paraId="3263089B" w14:textId="77777777" w:rsidR="003D2249" w:rsidRDefault="003D2249" w:rsidP="003D2249">
            <w:r>
              <w:t>Amazon</w:t>
            </w:r>
          </w:p>
        </w:tc>
        <w:tc>
          <w:tcPr>
            <w:tcW w:w="2183" w:type="dxa"/>
          </w:tcPr>
          <w:p w14:paraId="1C4DF226" w14:textId="77777777" w:rsidR="003D2249" w:rsidRDefault="003D2249" w:rsidP="003D2249">
            <w:r>
              <w:t>Rakuten</w:t>
            </w:r>
          </w:p>
        </w:tc>
        <w:tc>
          <w:tcPr>
            <w:tcW w:w="1894" w:type="dxa"/>
          </w:tcPr>
          <w:p w14:paraId="754F50BD" w14:textId="77777777" w:rsidR="003D2249" w:rsidRDefault="003D2249" w:rsidP="003D2249">
            <w:r>
              <w:t>Nespresso</w:t>
            </w:r>
          </w:p>
        </w:tc>
      </w:tr>
      <w:tr w:rsidR="003D2249" w14:paraId="44BADB56" w14:textId="77777777" w:rsidTr="003D2249">
        <w:trPr>
          <w:trHeight w:val="985"/>
        </w:trPr>
        <w:tc>
          <w:tcPr>
            <w:tcW w:w="2392" w:type="dxa"/>
          </w:tcPr>
          <w:p w14:paraId="73B7054F" w14:textId="77777777" w:rsidR="003D2249" w:rsidRDefault="003D2249" w:rsidP="003D2249">
            <w:r>
              <w:t>Abonnement</w:t>
            </w:r>
          </w:p>
        </w:tc>
        <w:tc>
          <w:tcPr>
            <w:tcW w:w="2386" w:type="dxa"/>
          </w:tcPr>
          <w:p w14:paraId="4F5393F8" w14:textId="77777777" w:rsidR="003D2249" w:rsidRDefault="003D2249" w:rsidP="003D2249">
            <w:r>
              <w:t>Oui</w:t>
            </w:r>
            <w:r>
              <w:br/>
              <w:t>Prime (49€/an sauf étudiant)</w:t>
            </w:r>
          </w:p>
        </w:tc>
        <w:tc>
          <w:tcPr>
            <w:tcW w:w="2183" w:type="dxa"/>
          </w:tcPr>
          <w:p w14:paraId="54607D11" w14:textId="77777777" w:rsidR="003D2249" w:rsidRDefault="003D2249" w:rsidP="003D2249">
            <w:r>
              <w:t>Non</w:t>
            </w:r>
          </w:p>
        </w:tc>
        <w:tc>
          <w:tcPr>
            <w:tcW w:w="1894" w:type="dxa"/>
          </w:tcPr>
          <w:p w14:paraId="14AAC534" w14:textId="77777777" w:rsidR="003D2249" w:rsidRDefault="003D2249" w:rsidP="003D2249">
            <w:r>
              <w:t>Oui</w:t>
            </w:r>
          </w:p>
          <w:p w14:paraId="765C0F10" w14:textId="77777777" w:rsidR="003D2249" w:rsidRDefault="003D2249" w:rsidP="003D2249">
            <w:r>
              <w:t>Différentes machines</w:t>
            </w:r>
          </w:p>
        </w:tc>
      </w:tr>
      <w:tr w:rsidR="003D2249" w14:paraId="594BA7A8" w14:textId="77777777" w:rsidTr="003D2249">
        <w:trPr>
          <w:trHeight w:val="985"/>
        </w:trPr>
        <w:tc>
          <w:tcPr>
            <w:tcW w:w="2392" w:type="dxa"/>
          </w:tcPr>
          <w:p w14:paraId="4F7D5C44" w14:textId="77777777" w:rsidR="003D2249" w:rsidRDefault="003D2249" w:rsidP="003D2249">
            <w:r>
              <w:t>Vente</w:t>
            </w:r>
          </w:p>
        </w:tc>
        <w:tc>
          <w:tcPr>
            <w:tcW w:w="2386" w:type="dxa"/>
          </w:tcPr>
          <w:p w14:paraId="1749775F" w14:textId="77777777" w:rsidR="003D2249" w:rsidRDefault="003D2249" w:rsidP="003D2249">
            <w:r>
              <w:t>Oui</w:t>
            </w:r>
          </w:p>
          <w:p w14:paraId="787522BE" w14:textId="77777777" w:rsidR="003D2249" w:rsidRDefault="003D2249" w:rsidP="003D2249">
            <w:r>
              <w:t>Revente de leurs propre produit</w:t>
            </w:r>
          </w:p>
        </w:tc>
        <w:tc>
          <w:tcPr>
            <w:tcW w:w="2183" w:type="dxa"/>
          </w:tcPr>
          <w:p w14:paraId="40C2CBCF" w14:textId="77777777" w:rsidR="003D2249" w:rsidRDefault="003D2249" w:rsidP="003D2249">
            <w:r>
              <w:t>Non</w:t>
            </w:r>
          </w:p>
        </w:tc>
        <w:tc>
          <w:tcPr>
            <w:tcW w:w="1894" w:type="dxa"/>
          </w:tcPr>
          <w:p w14:paraId="0C11968D" w14:textId="77777777" w:rsidR="003D2249" w:rsidRDefault="003D2249" w:rsidP="003D2249">
            <w:r>
              <w:t>Oui</w:t>
            </w:r>
          </w:p>
          <w:p w14:paraId="19C9443D" w14:textId="77777777" w:rsidR="003D2249" w:rsidRDefault="003D2249" w:rsidP="003D2249">
            <w:r>
              <w:t>Vente de capsule.</w:t>
            </w:r>
          </w:p>
        </w:tc>
      </w:tr>
      <w:tr w:rsidR="003D2249" w14:paraId="1407ADEB" w14:textId="77777777" w:rsidTr="003D2249">
        <w:trPr>
          <w:trHeight w:val="322"/>
        </w:trPr>
        <w:tc>
          <w:tcPr>
            <w:tcW w:w="2392" w:type="dxa"/>
          </w:tcPr>
          <w:p w14:paraId="466BCD85" w14:textId="77777777" w:rsidR="003D2249" w:rsidRDefault="003D2249" w:rsidP="003D2249">
            <w:r>
              <w:t>Marge / Revente</w:t>
            </w:r>
          </w:p>
        </w:tc>
        <w:tc>
          <w:tcPr>
            <w:tcW w:w="2386" w:type="dxa"/>
          </w:tcPr>
          <w:p w14:paraId="30B839F7" w14:textId="77777777" w:rsidR="003D2249" w:rsidRDefault="003D2249" w:rsidP="003D2249">
            <w:r>
              <w:t>Non</w:t>
            </w:r>
          </w:p>
        </w:tc>
        <w:tc>
          <w:tcPr>
            <w:tcW w:w="2183" w:type="dxa"/>
          </w:tcPr>
          <w:p w14:paraId="2694799F" w14:textId="77777777" w:rsidR="003D2249" w:rsidRDefault="003D2249" w:rsidP="003D2249">
            <w:r>
              <w:t>Non</w:t>
            </w:r>
          </w:p>
        </w:tc>
        <w:tc>
          <w:tcPr>
            <w:tcW w:w="1894" w:type="dxa"/>
          </w:tcPr>
          <w:p w14:paraId="290A87C7" w14:textId="77777777" w:rsidR="003D2249" w:rsidRDefault="003D2249" w:rsidP="003D2249">
            <w:r>
              <w:t>Non</w:t>
            </w:r>
          </w:p>
        </w:tc>
      </w:tr>
      <w:tr w:rsidR="003D2249" w14:paraId="528D9BA7" w14:textId="77777777" w:rsidTr="003D2249">
        <w:trPr>
          <w:trHeight w:val="985"/>
        </w:trPr>
        <w:tc>
          <w:tcPr>
            <w:tcW w:w="2392" w:type="dxa"/>
          </w:tcPr>
          <w:p w14:paraId="05A7D4EF" w14:textId="77777777" w:rsidR="003D2249" w:rsidRDefault="003D2249" w:rsidP="003D2249">
            <w:r>
              <w:t>% Commission</w:t>
            </w:r>
          </w:p>
        </w:tc>
        <w:tc>
          <w:tcPr>
            <w:tcW w:w="2386" w:type="dxa"/>
          </w:tcPr>
          <w:p w14:paraId="12A09005" w14:textId="77777777" w:rsidR="003D2249" w:rsidRDefault="003D2249" w:rsidP="003D2249">
            <w:r>
              <w:t>Oui</w:t>
            </w:r>
          </w:p>
          <w:p w14:paraId="34C1D653" w14:textId="77777777" w:rsidR="003D2249" w:rsidRDefault="003D2249" w:rsidP="003D2249">
            <w:r>
              <w:t>Pour chaque produit vendu.</w:t>
            </w:r>
          </w:p>
        </w:tc>
        <w:tc>
          <w:tcPr>
            <w:tcW w:w="2183" w:type="dxa"/>
          </w:tcPr>
          <w:p w14:paraId="0B480513" w14:textId="77777777" w:rsidR="003D2249" w:rsidRDefault="003D2249" w:rsidP="003D2249">
            <w:r>
              <w:t>Oui</w:t>
            </w:r>
          </w:p>
          <w:p w14:paraId="64F751FD" w14:textId="77777777" w:rsidR="003D2249" w:rsidRDefault="003D2249" w:rsidP="003D2249">
            <w:r>
              <w:t>Pour chaque produit vendu.</w:t>
            </w:r>
          </w:p>
        </w:tc>
        <w:tc>
          <w:tcPr>
            <w:tcW w:w="1894" w:type="dxa"/>
          </w:tcPr>
          <w:p w14:paraId="7F113790" w14:textId="77777777" w:rsidR="003D2249" w:rsidRDefault="003D2249" w:rsidP="003D2249">
            <w:r>
              <w:t>Non</w:t>
            </w:r>
          </w:p>
        </w:tc>
      </w:tr>
      <w:tr w:rsidR="003D2249" w14:paraId="2B5D2811" w14:textId="77777777" w:rsidTr="003D2249">
        <w:trPr>
          <w:trHeight w:val="985"/>
        </w:trPr>
        <w:tc>
          <w:tcPr>
            <w:tcW w:w="2392" w:type="dxa"/>
          </w:tcPr>
          <w:p w14:paraId="1D9937C0" w14:textId="77777777" w:rsidR="003D2249" w:rsidRDefault="003D2249" w:rsidP="003D2249">
            <w:r>
              <w:t>Sponsorisation</w:t>
            </w:r>
          </w:p>
        </w:tc>
        <w:tc>
          <w:tcPr>
            <w:tcW w:w="2386" w:type="dxa"/>
          </w:tcPr>
          <w:p w14:paraId="19FC91AD" w14:textId="77777777" w:rsidR="003D2249" w:rsidRDefault="003D2249" w:rsidP="003D2249">
            <w:r>
              <w:t>Oui</w:t>
            </w:r>
          </w:p>
          <w:p w14:paraId="096D53EC" w14:textId="77777777" w:rsidR="003D2249" w:rsidRDefault="003D2249" w:rsidP="003D2249">
            <w:r>
              <w:t>Système de sponsorisation</w:t>
            </w:r>
          </w:p>
        </w:tc>
        <w:tc>
          <w:tcPr>
            <w:tcW w:w="2183" w:type="dxa"/>
          </w:tcPr>
          <w:p w14:paraId="42392F72" w14:textId="77777777" w:rsidR="003D2249" w:rsidRDefault="003D2249" w:rsidP="003D2249">
            <w:r>
              <w:t>Non</w:t>
            </w:r>
          </w:p>
        </w:tc>
        <w:tc>
          <w:tcPr>
            <w:tcW w:w="1894" w:type="dxa"/>
          </w:tcPr>
          <w:p w14:paraId="26DDF06C" w14:textId="77777777" w:rsidR="003D2249" w:rsidRDefault="003D2249" w:rsidP="003D2249">
            <w:r>
              <w:t>Non</w:t>
            </w:r>
          </w:p>
        </w:tc>
      </w:tr>
      <w:tr w:rsidR="003D2249" w14:paraId="4DC5A80A" w14:textId="77777777" w:rsidTr="003D2249">
        <w:trPr>
          <w:trHeight w:val="985"/>
        </w:trPr>
        <w:tc>
          <w:tcPr>
            <w:tcW w:w="2392" w:type="dxa"/>
          </w:tcPr>
          <w:p w14:paraId="2FD6DCEF" w14:textId="77777777" w:rsidR="003D2249" w:rsidRDefault="003D2249" w:rsidP="003D2249">
            <w:r>
              <w:t>Publicité</w:t>
            </w:r>
          </w:p>
        </w:tc>
        <w:tc>
          <w:tcPr>
            <w:tcW w:w="2386" w:type="dxa"/>
          </w:tcPr>
          <w:p w14:paraId="60E67E9C" w14:textId="77777777" w:rsidR="003D2249" w:rsidRDefault="003D2249" w:rsidP="003D2249">
            <w:r>
              <w:t>Non</w:t>
            </w:r>
          </w:p>
        </w:tc>
        <w:tc>
          <w:tcPr>
            <w:tcW w:w="2183" w:type="dxa"/>
          </w:tcPr>
          <w:p w14:paraId="059412F2" w14:textId="77777777" w:rsidR="003D2249" w:rsidRDefault="003D2249" w:rsidP="003D2249">
            <w:r>
              <w:t>Oui</w:t>
            </w:r>
          </w:p>
          <w:p w14:paraId="1CA79373" w14:textId="77777777" w:rsidR="003D2249" w:rsidRDefault="003D2249" w:rsidP="003D2249">
            <w:r>
              <w:t>Publicité pour un produit.</w:t>
            </w:r>
          </w:p>
        </w:tc>
        <w:tc>
          <w:tcPr>
            <w:tcW w:w="1894" w:type="dxa"/>
          </w:tcPr>
          <w:p w14:paraId="63D06BD5" w14:textId="77777777" w:rsidR="003D2249" w:rsidRDefault="003D2249" w:rsidP="003D2249">
            <w:r>
              <w:t>Non</w:t>
            </w:r>
          </w:p>
        </w:tc>
      </w:tr>
      <w:tr w:rsidR="003D2249" w14:paraId="445D7114" w14:textId="77777777" w:rsidTr="003D2249">
        <w:trPr>
          <w:trHeight w:val="322"/>
        </w:trPr>
        <w:tc>
          <w:tcPr>
            <w:tcW w:w="2392" w:type="dxa"/>
          </w:tcPr>
          <w:p w14:paraId="32CC636C" w14:textId="77777777" w:rsidR="003D2249" w:rsidRDefault="003D2249" w:rsidP="003D2249">
            <w:r>
              <w:t>Base de données</w:t>
            </w:r>
          </w:p>
        </w:tc>
        <w:tc>
          <w:tcPr>
            <w:tcW w:w="2386" w:type="dxa"/>
          </w:tcPr>
          <w:p w14:paraId="660EED44" w14:textId="77777777" w:rsidR="003D2249" w:rsidRDefault="003D2249" w:rsidP="003D2249">
            <w:r>
              <w:t>Non</w:t>
            </w:r>
          </w:p>
        </w:tc>
        <w:tc>
          <w:tcPr>
            <w:tcW w:w="2183" w:type="dxa"/>
          </w:tcPr>
          <w:p w14:paraId="65B12B08" w14:textId="77777777" w:rsidR="003D2249" w:rsidRDefault="003D2249" w:rsidP="003D2249">
            <w:r>
              <w:t>Non</w:t>
            </w:r>
          </w:p>
        </w:tc>
        <w:tc>
          <w:tcPr>
            <w:tcW w:w="1894" w:type="dxa"/>
          </w:tcPr>
          <w:p w14:paraId="58CCD03C" w14:textId="77777777" w:rsidR="003D2249" w:rsidRDefault="003D2249" w:rsidP="003D2249">
            <w:r>
              <w:t>Non</w:t>
            </w:r>
          </w:p>
        </w:tc>
      </w:tr>
      <w:tr w:rsidR="003D2249" w14:paraId="360F891F" w14:textId="77777777" w:rsidTr="003D2249">
        <w:trPr>
          <w:trHeight w:val="338"/>
        </w:trPr>
        <w:tc>
          <w:tcPr>
            <w:tcW w:w="2392" w:type="dxa"/>
          </w:tcPr>
          <w:p w14:paraId="4FC7D997" w14:textId="77777777" w:rsidR="003D2249" w:rsidRDefault="003D2249" w:rsidP="003D2249">
            <w:r>
              <w:t>Donation</w:t>
            </w:r>
          </w:p>
        </w:tc>
        <w:tc>
          <w:tcPr>
            <w:tcW w:w="2386" w:type="dxa"/>
          </w:tcPr>
          <w:p w14:paraId="40F36114" w14:textId="77777777" w:rsidR="003D2249" w:rsidRDefault="003D2249" w:rsidP="003D2249">
            <w:r>
              <w:t>Non</w:t>
            </w:r>
          </w:p>
        </w:tc>
        <w:tc>
          <w:tcPr>
            <w:tcW w:w="2183" w:type="dxa"/>
          </w:tcPr>
          <w:p w14:paraId="53E01355" w14:textId="77777777" w:rsidR="003D2249" w:rsidRDefault="003D2249" w:rsidP="003D2249">
            <w:r>
              <w:t>Non</w:t>
            </w:r>
          </w:p>
        </w:tc>
        <w:tc>
          <w:tcPr>
            <w:tcW w:w="1894" w:type="dxa"/>
          </w:tcPr>
          <w:p w14:paraId="56528044" w14:textId="77777777" w:rsidR="003D2249" w:rsidRDefault="003D2249" w:rsidP="003D2249">
            <w:r>
              <w:t>Non</w:t>
            </w:r>
          </w:p>
        </w:tc>
      </w:tr>
      <w:tr w:rsidR="003D2249" w14:paraId="0B4D9A46" w14:textId="77777777" w:rsidTr="003D2249">
        <w:trPr>
          <w:trHeight w:val="478"/>
        </w:trPr>
        <w:tc>
          <w:tcPr>
            <w:tcW w:w="2392" w:type="dxa"/>
          </w:tcPr>
          <w:p w14:paraId="0D0C2AA1" w14:textId="77777777" w:rsidR="003D2249" w:rsidRDefault="003D2249" w:rsidP="003D2249">
            <w:r>
              <w:t>Affiliation / Cashback</w:t>
            </w:r>
          </w:p>
        </w:tc>
        <w:tc>
          <w:tcPr>
            <w:tcW w:w="2386" w:type="dxa"/>
          </w:tcPr>
          <w:p w14:paraId="26CC1717" w14:textId="77777777" w:rsidR="003D2249" w:rsidRDefault="003D2249" w:rsidP="003D2249">
            <w:r>
              <w:t>Non</w:t>
            </w:r>
          </w:p>
        </w:tc>
        <w:tc>
          <w:tcPr>
            <w:tcW w:w="2183" w:type="dxa"/>
          </w:tcPr>
          <w:p w14:paraId="7E9E9475" w14:textId="77777777" w:rsidR="003D2249" w:rsidRDefault="003D2249" w:rsidP="003D2249">
            <w:r>
              <w:t>Oui</w:t>
            </w:r>
          </w:p>
          <w:p w14:paraId="24B25B2B" w14:textId="77777777" w:rsidR="003D2249" w:rsidRDefault="003D2249" w:rsidP="003D2249">
            <w:r>
              <w:t>Club R</w:t>
            </w:r>
          </w:p>
        </w:tc>
        <w:tc>
          <w:tcPr>
            <w:tcW w:w="1894" w:type="dxa"/>
          </w:tcPr>
          <w:p w14:paraId="69605477" w14:textId="77777777" w:rsidR="003D2249" w:rsidRDefault="003D2249" w:rsidP="003D2249">
            <w:r>
              <w:t>Oui</w:t>
            </w:r>
          </w:p>
          <w:p w14:paraId="2F953CE3" w14:textId="77777777" w:rsidR="003D2249" w:rsidRDefault="003D2249" w:rsidP="003D2249">
            <w:r>
              <w:t>Retour en crédit Nespresso</w:t>
            </w:r>
          </w:p>
        </w:tc>
      </w:tr>
      <w:tr w:rsidR="003D2249" w14:paraId="1D1BB07E" w14:textId="77777777" w:rsidTr="003D2249">
        <w:trPr>
          <w:trHeight w:val="645"/>
        </w:trPr>
        <w:tc>
          <w:tcPr>
            <w:tcW w:w="2392" w:type="dxa"/>
          </w:tcPr>
          <w:p w14:paraId="3B241FAF" w14:textId="77777777" w:rsidR="003D2249" w:rsidRDefault="003D2249" w:rsidP="003D2249">
            <w:r>
              <w:t>Placement financier</w:t>
            </w:r>
          </w:p>
        </w:tc>
        <w:tc>
          <w:tcPr>
            <w:tcW w:w="2386" w:type="dxa"/>
          </w:tcPr>
          <w:p w14:paraId="73E05583" w14:textId="77777777" w:rsidR="003D2249" w:rsidRDefault="003D2249" w:rsidP="003D2249">
            <w:r>
              <w:t>Oui</w:t>
            </w:r>
          </w:p>
          <w:p w14:paraId="003D73BC" w14:textId="77777777" w:rsidR="003D2249" w:rsidRDefault="003D2249" w:rsidP="003D2249">
            <w:r>
              <w:t>Bourse</w:t>
            </w:r>
          </w:p>
        </w:tc>
        <w:tc>
          <w:tcPr>
            <w:tcW w:w="2183" w:type="dxa"/>
          </w:tcPr>
          <w:p w14:paraId="508DB190" w14:textId="77777777" w:rsidR="003D2249" w:rsidRDefault="003D2249" w:rsidP="003D2249">
            <w:r>
              <w:t>Oui</w:t>
            </w:r>
          </w:p>
          <w:p w14:paraId="66E1B8FA" w14:textId="77777777" w:rsidR="003D2249" w:rsidRDefault="003D2249" w:rsidP="003D2249">
            <w:r>
              <w:t>Bourse</w:t>
            </w:r>
          </w:p>
        </w:tc>
        <w:tc>
          <w:tcPr>
            <w:tcW w:w="1894" w:type="dxa"/>
          </w:tcPr>
          <w:p w14:paraId="7C824AF9" w14:textId="77777777" w:rsidR="003D2249" w:rsidRDefault="003D2249" w:rsidP="003D2249">
            <w:r>
              <w:t>Oui</w:t>
            </w:r>
          </w:p>
          <w:p w14:paraId="2D8331D6" w14:textId="77777777" w:rsidR="003D2249" w:rsidRDefault="003D2249" w:rsidP="003D2249">
            <w:r>
              <w:t>Via NESTLE</w:t>
            </w:r>
          </w:p>
        </w:tc>
      </w:tr>
    </w:tbl>
    <w:p w14:paraId="5188D895" w14:textId="4A4E8BC5" w:rsidR="002F1D25" w:rsidRPr="00C94F32" w:rsidRDefault="003D2249">
      <w:pPr>
        <w:rPr>
          <w:b/>
          <w:bCs/>
        </w:rPr>
      </w:pPr>
      <w:r w:rsidRPr="00C94F32">
        <w:rPr>
          <w:b/>
          <w:bCs/>
        </w:rPr>
        <w:t>14/10/2019</w:t>
      </w:r>
    </w:p>
    <w:p w14:paraId="60C24869" w14:textId="1860D19E" w:rsidR="003D2249" w:rsidRDefault="008376EF">
      <w:r>
        <w:br w:type="page"/>
      </w:r>
    </w:p>
    <w:p w14:paraId="54F0D904" w14:textId="223909FE" w:rsidR="008376EF" w:rsidRPr="00760617" w:rsidRDefault="003D2249">
      <w:pPr>
        <w:rPr>
          <w:b/>
          <w:bCs/>
        </w:rPr>
      </w:pPr>
      <w:r w:rsidRPr="00760617">
        <w:rPr>
          <w:b/>
          <w:bCs/>
        </w:rPr>
        <w:lastRenderedPageBreak/>
        <w:t>15/10/2019</w:t>
      </w:r>
      <w:r w:rsidR="00862544">
        <w:rPr>
          <w:b/>
          <w:bCs/>
        </w:rPr>
        <w:t xml:space="preserve"> – Enchère VIP</w:t>
      </w:r>
    </w:p>
    <w:tbl>
      <w:tblPr>
        <w:tblStyle w:val="Grilledetableauclaire"/>
        <w:tblpPr w:leftFromText="141" w:rightFromText="141" w:vertAnchor="page" w:horzAnchor="margin" w:tblpY="1981"/>
        <w:tblW w:w="9099" w:type="dxa"/>
        <w:tblLook w:val="04A0" w:firstRow="1" w:lastRow="0" w:firstColumn="1" w:lastColumn="0" w:noHBand="0" w:noVBand="1"/>
      </w:tblPr>
      <w:tblGrid>
        <w:gridCol w:w="4555"/>
        <w:gridCol w:w="4544"/>
      </w:tblGrid>
      <w:tr w:rsidR="008376EF" w14:paraId="1EE16228" w14:textId="77777777" w:rsidTr="00900A0B">
        <w:trPr>
          <w:trHeight w:val="129"/>
        </w:trPr>
        <w:tc>
          <w:tcPr>
            <w:tcW w:w="4555" w:type="dxa"/>
          </w:tcPr>
          <w:p w14:paraId="0CD56F52" w14:textId="77777777" w:rsidR="008376EF" w:rsidRDefault="008376EF" w:rsidP="00790024"/>
        </w:tc>
        <w:tc>
          <w:tcPr>
            <w:tcW w:w="4544" w:type="dxa"/>
          </w:tcPr>
          <w:p w14:paraId="731C471F" w14:textId="592C24DC" w:rsidR="008376EF" w:rsidRDefault="00C86B41" w:rsidP="00790024">
            <w:r>
              <w:t>Enchère VIP</w:t>
            </w:r>
          </w:p>
        </w:tc>
      </w:tr>
      <w:tr w:rsidR="008376EF" w14:paraId="60968F32" w14:textId="77777777" w:rsidTr="00900A0B">
        <w:trPr>
          <w:trHeight w:val="395"/>
        </w:trPr>
        <w:tc>
          <w:tcPr>
            <w:tcW w:w="4555" w:type="dxa"/>
          </w:tcPr>
          <w:p w14:paraId="477F4F9A" w14:textId="77777777" w:rsidR="008376EF" w:rsidRDefault="008376EF" w:rsidP="00790024">
            <w:r>
              <w:t>Abonnement</w:t>
            </w:r>
          </w:p>
        </w:tc>
        <w:tc>
          <w:tcPr>
            <w:tcW w:w="4544" w:type="dxa"/>
          </w:tcPr>
          <w:p w14:paraId="7A1DB430" w14:textId="2BE22E3C" w:rsidR="008376EF" w:rsidRDefault="00900A0B" w:rsidP="00790024">
            <w:r>
              <w:t>Non</w:t>
            </w:r>
          </w:p>
        </w:tc>
      </w:tr>
      <w:tr w:rsidR="008376EF" w14:paraId="36D5C042" w14:textId="77777777" w:rsidTr="00900A0B">
        <w:trPr>
          <w:trHeight w:val="395"/>
        </w:trPr>
        <w:tc>
          <w:tcPr>
            <w:tcW w:w="4555" w:type="dxa"/>
          </w:tcPr>
          <w:p w14:paraId="0B005173" w14:textId="77777777" w:rsidR="008376EF" w:rsidRDefault="008376EF" w:rsidP="00790024">
            <w:r>
              <w:t>Vente</w:t>
            </w:r>
          </w:p>
        </w:tc>
        <w:tc>
          <w:tcPr>
            <w:tcW w:w="4544" w:type="dxa"/>
          </w:tcPr>
          <w:p w14:paraId="26416BEA" w14:textId="3DC2A3D4" w:rsidR="008376EF" w:rsidRDefault="00473C98" w:rsidP="00790024">
            <w:r>
              <w:t>Oui</w:t>
            </w:r>
          </w:p>
        </w:tc>
      </w:tr>
      <w:tr w:rsidR="008376EF" w14:paraId="51BE9AE2" w14:textId="77777777" w:rsidTr="00900A0B">
        <w:trPr>
          <w:trHeight w:val="129"/>
        </w:trPr>
        <w:tc>
          <w:tcPr>
            <w:tcW w:w="4555" w:type="dxa"/>
          </w:tcPr>
          <w:p w14:paraId="413D6C0F" w14:textId="77777777" w:rsidR="008376EF" w:rsidRDefault="008376EF" w:rsidP="00790024">
            <w:r>
              <w:t>Marge / Revente</w:t>
            </w:r>
          </w:p>
        </w:tc>
        <w:tc>
          <w:tcPr>
            <w:tcW w:w="4544" w:type="dxa"/>
          </w:tcPr>
          <w:p w14:paraId="6C674B3F" w14:textId="161C902F" w:rsidR="008376EF" w:rsidRDefault="00900A0B" w:rsidP="00790024">
            <w:r>
              <w:t>Oui</w:t>
            </w:r>
          </w:p>
        </w:tc>
      </w:tr>
      <w:tr w:rsidR="008376EF" w14:paraId="7A10FAAA" w14:textId="77777777" w:rsidTr="00900A0B">
        <w:trPr>
          <w:trHeight w:val="395"/>
        </w:trPr>
        <w:tc>
          <w:tcPr>
            <w:tcW w:w="4555" w:type="dxa"/>
          </w:tcPr>
          <w:p w14:paraId="1848B8A1" w14:textId="77777777" w:rsidR="008376EF" w:rsidRDefault="008376EF" w:rsidP="00790024">
            <w:r>
              <w:t>% Commission</w:t>
            </w:r>
          </w:p>
        </w:tc>
        <w:tc>
          <w:tcPr>
            <w:tcW w:w="4544" w:type="dxa"/>
          </w:tcPr>
          <w:p w14:paraId="38DFBAE0" w14:textId="0C851850" w:rsidR="008376EF" w:rsidRDefault="002F68FB" w:rsidP="00790024">
            <w:r>
              <w:t>Non</w:t>
            </w:r>
          </w:p>
        </w:tc>
      </w:tr>
      <w:tr w:rsidR="008376EF" w14:paraId="56877EDB" w14:textId="77777777" w:rsidTr="00900A0B">
        <w:trPr>
          <w:trHeight w:val="395"/>
        </w:trPr>
        <w:tc>
          <w:tcPr>
            <w:tcW w:w="4555" w:type="dxa"/>
          </w:tcPr>
          <w:p w14:paraId="786D3D0C" w14:textId="77777777" w:rsidR="008376EF" w:rsidRDefault="008376EF" w:rsidP="00790024">
            <w:r>
              <w:t>Sponsorisation</w:t>
            </w:r>
          </w:p>
        </w:tc>
        <w:tc>
          <w:tcPr>
            <w:tcW w:w="4544" w:type="dxa"/>
          </w:tcPr>
          <w:p w14:paraId="11CBE7C7" w14:textId="07E1F8C6" w:rsidR="008376EF" w:rsidRDefault="002F68FB" w:rsidP="00790024">
            <w:r>
              <w:t>Non</w:t>
            </w:r>
          </w:p>
        </w:tc>
      </w:tr>
      <w:tr w:rsidR="008376EF" w14:paraId="71563D91" w14:textId="77777777" w:rsidTr="00900A0B">
        <w:trPr>
          <w:trHeight w:val="395"/>
        </w:trPr>
        <w:tc>
          <w:tcPr>
            <w:tcW w:w="4555" w:type="dxa"/>
          </w:tcPr>
          <w:p w14:paraId="271A6EED" w14:textId="77777777" w:rsidR="008376EF" w:rsidRDefault="008376EF" w:rsidP="00790024">
            <w:r>
              <w:t>Publicité</w:t>
            </w:r>
          </w:p>
        </w:tc>
        <w:tc>
          <w:tcPr>
            <w:tcW w:w="4544" w:type="dxa"/>
          </w:tcPr>
          <w:p w14:paraId="3C1E4BFF" w14:textId="6D980C38" w:rsidR="008376EF" w:rsidRDefault="002F68FB" w:rsidP="00790024">
            <w:r>
              <w:t>Non</w:t>
            </w:r>
          </w:p>
        </w:tc>
      </w:tr>
      <w:tr w:rsidR="008376EF" w14:paraId="20461865" w14:textId="77777777" w:rsidTr="00900A0B">
        <w:trPr>
          <w:trHeight w:val="129"/>
        </w:trPr>
        <w:tc>
          <w:tcPr>
            <w:tcW w:w="4555" w:type="dxa"/>
          </w:tcPr>
          <w:p w14:paraId="1484CBE7" w14:textId="77777777" w:rsidR="008376EF" w:rsidRDefault="008376EF" w:rsidP="00790024">
            <w:r>
              <w:t>Base de données</w:t>
            </w:r>
          </w:p>
        </w:tc>
        <w:tc>
          <w:tcPr>
            <w:tcW w:w="4544" w:type="dxa"/>
          </w:tcPr>
          <w:p w14:paraId="5EAED945" w14:textId="77777777" w:rsidR="008376EF" w:rsidRDefault="002F68FB" w:rsidP="00790024">
            <w:r>
              <w:t>Oui</w:t>
            </w:r>
          </w:p>
          <w:p w14:paraId="458F29DF" w14:textId="2B44FE51" w:rsidR="002F68FB" w:rsidRDefault="002F68FB" w:rsidP="00790024">
            <w:r>
              <w:t>Instituts de crédits.</w:t>
            </w:r>
          </w:p>
        </w:tc>
      </w:tr>
      <w:tr w:rsidR="008376EF" w14:paraId="7E775D9C" w14:textId="77777777" w:rsidTr="00900A0B">
        <w:trPr>
          <w:trHeight w:val="135"/>
        </w:trPr>
        <w:tc>
          <w:tcPr>
            <w:tcW w:w="4555" w:type="dxa"/>
          </w:tcPr>
          <w:p w14:paraId="3C22A000" w14:textId="77777777" w:rsidR="008376EF" w:rsidRDefault="008376EF" w:rsidP="00790024">
            <w:r>
              <w:t>Donation</w:t>
            </w:r>
          </w:p>
        </w:tc>
        <w:tc>
          <w:tcPr>
            <w:tcW w:w="4544" w:type="dxa"/>
          </w:tcPr>
          <w:p w14:paraId="1760FA84" w14:textId="2B558E4E" w:rsidR="008376EF" w:rsidRDefault="005230BC" w:rsidP="00790024">
            <w:r>
              <w:t>Non</w:t>
            </w:r>
          </w:p>
        </w:tc>
      </w:tr>
      <w:tr w:rsidR="008376EF" w14:paraId="45131A4A" w14:textId="77777777" w:rsidTr="00900A0B">
        <w:trPr>
          <w:trHeight w:val="192"/>
        </w:trPr>
        <w:tc>
          <w:tcPr>
            <w:tcW w:w="4555" w:type="dxa"/>
          </w:tcPr>
          <w:p w14:paraId="444F2AB3" w14:textId="77777777" w:rsidR="008376EF" w:rsidRDefault="008376EF" w:rsidP="00790024">
            <w:r>
              <w:t>Affiliation / Cashback</w:t>
            </w:r>
          </w:p>
        </w:tc>
        <w:tc>
          <w:tcPr>
            <w:tcW w:w="4544" w:type="dxa"/>
          </w:tcPr>
          <w:p w14:paraId="2C25E6C7" w14:textId="6440DFAA" w:rsidR="008376EF" w:rsidRDefault="005230BC" w:rsidP="00790024">
            <w:r>
              <w:t>Non</w:t>
            </w:r>
          </w:p>
        </w:tc>
      </w:tr>
      <w:tr w:rsidR="008376EF" w14:paraId="3D4CC817" w14:textId="77777777" w:rsidTr="00900A0B">
        <w:trPr>
          <w:trHeight w:val="259"/>
        </w:trPr>
        <w:tc>
          <w:tcPr>
            <w:tcW w:w="4555" w:type="dxa"/>
          </w:tcPr>
          <w:p w14:paraId="08E452FE" w14:textId="77777777" w:rsidR="008376EF" w:rsidRDefault="008376EF" w:rsidP="00790024">
            <w:r>
              <w:t>Placement financier</w:t>
            </w:r>
          </w:p>
        </w:tc>
        <w:tc>
          <w:tcPr>
            <w:tcW w:w="4544" w:type="dxa"/>
          </w:tcPr>
          <w:p w14:paraId="3A50800A" w14:textId="3630243E" w:rsidR="008376EF" w:rsidRDefault="005230BC" w:rsidP="00790024">
            <w:r>
              <w:t>Non</w:t>
            </w:r>
          </w:p>
        </w:tc>
      </w:tr>
    </w:tbl>
    <w:p w14:paraId="71128BE1" w14:textId="77777777" w:rsidR="008376EF" w:rsidRDefault="008376EF"/>
    <w:p w14:paraId="2F9B913D" w14:textId="617A6577" w:rsidR="003D2249" w:rsidRDefault="003D2249" w:rsidP="004919E7">
      <w:pPr>
        <w:jc w:val="both"/>
      </w:pPr>
      <w:r>
        <w:t>Système de crédit (rechargement)</w:t>
      </w:r>
      <w:r w:rsidR="00C322DD">
        <w:t xml:space="preserve"> qui revient à faire de la vente de biens dématérialisée. </w:t>
      </w:r>
      <w:r>
        <w:rPr>
          <w:noProof/>
        </w:rPr>
        <w:drawing>
          <wp:inline distT="0" distB="0" distL="0" distR="0" wp14:anchorId="758CBCE0" wp14:editId="38AC1E46">
            <wp:extent cx="5760720" cy="1697990"/>
            <wp:effectExtent l="19050" t="19050" r="11430" b="165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697990"/>
                    </a:xfrm>
                    <a:prstGeom prst="rect">
                      <a:avLst/>
                    </a:prstGeom>
                    <a:ln>
                      <a:solidFill>
                        <a:schemeClr val="accent1"/>
                      </a:solidFill>
                    </a:ln>
                  </pic:spPr>
                </pic:pic>
              </a:graphicData>
            </a:graphic>
          </wp:inline>
        </w:drawing>
      </w:r>
    </w:p>
    <w:p w14:paraId="3482FE7B" w14:textId="62D82955" w:rsidR="00824F5E" w:rsidRDefault="00900A0B" w:rsidP="005E574B">
      <w:pPr>
        <w:jc w:val="both"/>
      </w:pPr>
      <w:r>
        <w:t xml:space="preserve">Il </w:t>
      </w:r>
      <w:r w:rsidR="008708E4">
        <w:t>s’agit</w:t>
      </w:r>
      <w:r>
        <w:t xml:space="preserve"> de recharger son compte sur le site internet avec un système de monnaie virtuel sous forme d</w:t>
      </w:r>
      <w:r w:rsidR="008708E4">
        <w:t xml:space="preserve">e </w:t>
      </w:r>
      <w:r>
        <w:t>packaging</w:t>
      </w:r>
      <w:r w:rsidR="00824F5E">
        <w:t xml:space="preserve"> (comme ci-dessus).</w:t>
      </w:r>
    </w:p>
    <w:p w14:paraId="19B68DEE" w14:textId="1D4C91B1" w:rsidR="00473C98" w:rsidRDefault="00473C98" w:rsidP="005E574B">
      <w:pPr>
        <w:jc w:val="both"/>
      </w:pPr>
      <w:r>
        <w:t>Pour certains pack un bonus est attribué permettant d’obtenir plus de crédit pour une valeur donnée.</w:t>
      </w:r>
    </w:p>
    <w:p w14:paraId="1D7DE9C7" w14:textId="44EDCD02" w:rsidR="00473C98" w:rsidRDefault="00473C98" w:rsidP="005E574B">
      <w:pPr>
        <w:tabs>
          <w:tab w:val="left" w:pos="7212"/>
        </w:tabs>
        <w:jc w:val="both"/>
      </w:pPr>
      <w:r>
        <w:t>Exemple : pour le pack 59 on obtient 89 points grâce au bonus +30.</w:t>
      </w:r>
    </w:p>
    <w:p w14:paraId="71DE9154" w14:textId="4D58E170" w:rsidR="00473C98" w:rsidRDefault="00473C98" w:rsidP="005E574B">
      <w:pPr>
        <w:tabs>
          <w:tab w:val="left" w:pos="7212"/>
        </w:tabs>
        <w:jc w:val="both"/>
      </w:pPr>
      <w:r>
        <w:t>Le modèle économique appliqué ici, est un système de vente, le site internet vend une monnaie virtuelle en échange d’argent réel (un système d’échange en quelques sortes).</w:t>
      </w:r>
    </w:p>
    <w:p w14:paraId="74BF7C0A" w14:textId="22611DF3" w:rsidR="00F61881" w:rsidRDefault="00F61881" w:rsidP="00D24280">
      <w:pPr>
        <w:tabs>
          <w:tab w:val="left" w:pos="7212"/>
        </w:tabs>
        <w:jc w:val="both"/>
      </w:pPr>
      <w:r>
        <w:rPr>
          <w:noProof/>
        </w:rPr>
        <w:drawing>
          <wp:anchor distT="0" distB="0" distL="114300" distR="114300" simplePos="0" relativeHeight="251658240" behindDoc="0" locked="0" layoutInCell="1" allowOverlap="1" wp14:anchorId="47F89316" wp14:editId="2992636F">
            <wp:simplePos x="0" y="0"/>
            <wp:positionH relativeFrom="margin">
              <wp:align>left</wp:align>
            </wp:positionH>
            <wp:positionV relativeFrom="paragraph">
              <wp:posOffset>12700</wp:posOffset>
            </wp:positionV>
            <wp:extent cx="3356610" cy="1238885"/>
            <wp:effectExtent l="19050" t="19050" r="15240" b="184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00648" cy="1255468"/>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 xml:space="preserve">Pour chaque </w:t>
      </w:r>
      <w:r w:rsidR="00D24280">
        <w:t>enchère placée</w:t>
      </w:r>
      <w:r>
        <w:t>, il faut payer un certain montant pour pouvoir la rejoindre (ci-contre, le coût d’entrée est de 0.50€).</w:t>
      </w:r>
    </w:p>
    <w:p w14:paraId="25E99E76" w14:textId="37D216C3" w:rsidR="004C179E" w:rsidRDefault="001C1CF4" w:rsidP="00D24280">
      <w:pPr>
        <w:jc w:val="both"/>
      </w:pPr>
      <w:r>
        <w:t>L’intérêt étant de faire circuler l’argent, en la récupérant petit à petit.</w:t>
      </w:r>
    </w:p>
    <w:p w14:paraId="551065A9" w14:textId="646F3B80" w:rsidR="00C60D2B" w:rsidRDefault="009E36A3" w:rsidP="00CC1F1F">
      <w:pPr>
        <w:jc w:val="both"/>
      </w:pPr>
      <w:r>
        <w:t xml:space="preserve">Le bon fonctionnement des </w:t>
      </w:r>
      <w:r w:rsidR="00B46C33">
        <w:t>deux modèles économiques</w:t>
      </w:r>
      <w:r>
        <w:t xml:space="preserve"> est de créer un système de recherche de crédit (vente de bien dématérialisée) puis récupérer </w:t>
      </w:r>
      <w:r w:rsidR="00DA33CE">
        <w:t>cet argent</w:t>
      </w:r>
      <w:r>
        <w:t xml:space="preserve"> au compte-goutte en </w:t>
      </w:r>
      <w:r w:rsidR="00B46C33">
        <w:t>créant un</w:t>
      </w:r>
      <w:r>
        <w:t xml:space="preserve"> accès aux services coûteux pour l’utilisateur.</w:t>
      </w:r>
    </w:p>
    <w:p w14:paraId="1A4A946A" w14:textId="3A2C6419" w:rsidR="00C86B41" w:rsidRDefault="00C86B41" w:rsidP="00CC1F1F">
      <w:pPr>
        <w:jc w:val="both"/>
      </w:pPr>
    </w:p>
    <w:p w14:paraId="25E040A9" w14:textId="77777777" w:rsidR="00C86B41" w:rsidRPr="00760617" w:rsidRDefault="00C86B41" w:rsidP="00C86B41">
      <w:pPr>
        <w:rPr>
          <w:b/>
          <w:bCs/>
        </w:rPr>
      </w:pPr>
      <w:r>
        <w:lastRenderedPageBreak/>
        <w:t>15/10/2019 – Kingoloto</w:t>
      </w:r>
    </w:p>
    <w:tbl>
      <w:tblPr>
        <w:tblStyle w:val="Grilledetableauclaire"/>
        <w:tblpPr w:leftFromText="141" w:rightFromText="141" w:vertAnchor="page" w:horzAnchor="margin" w:tblpY="1981"/>
        <w:tblW w:w="9099" w:type="dxa"/>
        <w:tblLook w:val="04A0" w:firstRow="1" w:lastRow="0" w:firstColumn="1" w:lastColumn="0" w:noHBand="0" w:noVBand="1"/>
      </w:tblPr>
      <w:tblGrid>
        <w:gridCol w:w="4555"/>
        <w:gridCol w:w="4544"/>
      </w:tblGrid>
      <w:tr w:rsidR="00C86B41" w14:paraId="350CBED4" w14:textId="77777777" w:rsidTr="00790024">
        <w:trPr>
          <w:trHeight w:val="129"/>
        </w:trPr>
        <w:tc>
          <w:tcPr>
            <w:tcW w:w="4555" w:type="dxa"/>
          </w:tcPr>
          <w:p w14:paraId="271D4F30" w14:textId="77777777" w:rsidR="00C86B41" w:rsidRDefault="00C86B41" w:rsidP="00790024"/>
        </w:tc>
        <w:tc>
          <w:tcPr>
            <w:tcW w:w="4544" w:type="dxa"/>
          </w:tcPr>
          <w:p w14:paraId="2A73BC54" w14:textId="502345C6" w:rsidR="00C86B41" w:rsidRDefault="00C86B41" w:rsidP="00790024">
            <w:r>
              <w:t>Kingolot</w:t>
            </w:r>
            <w:r w:rsidR="008A3E10">
              <w:t>o</w:t>
            </w:r>
          </w:p>
        </w:tc>
      </w:tr>
      <w:tr w:rsidR="00C86B41" w14:paraId="426B5812" w14:textId="77777777" w:rsidTr="00790024">
        <w:trPr>
          <w:trHeight w:val="395"/>
        </w:trPr>
        <w:tc>
          <w:tcPr>
            <w:tcW w:w="4555" w:type="dxa"/>
          </w:tcPr>
          <w:p w14:paraId="45019C76" w14:textId="77777777" w:rsidR="00C86B41" w:rsidRDefault="00C86B41" w:rsidP="00790024">
            <w:r>
              <w:t>Abonnement</w:t>
            </w:r>
          </w:p>
        </w:tc>
        <w:tc>
          <w:tcPr>
            <w:tcW w:w="4544" w:type="dxa"/>
          </w:tcPr>
          <w:p w14:paraId="69DC45B6" w14:textId="717EFC30" w:rsidR="00C86B41" w:rsidRDefault="00C76247" w:rsidP="00790024">
            <w:r>
              <w:t>Non</w:t>
            </w:r>
          </w:p>
        </w:tc>
      </w:tr>
      <w:tr w:rsidR="00C86B41" w14:paraId="700F223A" w14:textId="77777777" w:rsidTr="00790024">
        <w:trPr>
          <w:trHeight w:val="395"/>
        </w:trPr>
        <w:tc>
          <w:tcPr>
            <w:tcW w:w="4555" w:type="dxa"/>
          </w:tcPr>
          <w:p w14:paraId="2B1E752B" w14:textId="77777777" w:rsidR="00C86B41" w:rsidRDefault="00C86B41" w:rsidP="00790024">
            <w:r>
              <w:t>Vente</w:t>
            </w:r>
          </w:p>
        </w:tc>
        <w:tc>
          <w:tcPr>
            <w:tcW w:w="4544" w:type="dxa"/>
          </w:tcPr>
          <w:p w14:paraId="4A81C92A" w14:textId="1ACAA0C8" w:rsidR="00C86B41" w:rsidRDefault="00C76247" w:rsidP="00790024">
            <w:r>
              <w:t>Non</w:t>
            </w:r>
          </w:p>
        </w:tc>
      </w:tr>
      <w:tr w:rsidR="00C86B41" w14:paraId="63AD90AB" w14:textId="77777777" w:rsidTr="00790024">
        <w:trPr>
          <w:trHeight w:val="129"/>
        </w:trPr>
        <w:tc>
          <w:tcPr>
            <w:tcW w:w="4555" w:type="dxa"/>
          </w:tcPr>
          <w:p w14:paraId="0FA10056" w14:textId="77777777" w:rsidR="00C86B41" w:rsidRDefault="00C86B41" w:rsidP="00790024">
            <w:r>
              <w:t>Marge / Revente</w:t>
            </w:r>
          </w:p>
        </w:tc>
        <w:tc>
          <w:tcPr>
            <w:tcW w:w="4544" w:type="dxa"/>
          </w:tcPr>
          <w:p w14:paraId="2E96A10F" w14:textId="5DF253F2" w:rsidR="00C86B41" w:rsidRDefault="00C76247" w:rsidP="00790024">
            <w:r>
              <w:t>Non</w:t>
            </w:r>
          </w:p>
        </w:tc>
      </w:tr>
      <w:tr w:rsidR="00C86B41" w14:paraId="459D7BD7" w14:textId="77777777" w:rsidTr="00790024">
        <w:trPr>
          <w:trHeight w:val="395"/>
        </w:trPr>
        <w:tc>
          <w:tcPr>
            <w:tcW w:w="4555" w:type="dxa"/>
          </w:tcPr>
          <w:p w14:paraId="1493D042" w14:textId="77777777" w:rsidR="00C86B41" w:rsidRDefault="00C86B41" w:rsidP="00790024">
            <w:r>
              <w:t>% Commission</w:t>
            </w:r>
          </w:p>
        </w:tc>
        <w:tc>
          <w:tcPr>
            <w:tcW w:w="4544" w:type="dxa"/>
          </w:tcPr>
          <w:p w14:paraId="05A9292E" w14:textId="3E52E840" w:rsidR="00C86B41" w:rsidRDefault="00C76247" w:rsidP="00790024">
            <w:r>
              <w:t>Non</w:t>
            </w:r>
          </w:p>
        </w:tc>
      </w:tr>
      <w:tr w:rsidR="00C86B41" w14:paraId="6F4089E3" w14:textId="77777777" w:rsidTr="00790024">
        <w:trPr>
          <w:trHeight w:val="395"/>
        </w:trPr>
        <w:tc>
          <w:tcPr>
            <w:tcW w:w="4555" w:type="dxa"/>
          </w:tcPr>
          <w:p w14:paraId="45A4AE70" w14:textId="77777777" w:rsidR="00C86B41" w:rsidRDefault="00C86B41" w:rsidP="00790024">
            <w:r>
              <w:t>Sponsorisation</w:t>
            </w:r>
          </w:p>
        </w:tc>
        <w:tc>
          <w:tcPr>
            <w:tcW w:w="4544" w:type="dxa"/>
          </w:tcPr>
          <w:p w14:paraId="59C4D587" w14:textId="7550F7CB" w:rsidR="00C86B41" w:rsidRDefault="00C76247" w:rsidP="00790024">
            <w:r>
              <w:t>Non</w:t>
            </w:r>
          </w:p>
        </w:tc>
      </w:tr>
      <w:tr w:rsidR="00C86B41" w14:paraId="10689F07" w14:textId="77777777" w:rsidTr="00790024">
        <w:trPr>
          <w:trHeight w:val="395"/>
        </w:trPr>
        <w:tc>
          <w:tcPr>
            <w:tcW w:w="4555" w:type="dxa"/>
          </w:tcPr>
          <w:p w14:paraId="19F6AE3F" w14:textId="77777777" w:rsidR="00C86B41" w:rsidRDefault="00C86B41" w:rsidP="00790024">
            <w:r>
              <w:t>Publicité</w:t>
            </w:r>
          </w:p>
        </w:tc>
        <w:tc>
          <w:tcPr>
            <w:tcW w:w="4544" w:type="dxa"/>
          </w:tcPr>
          <w:p w14:paraId="27876634" w14:textId="585328FA" w:rsidR="00C86B41" w:rsidRDefault="00C76247" w:rsidP="00790024">
            <w:r>
              <w:t>Oui</w:t>
            </w:r>
          </w:p>
        </w:tc>
      </w:tr>
      <w:tr w:rsidR="00C86B41" w14:paraId="135A3453" w14:textId="77777777" w:rsidTr="00790024">
        <w:trPr>
          <w:trHeight w:val="129"/>
        </w:trPr>
        <w:tc>
          <w:tcPr>
            <w:tcW w:w="4555" w:type="dxa"/>
          </w:tcPr>
          <w:p w14:paraId="18A9839F" w14:textId="77777777" w:rsidR="00C86B41" w:rsidRDefault="00C86B41" w:rsidP="00790024">
            <w:r>
              <w:t>Base de données</w:t>
            </w:r>
          </w:p>
        </w:tc>
        <w:tc>
          <w:tcPr>
            <w:tcW w:w="4544" w:type="dxa"/>
          </w:tcPr>
          <w:p w14:paraId="24956BED" w14:textId="31A1EA48" w:rsidR="00C86B41" w:rsidRDefault="00CE7FA7" w:rsidP="00790024">
            <w:r>
              <w:t>Oui</w:t>
            </w:r>
          </w:p>
        </w:tc>
      </w:tr>
      <w:tr w:rsidR="00C86B41" w14:paraId="3513E4F8" w14:textId="77777777" w:rsidTr="00790024">
        <w:trPr>
          <w:trHeight w:val="135"/>
        </w:trPr>
        <w:tc>
          <w:tcPr>
            <w:tcW w:w="4555" w:type="dxa"/>
          </w:tcPr>
          <w:p w14:paraId="069603BC" w14:textId="77777777" w:rsidR="00C86B41" w:rsidRDefault="00C86B41" w:rsidP="00790024">
            <w:r>
              <w:t>Donation</w:t>
            </w:r>
          </w:p>
        </w:tc>
        <w:tc>
          <w:tcPr>
            <w:tcW w:w="4544" w:type="dxa"/>
          </w:tcPr>
          <w:p w14:paraId="441A03E3" w14:textId="315A72C8" w:rsidR="00C86B41" w:rsidRDefault="0092049E" w:rsidP="00790024">
            <w:r>
              <w:t>Non</w:t>
            </w:r>
          </w:p>
        </w:tc>
      </w:tr>
      <w:tr w:rsidR="00C86B41" w14:paraId="7F83A9EB" w14:textId="77777777" w:rsidTr="00790024">
        <w:trPr>
          <w:trHeight w:val="192"/>
        </w:trPr>
        <w:tc>
          <w:tcPr>
            <w:tcW w:w="4555" w:type="dxa"/>
          </w:tcPr>
          <w:p w14:paraId="5743DF33" w14:textId="77777777" w:rsidR="00C86B41" w:rsidRDefault="00C86B41" w:rsidP="00790024">
            <w:r>
              <w:t>Affiliation / Cashback</w:t>
            </w:r>
          </w:p>
        </w:tc>
        <w:tc>
          <w:tcPr>
            <w:tcW w:w="4544" w:type="dxa"/>
          </w:tcPr>
          <w:p w14:paraId="61D690F3" w14:textId="29F11B4F" w:rsidR="00291B0F" w:rsidRDefault="00C76247" w:rsidP="00790024">
            <w:r>
              <w:t>Non</w:t>
            </w:r>
          </w:p>
        </w:tc>
      </w:tr>
      <w:tr w:rsidR="00C86B41" w14:paraId="5BF29B23" w14:textId="77777777" w:rsidTr="00790024">
        <w:trPr>
          <w:trHeight w:val="259"/>
        </w:trPr>
        <w:tc>
          <w:tcPr>
            <w:tcW w:w="4555" w:type="dxa"/>
          </w:tcPr>
          <w:p w14:paraId="791A8EEF" w14:textId="77777777" w:rsidR="00C86B41" w:rsidRDefault="00C86B41" w:rsidP="00790024">
            <w:r>
              <w:t>Placement financier</w:t>
            </w:r>
          </w:p>
        </w:tc>
        <w:tc>
          <w:tcPr>
            <w:tcW w:w="4544" w:type="dxa"/>
          </w:tcPr>
          <w:p w14:paraId="0AEA5CB1" w14:textId="322AF167" w:rsidR="00C86B41" w:rsidRDefault="0092049E" w:rsidP="00790024">
            <w:r>
              <w:t>Non</w:t>
            </w:r>
          </w:p>
        </w:tc>
      </w:tr>
    </w:tbl>
    <w:p w14:paraId="05366755" w14:textId="77777777" w:rsidR="00C86B41" w:rsidRDefault="00C86B41" w:rsidP="00C86B41"/>
    <w:p w14:paraId="2ADD7508" w14:textId="2CE227B2" w:rsidR="00C86B41" w:rsidRDefault="0092049E" w:rsidP="00CC1F1F">
      <w:pPr>
        <w:jc w:val="both"/>
      </w:pPr>
      <w:r>
        <w:t>Créer en 2001, ce site internet permet de jouer à différents jeux de loterie (tombola, grille de loto etc.).</w:t>
      </w:r>
    </w:p>
    <w:p w14:paraId="7B199567" w14:textId="18037CF6" w:rsidR="0092049E" w:rsidRDefault="0092049E" w:rsidP="00CC1F1F">
      <w:pPr>
        <w:jc w:val="both"/>
      </w:pPr>
      <w:r>
        <w:t>Il permet de jouer tous les jours gratuitement et tenter de remporter des gains.</w:t>
      </w:r>
    </w:p>
    <w:p w14:paraId="4F581B05" w14:textId="77777777" w:rsidR="003F6E31" w:rsidRDefault="003F6E31" w:rsidP="00CC1F1F">
      <w:pPr>
        <w:jc w:val="both"/>
      </w:pPr>
      <w:r>
        <w:rPr>
          <w:noProof/>
        </w:rPr>
        <w:drawing>
          <wp:inline distT="0" distB="0" distL="0" distR="0" wp14:anchorId="069F7323" wp14:editId="53D9943D">
            <wp:extent cx="5760720" cy="322580"/>
            <wp:effectExtent l="0" t="0" r="0" b="1270"/>
            <wp:docPr id="3" name="Image 3" descr="Désactivez votre bloqueur de public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sactivez votre bloqueur de publicité"/>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2580"/>
                    </a:xfrm>
                    <a:prstGeom prst="rect">
                      <a:avLst/>
                    </a:prstGeom>
                    <a:noFill/>
                    <a:ln>
                      <a:noFill/>
                    </a:ln>
                  </pic:spPr>
                </pic:pic>
              </a:graphicData>
            </a:graphic>
          </wp:inline>
        </w:drawing>
      </w:r>
    </w:p>
    <w:p w14:paraId="38D1EA0D" w14:textId="2BFA234D" w:rsidR="00063EEF" w:rsidRDefault="003F6E31" w:rsidP="00CC1F1F">
      <w:pPr>
        <w:jc w:val="both"/>
      </w:pPr>
      <w:r>
        <w:t>Le site internet ne vend pas, ne fais pas de marge, il se rémunère uniquement à l’aide des publicités</w:t>
      </w:r>
      <w:r w:rsidR="00063EEF">
        <w:t>.</w:t>
      </w:r>
    </w:p>
    <w:p w14:paraId="6320DE45" w14:textId="7F1F10CA" w:rsidR="0038694D" w:rsidRDefault="0038694D" w:rsidP="00CC1F1F">
      <w:pPr>
        <w:jc w:val="both"/>
      </w:pPr>
      <w:r>
        <w:t xml:space="preserve">Il demande qui plus est via </w:t>
      </w:r>
      <w:r w:rsidR="00063EEF">
        <w:t>un</w:t>
      </w:r>
      <w:r>
        <w:t xml:space="preserve"> système d’affiliation, de récupérer </w:t>
      </w:r>
      <w:r w:rsidR="00063EEF">
        <w:t>des bases</w:t>
      </w:r>
      <w:r>
        <w:t xml:space="preserve"> de données de type </w:t>
      </w:r>
      <w:r w:rsidR="00063EEF">
        <w:t>OPT in</w:t>
      </w:r>
      <w:r>
        <w:t xml:space="preserve"> (une base de données répertoriant des personnes ayant acceptées les offres commerciales).</w:t>
      </w:r>
    </w:p>
    <w:p w14:paraId="79D7D24E" w14:textId="4A0A92CA" w:rsidR="00063EEF" w:rsidRDefault="00063EEF" w:rsidP="00CC1F1F">
      <w:pPr>
        <w:jc w:val="both"/>
      </w:pPr>
      <w:r>
        <w:t xml:space="preserve">Un système d’affiliation rémunérant les affiliés à chaque inscription gratuite, il s’agit concrètement de récupérer le plus de personnes possibles afin qu’ils se fidélise au site internet et leur permettant de vivre de la publicité tous les jours. </w:t>
      </w:r>
    </w:p>
    <w:p w14:paraId="12AE1AC4" w14:textId="03A72B55" w:rsidR="00063EEF" w:rsidRDefault="00063EEF" w:rsidP="00CC1F1F">
      <w:pPr>
        <w:jc w:val="both"/>
      </w:pPr>
      <w:r>
        <w:t>Le système de grille gratuite « une fois par jour » va permettre de fidéliser la clientèle.</w:t>
      </w:r>
    </w:p>
    <w:p w14:paraId="3F3617E6" w14:textId="193F98FD" w:rsidR="00031B6E" w:rsidRDefault="00031B6E" w:rsidP="00CC1F1F">
      <w:pPr>
        <w:jc w:val="both"/>
      </w:pPr>
    </w:p>
    <w:p w14:paraId="37DCF1DC" w14:textId="3237577E" w:rsidR="00031B6E" w:rsidRDefault="00031B6E">
      <w:r>
        <w:br w:type="page"/>
      </w:r>
    </w:p>
    <w:p w14:paraId="7B264C2A" w14:textId="28A9EA4E" w:rsidR="00FC774F" w:rsidRPr="00760617" w:rsidRDefault="00FC774F" w:rsidP="00FC774F">
      <w:pPr>
        <w:rPr>
          <w:b/>
          <w:bCs/>
        </w:rPr>
      </w:pPr>
      <w:r>
        <w:lastRenderedPageBreak/>
        <w:t xml:space="preserve">15/10/2019 – </w:t>
      </w:r>
      <w:r>
        <w:t>Youtubeur</w:t>
      </w:r>
    </w:p>
    <w:tbl>
      <w:tblPr>
        <w:tblStyle w:val="Grilledetableauclaire"/>
        <w:tblpPr w:leftFromText="141" w:rightFromText="141" w:vertAnchor="page" w:horzAnchor="margin" w:tblpY="1981"/>
        <w:tblW w:w="9099" w:type="dxa"/>
        <w:tblLook w:val="04A0" w:firstRow="1" w:lastRow="0" w:firstColumn="1" w:lastColumn="0" w:noHBand="0" w:noVBand="1"/>
      </w:tblPr>
      <w:tblGrid>
        <w:gridCol w:w="4555"/>
        <w:gridCol w:w="4544"/>
      </w:tblGrid>
      <w:tr w:rsidR="00FC774F" w14:paraId="3E0CC422" w14:textId="77777777" w:rsidTr="00790024">
        <w:trPr>
          <w:trHeight w:val="129"/>
        </w:trPr>
        <w:tc>
          <w:tcPr>
            <w:tcW w:w="4555" w:type="dxa"/>
          </w:tcPr>
          <w:p w14:paraId="0744D315" w14:textId="77777777" w:rsidR="00FC774F" w:rsidRDefault="00FC774F" w:rsidP="00790024"/>
        </w:tc>
        <w:tc>
          <w:tcPr>
            <w:tcW w:w="4544" w:type="dxa"/>
          </w:tcPr>
          <w:p w14:paraId="76628ECA" w14:textId="72E8BD26" w:rsidR="00FC774F" w:rsidRDefault="00FC774F" w:rsidP="00790024">
            <w:r>
              <w:t>Youtubeur</w:t>
            </w:r>
          </w:p>
        </w:tc>
      </w:tr>
      <w:tr w:rsidR="00FC774F" w14:paraId="70DB79D8" w14:textId="77777777" w:rsidTr="00790024">
        <w:trPr>
          <w:trHeight w:val="395"/>
        </w:trPr>
        <w:tc>
          <w:tcPr>
            <w:tcW w:w="4555" w:type="dxa"/>
          </w:tcPr>
          <w:p w14:paraId="0ACD23CC" w14:textId="77777777" w:rsidR="00FC774F" w:rsidRDefault="00FC774F" w:rsidP="00790024">
            <w:r>
              <w:t>Abonnement</w:t>
            </w:r>
          </w:p>
        </w:tc>
        <w:tc>
          <w:tcPr>
            <w:tcW w:w="4544" w:type="dxa"/>
          </w:tcPr>
          <w:p w14:paraId="7AE2FB9C" w14:textId="6DB9BD88" w:rsidR="00FC774F" w:rsidRDefault="00E961D4" w:rsidP="00790024">
            <w:r>
              <w:t>Oui</w:t>
            </w:r>
          </w:p>
        </w:tc>
      </w:tr>
      <w:tr w:rsidR="00FC774F" w14:paraId="4D23391F" w14:textId="77777777" w:rsidTr="00790024">
        <w:trPr>
          <w:trHeight w:val="395"/>
        </w:trPr>
        <w:tc>
          <w:tcPr>
            <w:tcW w:w="4555" w:type="dxa"/>
          </w:tcPr>
          <w:p w14:paraId="2EDE3C25" w14:textId="77777777" w:rsidR="00FC774F" w:rsidRDefault="00FC774F" w:rsidP="00790024">
            <w:r>
              <w:t>Vente</w:t>
            </w:r>
          </w:p>
        </w:tc>
        <w:tc>
          <w:tcPr>
            <w:tcW w:w="4544" w:type="dxa"/>
          </w:tcPr>
          <w:p w14:paraId="1EB627D8" w14:textId="3247E547" w:rsidR="00FC774F" w:rsidRDefault="006D13C9" w:rsidP="00790024">
            <w:r>
              <w:t>Oui</w:t>
            </w:r>
          </w:p>
        </w:tc>
      </w:tr>
      <w:tr w:rsidR="00FC774F" w14:paraId="4ABC81FC" w14:textId="77777777" w:rsidTr="00790024">
        <w:trPr>
          <w:trHeight w:val="129"/>
        </w:trPr>
        <w:tc>
          <w:tcPr>
            <w:tcW w:w="4555" w:type="dxa"/>
          </w:tcPr>
          <w:p w14:paraId="5B53482E" w14:textId="77777777" w:rsidR="00FC774F" w:rsidRDefault="00FC774F" w:rsidP="00790024">
            <w:r>
              <w:t>Marge / Revente</w:t>
            </w:r>
          </w:p>
        </w:tc>
        <w:tc>
          <w:tcPr>
            <w:tcW w:w="4544" w:type="dxa"/>
          </w:tcPr>
          <w:p w14:paraId="2504F876" w14:textId="77777777" w:rsidR="00FC774F" w:rsidRDefault="00FC774F" w:rsidP="00790024">
            <w:r>
              <w:t>Non</w:t>
            </w:r>
          </w:p>
        </w:tc>
      </w:tr>
      <w:tr w:rsidR="00FC774F" w14:paraId="52605400" w14:textId="77777777" w:rsidTr="00790024">
        <w:trPr>
          <w:trHeight w:val="395"/>
        </w:trPr>
        <w:tc>
          <w:tcPr>
            <w:tcW w:w="4555" w:type="dxa"/>
          </w:tcPr>
          <w:p w14:paraId="3CD38673" w14:textId="77777777" w:rsidR="00FC774F" w:rsidRDefault="00FC774F" w:rsidP="00790024">
            <w:r>
              <w:t>% Commission</w:t>
            </w:r>
          </w:p>
        </w:tc>
        <w:tc>
          <w:tcPr>
            <w:tcW w:w="4544" w:type="dxa"/>
          </w:tcPr>
          <w:p w14:paraId="19D9C4D1" w14:textId="77777777" w:rsidR="00FC774F" w:rsidRDefault="00FC774F" w:rsidP="00790024">
            <w:r>
              <w:t>Non</w:t>
            </w:r>
          </w:p>
        </w:tc>
      </w:tr>
      <w:tr w:rsidR="00FC774F" w14:paraId="559F0A98" w14:textId="77777777" w:rsidTr="00790024">
        <w:trPr>
          <w:trHeight w:val="395"/>
        </w:trPr>
        <w:tc>
          <w:tcPr>
            <w:tcW w:w="4555" w:type="dxa"/>
          </w:tcPr>
          <w:p w14:paraId="5483682E" w14:textId="77777777" w:rsidR="00FC774F" w:rsidRDefault="00FC774F" w:rsidP="00790024">
            <w:r>
              <w:t>Sponsorisation</w:t>
            </w:r>
          </w:p>
        </w:tc>
        <w:tc>
          <w:tcPr>
            <w:tcW w:w="4544" w:type="dxa"/>
          </w:tcPr>
          <w:p w14:paraId="504080EE" w14:textId="6FE37AFB" w:rsidR="00FC774F" w:rsidRDefault="003E00E4" w:rsidP="00790024">
            <w:r>
              <w:t>Oui</w:t>
            </w:r>
          </w:p>
        </w:tc>
      </w:tr>
      <w:tr w:rsidR="00FC774F" w14:paraId="7A25CA22" w14:textId="77777777" w:rsidTr="00790024">
        <w:trPr>
          <w:trHeight w:val="395"/>
        </w:trPr>
        <w:tc>
          <w:tcPr>
            <w:tcW w:w="4555" w:type="dxa"/>
          </w:tcPr>
          <w:p w14:paraId="516644C8" w14:textId="77777777" w:rsidR="00FC774F" w:rsidRDefault="00FC774F" w:rsidP="00790024">
            <w:r>
              <w:t>Publicité</w:t>
            </w:r>
          </w:p>
        </w:tc>
        <w:tc>
          <w:tcPr>
            <w:tcW w:w="4544" w:type="dxa"/>
          </w:tcPr>
          <w:p w14:paraId="5B698525" w14:textId="7BA88452" w:rsidR="00FC774F" w:rsidRDefault="00CC7424" w:rsidP="00790024">
            <w:r>
              <w:t>Oui</w:t>
            </w:r>
          </w:p>
        </w:tc>
      </w:tr>
      <w:tr w:rsidR="00FC774F" w14:paraId="36ABF09C" w14:textId="77777777" w:rsidTr="00790024">
        <w:trPr>
          <w:trHeight w:val="129"/>
        </w:trPr>
        <w:tc>
          <w:tcPr>
            <w:tcW w:w="4555" w:type="dxa"/>
          </w:tcPr>
          <w:p w14:paraId="16C8778F" w14:textId="77777777" w:rsidR="00FC774F" w:rsidRDefault="00FC774F" w:rsidP="00790024">
            <w:r>
              <w:t>Base de données</w:t>
            </w:r>
          </w:p>
        </w:tc>
        <w:tc>
          <w:tcPr>
            <w:tcW w:w="4544" w:type="dxa"/>
          </w:tcPr>
          <w:p w14:paraId="239F7082" w14:textId="60A70EB9" w:rsidR="00FC774F" w:rsidRDefault="009341D3" w:rsidP="00790024">
            <w:r>
              <w:t>Non</w:t>
            </w:r>
          </w:p>
        </w:tc>
      </w:tr>
      <w:tr w:rsidR="00FC774F" w14:paraId="40201594" w14:textId="77777777" w:rsidTr="00790024">
        <w:trPr>
          <w:trHeight w:val="135"/>
        </w:trPr>
        <w:tc>
          <w:tcPr>
            <w:tcW w:w="4555" w:type="dxa"/>
          </w:tcPr>
          <w:p w14:paraId="7D3A7226" w14:textId="77777777" w:rsidR="00FC774F" w:rsidRDefault="00FC774F" w:rsidP="00790024">
            <w:r>
              <w:t>Donation</w:t>
            </w:r>
          </w:p>
        </w:tc>
        <w:tc>
          <w:tcPr>
            <w:tcW w:w="4544" w:type="dxa"/>
          </w:tcPr>
          <w:p w14:paraId="463A2812" w14:textId="2A678707" w:rsidR="00FC774F" w:rsidRDefault="00383BAF" w:rsidP="00790024">
            <w:r>
              <w:t>Oui</w:t>
            </w:r>
          </w:p>
        </w:tc>
      </w:tr>
      <w:tr w:rsidR="00FC774F" w14:paraId="33716CBD" w14:textId="77777777" w:rsidTr="00790024">
        <w:trPr>
          <w:trHeight w:val="192"/>
        </w:trPr>
        <w:tc>
          <w:tcPr>
            <w:tcW w:w="4555" w:type="dxa"/>
          </w:tcPr>
          <w:p w14:paraId="29E89CD8" w14:textId="77777777" w:rsidR="00FC774F" w:rsidRDefault="00FC774F" w:rsidP="00790024">
            <w:r>
              <w:t>Affiliation / Cashback</w:t>
            </w:r>
          </w:p>
        </w:tc>
        <w:tc>
          <w:tcPr>
            <w:tcW w:w="4544" w:type="dxa"/>
          </w:tcPr>
          <w:p w14:paraId="5BD5C849" w14:textId="45A96558" w:rsidR="00FC774F" w:rsidRDefault="00477C71" w:rsidP="00790024">
            <w:r>
              <w:t>Oui</w:t>
            </w:r>
          </w:p>
        </w:tc>
      </w:tr>
      <w:tr w:rsidR="00FC774F" w14:paraId="1334D831" w14:textId="77777777" w:rsidTr="00790024">
        <w:trPr>
          <w:trHeight w:val="259"/>
        </w:trPr>
        <w:tc>
          <w:tcPr>
            <w:tcW w:w="4555" w:type="dxa"/>
          </w:tcPr>
          <w:p w14:paraId="21656ECC" w14:textId="77777777" w:rsidR="00FC774F" w:rsidRDefault="00FC774F" w:rsidP="00790024">
            <w:r>
              <w:t>Placement financier</w:t>
            </w:r>
          </w:p>
        </w:tc>
        <w:tc>
          <w:tcPr>
            <w:tcW w:w="4544" w:type="dxa"/>
          </w:tcPr>
          <w:p w14:paraId="4B583D4F" w14:textId="77777777" w:rsidR="00FC774F" w:rsidRDefault="00FC774F" w:rsidP="00790024">
            <w:r>
              <w:t>Non</w:t>
            </w:r>
          </w:p>
        </w:tc>
      </w:tr>
    </w:tbl>
    <w:p w14:paraId="4DF0DF36" w14:textId="5905E6A5" w:rsidR="00031B6E" w:rsidRDefault="00031B6E" w:rsidP="00CC1F1F">
      <w:pPr>
        <w:jc w:val="both"/>
      </w:pPr>
    </w:p>
    <w:p w14:paraId="526E3FC0" w14:textId="2EE6BE82" w:rsidR="00EA44D8" w:rsidRDefault="00D0744F" w:rsidP="00CC1F1F">
      <w:pPr>
        <w:jc w:val="both"/>
      </w:pPr>
      <w:r w:rsidRPr="00D0744F">
        <w:rPr>
          <w:b/>
          <w:bCs/>
        </w:rPr>
        <w:t>Abonnement</w:t>
      </w:r>
      <w:r>
        <w:t> : YouTube à mis en place un système permettant de soutenir le youtubeur en question (au choix du youtubeur d’activer cela ou non).</w:t>
      </w:r>
    </w:p>
    <w:p w14:paraId="65274975" w14:textId="2D7DAC9B" w:rsidR="00D0744F" w:rsidRDefault="00D0744F" w:rsidP="00CC1F1F">
      <w:pPr>
        <w:jc w:val="both"/>
      </w:pPr>
      <w:r w:rsidRPr="00D0744F">
        <w:rPr>
          <w:b/>
          <w:bCs/>
        </w:rPr>
        <w:t>Vente</w:t>
      </w:r>
      <w:r>
        <w:t xml:space="preserve"> : Certains youtubeur (voir une majorité) connus ayant accéder au stade d’influenceur crée des marques de vêtements à leurs effigies. </w:t>
      </w:r>
    </w:p>
    <w:p w14:paraId="01C2E952" w14:textId="6FEFBC5A" w:rsidR="00D0744F" w:rsidRDefault="00D0744F" w:rsidP="00CC1F1F">
      <w:pPr>
        <w:jc w:val="both"/>
      </w:pPr>
      <w:r w:rsidRPr="00D0744F">
        <w:rPr>
          <w:b/>
          <w:bCs/>
        </w:rPr>
        <w:t>Sponsorisation</w:t>
      </w:r>
      <w:r>
        <w:t> : Certains Youtubeur se rémunère en faisant des opérations sponsorisées visant à mettre en avant un produit d’une marque.</w:t>
      </w:r>
    </w:p>
    <w:p w14:paraId="5B19BF28" w14:textId="35182A73" w:rsidR="00717717" w:rsidRDefault="00717717" w:rsidP="00CC1F1F">
      <w:pPr>
        <w:jc w:val="both"/>
      </w:pPr>
      <w:r w:rsidRPr="00717717">
        <w:rPr>
          <w:b/>
          <w:bCs/>
        </w:rPr>
        <w:t>Publicité</w:t>
      </w:r>
      <w:r>
        <w:t xml:space="preserve"> : Un système de monétisation est mis en place par YouTube permettant </w:t>
      </w:r>
      <w:r w:rsidR="00321445">
        <w:t>aux vidéastes</w:t>
      </w:r>
      <w:r>
        <w:t xml:space="preserve"> d’être rémunéré avec un modèle en CPM.</w:t>
      </w:r>
    </w:p>
    <w:p w14:paraId="49B1CC0F" w14:textId="029A5F74" w:rsidR="00BD1888" w:rsidRDefault="00BD1888" w:rsidP="00CC1F1F">
      <w:pPr>
        <w:jc w:val="both"/>
      </w:pPr>
      <w:r w:rsidRPr="00BD1888">
        <w:rPr>
          <w:b/>
          <w:bCs/>
        </w:rPr>
        <w:t>Donation</w:t>
      </w:r>
      <w:r>
        <w:t> : Lors d’un live YouTube, il est possible de publier des « </w:t>
      </w:r>
      <w:r w:rsidR="00BE54F3">
        <w:t>SuperChat</w:t>
      </w:r>
      <w:bookmarkStart w:id="0" w:name="_GoBack"/>
      <w:bookmarkEnd w:id="0"/>
      <w:r>
        <w:t> » visant à mettre en avant son message tout en donnant de l’argent à son vidéaste.</w:t>
      </w:r>
    </w:p>
    <w:p w14:paraId="793C6A4D" w14:textId="158C749E" w:rsidR="00BD1888" w:rsidRDefault="00BD1888" w:rsidP="00CC1F1F">
      <w:pPr>
        <w:jc w:val="both"/>
      </w:pPr>
      <w:r w:rsidRPr="00BD1888">
        <w:rPr>
          <w:b/>
          <w:bCs/>
        </w:rPr>
        <w:t>Affiliation/Cashback</w:t>
      </w:r>
      <w:r>
        <w:t> : Certaines opérations sponsorisées se font via un système d’affiliation (exemple, un vidéaste met en avant un jeu, et soit par CPM ou CPC il sera rémunéré).</w:t>
      </w:r>
    </w:p>
    <w:p w14:paraId="48628CF7" w14:textId="290B78F5" w:rsidR="00FF2A06" w:rsidRDefault="00321445" w:rsidP="00CC1F1F">
      <w:pPr>
        <w:jc w:val="both"/>
      </w:pPr>
      <w:r w:rsidRPr="00321445">
        <w:rPr>
          <w:b/>
          <w:bCs/>
        </w:rPr>
        <w:t>Affiliation -&gt; Commission</w:t>
      </w:r>
      <w:r>
        <w:t xml:space="preserve"> : </w:t>
      </w:r>
      <w:r w:rsidR="00FF2A06">
        <w:t xml:space="preserve">On peut également prendre l’exemple des code créateurs sur Fortnite, qui fonctionne comme un système d’affiliation mais qui pour chaque </w:t>
      </w:r>
      <w:r w:rsidR="00004290">
        <w:t>achat effectué</w:t>
      </w:r>
      <w:r w:rsidR="00FF2A06">
        <w:t xml:space="preserve"> par l’utilisateur permettra au vidéaste d’obtenir un pourcentage (</w:t>
      </w:r>
      <w:r>
        <w:t>commission</w:t>
      </w:r>
      <w:r w:rsidR="00FF2A06">
        <w:t> ?!)</w:t>
      </w:r>
      <w:r w:rsidR="00F16D4D">
        <w:t>.</w:t>
      </w:r>
    </w:p>
    <w:sectPr w:rsidR="00FF2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3B"/>
    <w:rsid w:val="00004290"/>
    <w:rsid w:val="00031B6E"/>
    <w:rsid w:val="0004680A"/>
    <w:rsid w:val="00063EEF"/>
    <w:rsid w:val="001C1CF4"/>
    <w:rsid w:val="00256ABD"/>
    <w:rsid w:val="00291B0F"/>
    <w:rsid w:val="002A084D"/>
    <w:rsid w:val="002F1D25"/>
    <w:rsid w:val="002F68FB"/>
    <w:rsid w:val="00321445"/>
    <w:rsid w:val="00383BAF"/>
    <w:rsid w:val="0038694D"/>
    <w:rsid w:val="003D2249"/>
    <w:rsid w:val="003E00E4"/>
    <w:rsid w:val="003F6E31"/>
    <w:rsid w:val="004108A2"/>
    <w:rsid w:val="00422741"/>
    <w:rsid w:val="0046512B"/>
    <w:rsid w:val="00473C98"/>
    <w:rsid w:val="00477C71"/>
    <w:rsid w:val="00481F4F"/>
    <w:rsid w:val="004919E7"/>
    <w:rsid w:val="004C179E"/>
    <w:rsid w:val="004C4CB9"/>
    <w:rsid w:val="005230BC"/>
    <w:rsid w:val="005E574B"/>
    <w:rsid w:val="00606331"/>
    <w:rsid w:val="006C1E3B"/>
    <w:rsid w:val="006D13C9"/>
    <w:rsid w:val="0070372B"/>
    <w:rsid w:val="00717717"/>
    <w:rsid w:val="00760617"/>
    <w:rsid w:val="00824F5E"/>
    <w:rsid w:val="008376EF"/>
    <w:rsid w:val="00862544"/>
    <w:rsid w:val="008708E4"/>
    <w:rsid w:val="008A3E10"/>
    <w:rsid w:val="00900A0B"/>
    <w:rsid w:val="0092049E"/>
    <w:rsid w:val="009341D3"/>
    <w:rsid w:val="009A284F"/>
    <w:rsid w:val="009D7F9E"/>
    <w:rsid w:val="009E36A3"/>
    <w:rsid w:val="00A45045"/>
    <w:rsid w:val="00B039A6"/>
    <w:rsid w:val="00B46C33"/>
    <w:rsid w:val="00B76176"/>
    <w:rsid w:val="00B9371F"/>
    <w:rsid w:val="00BD1888"/>
    <w:rsid w:val="00BE54F3"/>
    <w:rsid w:val="00C16076"/>
    <w:rsid w:val="00C322DD"/>
    <w:rsid w:val="00C568F1"/>
    <w:rsid w:val="00C60D2B"/>
    <w:rsid w:val="00C76247"/>
    <w:rsid w:val="00C86B41"/>
    <w:rsid w:val="00C94F32"/>
    <w:rsid w:val="00CC1F1F"/>
    <w:rsid w:val="00CC7424"/>
    <w:rsid w:val="00CE7FA7"/>
    <w:rsid w:val="00D0744F"/>
    <w:rsid w:val="00D24280"/>
    <w:rsid w:val="00DA33CE"/>
    <w:rsid w:val="00E61747"/>
    <w:rsid w:val="00E71F1B"/>
    <w:rsid w:val="00E961D4"/>
    <w:rsid w:val="00EA44D8"/>
    <w:rsid w:val="00F16D4D"/>
    <w:rsid w:val="00F61881"/>
    <w:rsid w:val="00FC774F"/>
    <w:rsid w:val="00FF2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79C8"/>
  <w15:chartTrackingRefBased/>
  <w15:docId w15:val="{F918A251-7706-46A7-BA0E-4C2FAB55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C1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256A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656</Words>
  <Characters>3610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 Lawz</dc:creator>
  <cp:keywords/>
  <dc:description/>
  <cp:lastModifiedBy>Out Lawz</cp:lastModifiedBy>
  <cp:revision>69</cp:revision>
  <dcterms:created xsi:type="dcterms:W3CDTF">2019-10-14T17:46:00Z</dcterms:created>
  <dcterms:modified xsi:type="dcterms:W3CDTF">2019-10-15T09:34:00Z</dcterms:modified>
</cp:coreProperties>
</file>