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p>
    <w:p>
      <w:pPr>
        <w:spacing w:after="80" w:before="0"/>
        <w:jc w:val="center"/>
      </w:pPr>
      <w:r>
        <w:rPr>
          <w:rFonts w:ascii="Arial" w:cs="Arial" w:eastAsia="Arial" w:hAnsi="Arial"/>
          <w:sz w:val="80"/>
          <w:szCs w:val="80"/>
        </w:rPr>
        <w:t xml:space="preserve">🕊️</w:t>
      </w:r>
    </w:p>
    <w:p>
      <w:pPr>
        <w:spacing w:after="80" w:before="0"/>
        <w:jc w:val="center"/>
      </w:pPr>
      <w:r>
        <w:rPr>
          <w:rFonts w:ascii="Arial" w:cs="Arial" w:eastAsia="Arial" w:hAnsi="Arial"/>
          <w:b/>
          <w:bCs/>
          <w:color w:val="2E4057"/>
          <w:sz w:val="52"/>
          <w:szCs w:val="52"/>
        </w:rPr>
        <w:t xml:space="preserve">FICHE DE RÉVISION — LE DEUIL</w:t>
      </w:r>
    </w:p>
    <w:p>
      <w:pPr>
        <w:spacing w:after="80" w:before="0"/>
        <w:jc w:val="center"/>
      </w:pPr>
      <w:r>
        <w:rPr>
          <w:rFonts w:ascii="Arial" w:cs="Arial" w:eastAsia="Arial" w:hAnsi="Arial"/>
          <w:b/>
          <w:bCs/>
          <w:color w:val="8E44AD"/>
          <w:sz w:val="28"/>
          <w:szCs w:val="28"/>
        </w:rPr>
        <w:t xml:space="preserve">Careum E15 / C3 — Séparations, pertes, réactions</w:t>
      </w:r>
    </w:p>
    <w:p>
      <w:pPr>
        <w:spacing w:after="200" w:before="0"/>
        <w:jc w:val="center"/>
      </w:pPr>
      <w:r>
        <w:rPr>
          <w:rFonts w:ascii="Arial" w:cs="Arial" w:eastAsia="Arial" w:hAnsi="Arial"/>
          <w:b/>
          <w:bCs/>
          <w:color w:val="C0392B"/>
          <w:sz w:val="22"/>
          <w:szCs w:val="22"/>
        </w:rPr>
        <w:t xml:space="preserve">⚠️  ÉVALUATION DEMAIN — Lis cette fiche 2 fois ce soir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4"/>
              <w:left w:val="single" w:color="8E44AD" w:sz="4"/>
              <w:bottom w:val="single" w:color="8E44AD" w:sz="4"/>
              <w:right w:val="single" w:color="8E44AD" w:sz="4"/>
            </w:tcBorders>
            <w:shd w:fill="8E44AD" w:val="clear"/>
            <w:tcMar>
              <w:top w:type="dxa" w:w="160"/>
              <w:left w:type="dxa" w:w="240"/>
              <w:bottom w:type="dxa" w:w="160"/>
              <w:right w:type="dxa" w:w="240"/>
            </w:tcMar>
          </w:tcPr>
          <w:p>
            <w:pPr>
              <w:jc w:val="left"/>
            </w:pPr>
            <w:r>
              <w:rPr>
                <w:rFonts w:ascii="Arial" w:cs="Arial" w:eastAsia="Arial" w:hAnsi="Arial"/>
                <w:b/>
                <w:bCs/>
                <w:color w:val="FFFFFF"/>
                <w:sz w:val="32"/>
                <w:szCs w:val="32"/>
              </w:rPr>
              <w:t xml:space="preserve">1️⃣  DÉFINITIONS — Ce qu'il faut savoir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FF176" w:val="clear"/>
            <w:tcMar>
              <w:top w:type="dxa" w:w="80"/>
              <w:left w:type="dxa" w:w="120"/>
              <w:bottom w:type="dxa" w:w="80"/>
              <w:right w:type="dxa" w:w="120"/>
            </w:tcMar>
            <w:vAlign w:val="center"/>
          </w:tcPr>
          <w:p>
            <w:pPr>
              <w:jc w:val="center"/>
            </w:pPr>
            <w:r>
              <w:rPr>
                <w:rFonts w:ascii="Arial" w:cs="Arial" w:eastAsia="Arial" w:hAnsi="Arial"/>
                <w:b/>
                <w:bCs/>
                <w:color w:val="8E44AD"/>
                <w:sz w:val="20"/>
                <w:szCs w:val="20"/>
              </w:rPr>
              <w:t xml:space="preserve">Deuil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Processus psychologique naturel qui survient après toute PERTE importante. Ce n'est pas une maladie. C'est une adaptation nécessaire à la perte.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FF176" w:val="clear"/>
            <w:tcMar>
              <w:top w:type="dxa" w:w="80"/>
              <w:left w:type="dxa" w:w="120"/>
              <w:bottom w:type="dxa" w:w="80"/>
              <w:right w:type="dxa" w:w="120"/>
            </w:tcMar>
            <w:vAlign w:val="center"/>
          </w:tcPr>
          <w:p>
            <w:pPr>
              <w:jc w:val="center"/>
            </w:pPr>
            <w:r>
              <w:rPr>
                <w:rFonts w:ascii="Arial" w:cs="Arial" w:eastAsia="Arial" w:hAnsi="Arial"/>
                <w:b/>
                <w:bCs/>
                <w:color w:val="8E44AD"/>
                <w:sz w:val="20"/>
                <w:szCs w:val="20"/>
              </w:rPr>
              <w:t xml:space="preserve">Perte / séparation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Tout événement qui rompt un lien important : décès, divorce, séparation, déménagement, fin d'un travail, maladie, entrée en institution.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FF176" w:val="clear"/>
            <w:tcMar>
              <w:top w:type="dxa" w:w="80"/>
              <w:left w:type="dxa" w:w="120"/>
              <w:bottom w:type="dxa" w:w="80"/>
              <w:right w:type="dxa" w:w="120"/>
            </w:tcMar>
            <w:vAlign w:val="center"/>
          </w:tcPr>
          <w:p>
            <w:pPr>
              <w:jc w:val="center"/>
            </w:pPr>
            <w:r>
              <w:rPr>
                <w:rFonts w:ascii="Arial" w:cs="Arial" w:eastAsia="Arial" w:hAnsi="Arial"/>
                <w:b/>
                <w:bCs/>
                <w:color w:val="8E44AD"/>
                <w:sz w:val="20"/>
                <w:szCs w:val="20"/>
              </w:rPr>
              <w:t xml:space="preserve">Deuil anticipatoire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Deuil vécu AVANT la perte réelle. Ex : quand quelqu'un est très malade, les proches font déjà le deuil.</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FF176" w:val="clear"/>
            <w:tcMar>
              <w:top w:type="dxa" w:w="80"/>
              <w:left w:type="dxa" w:w="120"/>
              <w:bottom w:type="dxa" w:w="80"/>
              <w:right w:type="dxa" w:w="120"/>
            </w:tcMar>
            <w:vAlign w:val="center"/>
          </w:tcPr>
          <w:p>
            <w:pPr>
              <w:jc w:val="center"/>
            </w:pPr>
            <w:r>
              <w:rPr>
                <w:rFonts w:ascii="Arial" w:cs="Arial" w:eastAsia="Arial" w:hAnsi="Arial"/>
                <w:b/>
                <w:bCs/>
                <w:color w:val="8E44AD"/>
                <w:sz w:val="20"/>
                <w:szCs w:val="20"/>
              </w:rPr>
              <w:t xml:space="preserve">Deuil compliqué / pathologique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Deuil qui dure trop longtemps ou qui bloque la personne. Nécessite un soutien professionnel (psy, médecin). L'ASE oriente mais ne traite pas.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FF176" w:val="clear"/>
            <w:tcMar>
              <w:top w:type="dxa" w:w="80"/>
              <w:left w:type="dxa" w:w="120"/>
              <w:bottom w:type="dxa" w:w="80"/>
              <w:right w:type="dxa" w:w="120"/>
            </w:tcMar>
            <w:vAlign w:val="center"/>
          </w:tcPr>
          <w:p>
            <w:pPr>
              <w:jc w:val="center"/>
            </w:pPr>
            <w:r>
              <w:rPr>
                <w:rFonts w:ascii="Arial" w:cs="Arial" w:eastAsia="Arial" w:hAnsi="Arial"/>
                <w:b/>
                <w:bCs/>
                <w:color w:val="8E44AD"/>
                <w:sz w:val="20"/>
                <w:szCs w:val="20"/>
              </w:rPr>
              <w:t xml:space="preserve">Résilience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Capacité de se reconstruire après une épreuve. L'ASE soutient la résilience.</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4"/>
              <w:left w:val="single" w:color="8E44AD" w:sz="4"/>
              <w:bottom w:val="single" w:color="8E44AD" w:sz="4"/>
              <w:right w:val="single" w:color="8E44AD" w:sz="4"/>
            </w:tcBorders>
            <w:shd w:fill="8E44AD" w:val="clear"/>
            <w:tcMar>
              <w:top w:type="dxa" w:w="160"/>
              <w:left w:type="dxa" w:w="240"/>
              <w:bottom w:type="dxa" w:w="160"/>
              <w:right w:type="dxa" w:w="240"/>
            </w:tcMar>
          </w:tcPr>
          <w:p>
            <w:pPr>
              <w:jc w:val="left"/>
            </w:pPr>
            <w:r>
              <w:rPr>
                <w:rFonts w:ascii="Arial" w:cs="Arial" w:eastAsia="Arial" w:hAnsi="Arial"/>
                <w:b/>
                <w:bCs/>
                <w:color w:val="FFFFFF"/>
                <w:sz w:val="32"/>
                <w:szCs w:val="32"/>
              </w:rPr>
              <w:t xml:space="preserve">2️⃣  LES 5 PHASES DU DEUIL — Kübler-Ross ⭐ TRÈS IMPORTANT</w:t>
            </w:r>
          </w:p>
        </w:tc>
      </w:tr>
    </w:tbl>
    <w:p>
      <w:pPr>
        <w:spacing w:after="0" w:before="80"/>
      </w:pPr>
    </w:p>
    <w:p>
      <w:pPr>
        <w:spacing w:after="80" w:before="40"/>
      </w:pPr>
      <w:r>
        <w:rPr>
          <w:rFonts w:ascii="Arial" w:cs="Arial" w:eastAsia="Arial" w:hAnsi="Arial"/>
          <w:b/>
          <w:bCs/>
          <w:color w:val="C0392B"/>
          <w:sz w:val="20"/>
          <w:szCs w:val="20"/>
        </w:rPr>
        <w:t xml:space="preserve">⚠️ Ces phases ne sont PAS linéaires. On peut passer de l'une à l'autre, revenir en arrière. Tout le monde ne passe pas par toutes les phases. C'est NORMAL.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560"/>
        <w:gridCol w:w="3600"/>
      </w:tblGrid>
      <w:tr>
        <w:trPr>
          <w:tblHeader/>
        </w:trPr>
        <w:tc>
          <w:tcPr>
            <w:tcW w:type="dxa" w:w="400"/>
            <w:tcBorders>
              <w:top w:val="single" w:color="2E4057" w:sz="4"/>
              <w:left w:val="single" w:color="2E4057" w:sz="4"/>
              <w:bottom w:val="single" w:color="2E4057" w:sz="4"/>
              <w:right w:val="single" w:color="2E4057" w:sz="4"/>
            </w:tcBorders>
            <w:shd w:fill="2E4057"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N°</w:t>
            </w:r>
          </w:p>
        </w:tc>
        <w:tc>
          <w:tcPr>
            <w:tcW w:type="dxa" w:w="18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tcPr>
          <w:p>
            <w:r>
              <w:rPr>
                <w:rFonts w:ascii="Arial" w:cs="Arial" w:eastAsia="Arial" w:hAnsi="Arial"/>
                <w:b/>
                <w:bCs/>
                <w:color w:val="FFFFFF"/>
                <w:sz w:val="18"/>
                <w:szCs w:val="18"/>
              </w:rPr>
              <w:t xml:space="preserve">PHASE</w:t>
            </w:r>
          </w:p>
        </w:tc>
        <w:tc>
          <w:tcPr>
            <w:tcW w:type="dxa" w:w="356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tcPr>
          <w:p>
            <w:r>
              <w:rPr>
                <w:rFonts w:ascii="Arial" w:cs="Arial" w:eastAsia="Arial" w:hAnsi="Arial"/>
                <w:b/>
                <w:bCs/>
                <w:color w:val="FFFFFF"/>
                <w:sz w:val="18"/>
                <w:szCs w:val="18"/>
              </w:rPr>
              <w:t xml:space="preserve">CE QUE VIT LA PERSONNE</w:t>
            </w:r>
          </w:p>
        </w:tc>
        <w:tc>
          <w:tcPr>
            <w:tcW w:type="dxa" w:w="360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tcPr>
          <w:p>
            <w:r>
              <w:rPr>
                <w:rFonts w:ascii="Arial" w:cs="Arial" w:eastAsia="Arial" w:hAnsi="Arial"/>
                <w:b/>
                <w:bCs/>
                <w:color w:val="FFFFFF"/>
                <w:sz w:val="18"/>
                <w:szCs w:val="18"/>
              </w:rPr>
              <w:t xml:space="preserve">SIGNES CONCRETS</w:t>
            </w:r>
          </w:p>
        </w:tc>
      </w:tr>
      <w:tr>
        <w:tc>
          <w:tcPr>
            <w:tcW w:type="dxa" w:w="400"/>
            <w:tcBorders>
              <w:top w:val="single" w:color="8E44AD" w:sz="4"/>
              <w:left w:val="single" w:color="8E44AD" w:sz="4"/>
              <w:bottom w:val="single" w:color="8E44AD" w:sz="4"/>
              <w:right w:val="single" w:color="8E44AD" w:sz="4"/>
            </w:tcBorders>
            <w:shd w:fill="8E44AD"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1800"/>
            <w:tcBorders>
              <w:top w:val="single" w:color="8E44AD" w:sz="4"/>
              <w:left w:val="single" w:color="8E44AD" w:sz="4"/>
              <w:bottom w:val="single" w:color="8E44AD" w:sz="4"/>
              <w:right w:val="single" w:color="8E44AD" w:sz="4"/>
            </w:tcBorders>
            <w:shd w:fill="BBDEFB" w:val="clear"/>
            <w:tcMar>
              <w:top w:type="dxa" w:w="80"/>
              <w:left w:type="dxa" w:w="120"/>
              <w:bottom w:type="dxa" w:w="80"/>
              <w:right w:type="dxa" w:w="120"/>
            </w:tcMar>
            <w:vAlign w:val="center"/>
          </w:tcPr>
          <w:p>
            <w:r>
              <w:rPr>
                <w:rFonts w:ascii="Arial" w:cs="Arial" w:eastAsia="Arial" w:hAnsi="Arial"/>
                <w:b/>
                <w:bCs/>
                <w:color w:val="8E44AD"/>
                <w:sz w:val="20"/>
                <w:szCs w:val="20"/>
              </w:rPr>
              <w:t xml:space="preserve">Choc / Déni</w:t>
            </w:r>
          </w:p>
        </w:tc>
        <w:tc>
          <w:tcPr>
            <w:tcW w:type="dxa" w:w="3560"/>
            <w:tcBorders>
              <w:top w:val="single" w:color="8E44AD" w:sz="4"/>
              <w:left w:val="single" w:color="8E44AD" w:sz="4"/>
              <w:bottom w:val="single" w:color="8E44AD" w:sz="4"/>
              <w:right w:val="single" w:color="8E44AD" w:sz="4"/>
            </w:tcBorders>
            <w:shd w:fill="FFFFFF" w:val="clear"/>
            <w:tcMar>
              <w:top w:type="dxa" w:w="80"/>
              <w:left w:type="dxa" w:w="120"/>
              <w:bottom w:type="dxa" w:w="80"/>
              <w:right w:type="dxa" w:w="120"/>
            </w:tcMar>
          </w:tcPr>
          <w:p>
            <w:r>
              <w:rPr>
                <w:rFonts w:ascii="Arial" w:cs="Arial" w:eastAsia="Arial" w:hAnsi="Arial"/>
                <w:sz w:val="18"/>
                <w:szCs w:val="18"/>
              </w:rPr>
              <w:t xml:space="preserve">Le cerveau refuse la réalité pour se protéger. 'Ce n'est pas vrai, c'est une erreur.'</w:t>
            </w:r>
          </w:p>
        </w:tc>
        <w:tc>
          <w:tcPr>
            <w:tcW w:type="dxa" w:w="360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i/>
                <w:iCs/>
                <w:color w:val="555555"/>
                <w:sz w:val="18"/>
                <w:szCs w:val="18"/>
              </w:rPr>
              <w:t xml:space="preserve">'Ça ne peut pas être vrai.' La personne continue comme si rien ne s'était passé. Engourdissement.</w:t>
            </w:r>
          </w:p>
        </w:tc>
      </w:tr>
      <w:tr>
        <w:tc>
          <w:tcPr>
            <w:tcW w:type="dxa" w:w="400"/>
            <w:tcBorders>
              <w:top w:val="single" w:color="8E44AD" w:sz="4"/>
              <w:left w:val="single" w:color="8E44AD" w:sz="4"/>
              <w:bottom w:val="single" w:color="8E44AD" w:sz="4"/>
              <w:right w:val="single" w:color="8E44AD" w:sz="4"/>
            </w:tcBorders>
            <w:shd w:fill="8E44AD"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1800"/>
            <w:tcBorders>
              <w:top w:val="single" w:color="8E44AD" w:sz="4"/>
              <w:left w:val="single" w:color="8E44AD" w:sz="4"/>
              <w:bottom w:val="single" w:color="8E44AD" w:sz="4"/>
              <w:right w:val="single" w:color="8E44AD" w:sz="4"/>
            </w:tcBorders>
            <w:shd w:fill="FFCDD2" w:val="clear"/>
            <w:tcMar>
              <w:top w:type="dxa" w:w="80"/>
              <w:left w:type="dxa" w:w="120"/>
              <w:bottom w:type="dxa" w:w="80"/>
              <w:right w:type="dxa" w:w="120"/>
            </w:tcMar>
            <w:vAlign w:val="center"/>
          </w:tcPr>
          <w:p>
            <w:r>
              <w:rPr>
                <w:rFonts w:ascii="Arial" w:cs="Arial" w:eastAsia="Arial" w:hAnsi="Arial"/>
                <w:b/>
                <w:bCs/>
                <w:color w:val="8E44AD"/>
                <w:sz w:val="20"/>
                <w:szCs w:val="20"/>
              </w:rPr>
              <w:t xml:space="preserve">Colère</w:t>
            </w:r>
          </w:p>
        </w:tc>
        <w:tc>
          <w:tcPr>
            <w:tcW w:type="dxa" w:w="3560"/>
            <w:tcBorders>
              <w:top w:val="single" w:color="8E44AD" w:sz="4"/>
              <w:left w:val="single" w:color="8E44AD" w:sz="4"/>
              <w:bottom w:val="single" w:color="8E44AD" w:sz="4"/>
              <w:right w:val="single" w:color="8E44AD" w:sz="4"/>
            </w:tcBorders>
            <w:shd w:fill="FFFFFF" w:val="clear"/>
            <w:tcMar>
              <w:top w:type="dxa" w:w="80"/>
              <w:left w:type="dxa" w:w="120"/>
              <w:bottom w:type="dxa" w:w="80"/>
              <w:right w:type="dxa" w:w="120"/>
            </w:tcMar>
          </w:tcPr>
          <w:p>
            <w:r>
              <w:rPr>
                <w:rFonts w:ascii="Arial" w:cs="Arial" w:eastAsia="Arial" w:hAnsi="Arial"/>
                <w:sz w:val="18"/>
                <w:szCs w:val="18"/>
              </w:rPr>
              <w:t xml:space="preserve">La douleur se transforme en rage. 'Ce n'est pas juste !'</w:t>
            </w:r>
          </w:p>
        </w:tc>
        <w:tc>
          <w:tcPr>
            <w:tcW w:type="dxa" w:w="360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i/>
                <w:iCs/>
                <w:color w:val="555555"/>
                <w:sz w:val="18"/>
                <w:szCs w:val="18"/>
              </w:rPr>
              <w:t xml:space="preserve">Irritabilité, agressivité, reproches envers les médecins, la famille, Dieu, l'ASE. Ne prends pas les reproches personnellement.</w:t>
            </w:r>
          </w:p>
        </w:tc>
      </w:tr>
      <w:tr>
        <w:tc>
          <w:tcPr>
            <w:tcW w:type="dxa" w:w="400"/>
            <w:tcBorders>
              <w:top w:val="single" w:color="8E44AD" w:sz="4"/>
              <w:left w:val="single" w:color="8E44AD" w:sz="4"/>
              <w:bottom w:val="single" w:color="8E44AD" w:sz="4"/>
              <w:right w:val="single" w:color="8E44AD" w:sz="4"/>
            </w:tcBorders>
            <w:shd w:fill="8E44AD"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1800"/>
            <w:tcBorders>
              <w:top w:val="single" w:color="8E44AD" w:sz="4"/>
              <w:left w:val="single" w:color="8E44AD" w:sz="4"/>
              <w:bottom w:val="single" w:color="8E44AD" w:sz="4"/>
              <w:right w:val="single" w:color="8E44AD" w:sz="4"/>
            </w:tcBorders>
            <w:shd w:fill="FFF9C4" w:val="clear"/>
            <w:tcMar>
              <w:top w:type="dxa" w:w="80"/>
              <w:left w:type="dxa" w:w="120"/>
              <w:bottom w:type="dxa" w:w="80"/>
              <w:right w:type="dxa" w:w="120"/>
            </w:tcMar>
            <w:vAlign w:val="center"/>
          </w:tcPr>
          <w:p>
            <w:r>
              <w:rPr>
                <w:rFonts w:ascii="Arial" w:cs="Arial" w:eastAsia="Arial" w:hAnsi="Arial"/>
                <w:b/>
                <w:bCs/>
                <w:color w:val="8E44AD"/>
                <w:sz w:val="20"/>
                <w:szCs w:val="20"/>
              </w:rPr>
              <w:t xml:space="preserve">Marchandage</w:t>
            </w:r>
          </w:p>
        </w:tc>
        <w:tc>
          <w:tcPr>
            <w:tcW w:type="dxa" w:w="3560"/>
            <w:tcBorders>
              <w:top w:val="single" w:color="8E44AD" w:sz="4"/>
              <w:left w:val="single" w:color="8E44AD" w:sz="4"/>
              <w:bottom w:val="single" w:color="8E44AD" w:sz="4"/>
              <w:right w:val="single" w:color="8E44AD" w:sz="4"/>
            </w:tcBorders>
            <w:shd w:fill="FFFFFF" w:val="clear"/>
            <w:tcMar>
              <w:top w:type="dxa" w:w="80"/>
              <w:left w:type="dxa" w:w="120"/>
              <w:bottom w:type="dxa" w:w="80"/>
              <w:right w:type="dxa" w:w="120"/>
            </w:tcMar>
          </w:tcPr>
          <w:p>
            <w:r>
              <w:rPr>
                <w:rFonts w:ascii="Arial" w:cs="Arial" w:eastAsia="Arial" w:hAnsi="Arial"/>
                <w:sz w:val="18"/>
                <w:szCs w:val="18"/>
              </w:rPr>
              <w:t xml:space="preserve">La personne tente de 'négocier' pour changer la situation.</w:t>
            </w:r>
          </w:p>
        </w:tc>
        <w:tc>
          <w:tcPr>
            <w:tcW w:type="dxa" w:w="360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i/>
                <w:iCs/>
                <w:color w:val="555555"/>
                <w:sz w:val="18"/>
                <w:szCs w:val="18"/>
              </w:rPr>
              <w:t xml:space="preserve">'Si je promets de faire X, peut-être que...'. Nombreux 'si seulement...'. Sentiment de culpabilité.</w:t>
            </w:r>
          </w:p>
        </w:tc>
      </w:tr>
      <w:tr>
        <w:tc>
          <w:tcPr>
            <w:tcW w:type="dxa" w:w="400"/>
            <w:tcBorders>
              <w:top w:val="single" w:color="8E44AD" w:sz="4"/>
              <w:left w:val="single" w:color="8E44AD" w:sz="4"/>
              <w:bottom w:val="single" w:color="8E44AD" w:sz="4"/>
              <w:right w:val="single" w:color="8E44AD" w:sz="4"/>
            </w:tcBorders>
            <w:shd w:fill="8E44AD"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1800"/>
            <w:tcBorders>
              <w:top w:val="single" w:color="8E44AD" w:sz="4"/>
              <w:left w:val="single" w:color="8E44AD" w:sz="4"/>
              <w:bottom w:val="single" w:color="8E44AD" w:sz="4"/>
              <w:right w:val="single" w:color="8E44AD" w:sz="4"/>
            </w:tcBorders>
            <w:shd w:fill="E8F8F5" w:val="clear"/>
            <w:tcMar>
              <w:top w:type="dxa" w:w="80"/>
              <w:left w:type="dxa" w:w="120"/>
              <w:bottom w:type="dxa" w:w="80"/>
              <w:right w:type="dxa" w:w="120"/>
            </w:tcMar>
            <w:vAlign w:val="center"/>
          </w:tcPr>
          <w:p>
            <w:r>
              <w:rPr>
                <w:rFonts w:ascii="Arial" w:cs="Arial" w:eastAsia="Arial" w:hAnsi="Arial"/>
                <w:b/>
                <w:bCs/>
                <w:color w:val="8E44AD"/>
                <w:sz w:val="20"/>
                <w:szCs w:val="20"/>
              </w:rPr>
              <w:t xml:space="preserve">Dépression / Tristesse</w:t>
            </w:r>
          </w:p>
        </w:tc>
        <w:tc>
          <w:tcPr>
            <w:tcW w:type="dxa" w:w="3560"/>
            <w:tcBorders>
              <w:top w:val="single" w:color="8E44AD" w:sz="4"/>
              <w:left w:val="single" w:color="8E44AD" w:sz="4"/>
              <w:bottom w:val="single" w:color="8E44AD" w:sz="4"/>
              <w:right w:val="single" w:color="8E44AD" w:sz="4"/>
            </w:tcBorders>
            <w:shd w:fill="FFFFFF" w:val="clear"/>
            <w:tcMar>
              <w:top w:type="dxa" w:w="80"/>
              <w:left w:type="dxa" w:w="120"/>
              <w:bottom w:type="dxa" w:w="80"/>
              <w:right w:type="dxa" w:w="120"/>
            </w:tcMar>
          </w:tcPr>
          <w:p>
            <w:r>
              <w:rPr>
                <w:rFonts w:ascii="Arial" w:cs="Arial" w:eastAsia="Arial" w:hAnsi="Arial"/>
                <w:sz w:val="18"/>
                <w:szCs w:val="18"/>
              </w:rPr>
              <w:t xml:space="preserve">La personne prend conscience de la réalité de la perte. Tristesse profonde.</w:t>
            </w:r>
          </w:p>
        </w:tc>
        <w:tc>
          <w:tcPr>
            <w:tcW w:type="dxa" w:w="360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i/>
                <w:iCs/>
                <w:color w:val="555555"/>
                <w:sz w:val="18"/>
                <w:szCs w:val="18"/>
              </w:rPr>
              <w:t xml:space="preserve">Pleurs, retrait, manque d'énergie, insomnie, perte d'appétit. Phase douloureuse mais NÉCESSAIRE.</w:t>
            </w:r>
          </w:p>
        </w:tc>
      </w:tr>
      <w:tr>
        <w:tc>
          <w:tcPr>
            <w:tcW w:type="dxa" w:w="400"/>
            <w:tcBorders>
              <w:top w:val="single" w:color="8E44AD" w:sz="4"/>
              <w:left w:val="single" w:color="8E44AD" w:sz="4"/>
              <w:bottom w:val="single" w:color="8E44AD" w:sz="4"/>
              <w:right w:val="single" w:color="8E44AD" w:sz="4"/>
            </w:tcBorders>
            <w:shd w:fill="8E44AD"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1800"/>
            <w:tcBorders>
              <w:top w:val="single" w:color="8E44AD" w:sz="4"/>
              <w:left w:val="single" w:color="8E44AD" w:sz="4"/>
              <w:bottom w:val="single" w:color="8E44AD" w:sz="4"/>
              <w:right w:val="single" w:color="8E44AD" w:sz="4"/>
            </w:tcBorders>
            <w:shd w:fill="D5F5E3" w:val="clear"/>
            <w:tcMar>
              <w:top w:type="dxa" w:w="80"/>
              <w:left w:type="dxa" w:w="120"/>
              <w:bottom w:type="dxa" w:w="80"/>
              <w:right w:type="dxa" w:w="120"/>
            </w:tcMar>
            <w:vAlign w:val="center"/>
          </w:tcPr>
          <w:p>
            <w:r>
              <w:rPr>
                <w:rFonts w:ascii="Arial" w:cs="Arial" w:eastAsia="Arial" w:hAnsi="Arial"/>
                <w:b/>
                <w:bCs/>
                <w:color w:val="8E44AD"/>
                <w:sz w:val="20"/>
                <w:szCs w:val="20"/>
              </w:rPr>
              <w:t xml:space="preserve">Acceptation</w:t>
            </w:r>
          </w:p>
        </w:tc>
        <w:tc>
          <w:tcPr>
            <w:tcW w:type="dxa" w:w="3560"/>
            <w:tcBorders>
              <w:top w:val="single" w:color="8E44AD" w:sz="4"/>
              <w:left w:val="single" w:color="8E44AD" w:sz="4"/>
              <w:bottom w:val="single" w:color="8E44AD" w:sz="4"/>
              <w:right w:val="single" w:color="8E44AD" w:sz="4"/>
            </w:tcBorders>
            <w:shd w:fill="FFFFFF" w:val="clear"/>
            <w:tcMar>
              <w:top w:type="dxa" w:w="80"/>
              <w:left w:type="dxa" w:w="120"/>
              <w:bottom w:type="dxa" w:w="80"/>
              <w:right w:type="dxa" w:w="120"/>
            </w:tcMar>
          </w:tcPr>
          <w:p>
            <w:r>
              <w:rPr>
                <w:rFonts w:ascii="Arial" w:cs="Arial" w:eastAsia="Arial" w:hAnsi="Arial"/>
                <w:sz w:val="18"/>
                <w:szCs w:val="18"/>
              </w:rPr>
              <w:t xml:space="preserve">La personne intègre la perte dans sa vie. Elle retrouve un sens.</w:t>
            </w:r>
          </w:p>
        </w:tc>
        <w:tc>
          <w:tcPr>
            <w:tcW w:type="dxa" w:w="360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i/>
                <w:iCs/>
                <w:color w:val="555555"/>
                <w:sz w:val="18"/>
                <w:szCs w:val="18"/>
              </w:rPr>
              <w:t xml:space="preserve">La personne recommence à projeter de l'avenir. Ce n'est pas 'oublier' mais 'vivre avec'.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F9C4" w:val="clear"/>
            <w:tcMar>
              <w:top w:type="dxa" w:w="60"/>
              <w:left w:type="dxa" w:w="80"/>
              <w:bottom w:type="dxa" w:w="60"/>
              <w:right w:type="dxa" w:w="80"/>
            </w:tcMar>
            <w:vAlign w:val="center"/>
          </w:tcPr>
          <w:p>
            <w:pPr>
              <w:jc w:val="center"/>
            </w:pPr>
            <w:r>
              <w:rPr>
                <w:rFonts w:ascii="Arial" w:cs="Arial" w:eastAsia="Arial" w:hAnsi="Arial"/>
                <w:sz w:val="24"/>
                <w:szCs w:val="24"/>
              </w:rPr>
              <w:t xml:space="preserve">💡</w:t>
            </w:r>
          </w:p>
        </w:tc>
        <w:tc>
          <w:tcPr>
            <w:tcW w:type="dxa" w:w="8860"/>
            <w:tcBorders>
              <w:top w:val="none" w:color="FFFFFF" w:sz="0"/>
              <w:left w:val="none" w:color="FFFFFF" w:sz="0"/>
              <w:bottom w:val="none" w:color="FFFFFF" w:sz="0"/>
              <w:right w:val="none" w:color="FFFFFF" w:sz="0"/>
            </w:tcBorders>
            <w:shd w:fill="FFF9C4" w:val="clear"/>
            <w:tcMar>
              <w:top w:type="dxa" w:w="60"/>
              <w:left w:type="dxa" w:w="120"/>
              <w:bottom w:type="dxa" w:w="60"/>
              <w:right w:type="dxa" w:w="120"/>
            </w:tcMar>
          </w:tcPr>
          <w:p>
            <w:r>
              <w:rPr>
                <w:rFonts w:ascii="Arial" w:cs="Arial" w:eastAsia="Arial" w:hAnsi="Arial"/>
                <w:i/>
                <w:iCs/>
                <w:color w:val="5D4037"/>
                <w:sz w:val="18"/>
                <w:szCs w:val="18"/>
              </w:rPr>
              <w:t xml:space="preserve">ASTUCE MÉMO : D - C - M - D - A → 'Des Croissants Mais Difficiles À avaler'. Déni → Colère → Marchandage → Dépression → Acceptation.</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4"/>
              <w:left w:val="single" w:color="8E44AD" w:sz="4"/>
              <w:bottom w:val="single" w:color="8E44AD" w:sz="4"/>
              <w:right w:val="single" w:color="8E44AD" w:sz="4"/>
            </w:tcBorders>
            <w:shd w:fill="8E44AD" w:val="clear"/>
            <w:tcMar>
              <w:top w:type="dxa" w:w="160"/>
              <w:left w:type="dxa" w:w="240"/>
              <w:bottom w:type="dxa" w:w="160"/>
              <w:right w:type="dxa" w:w="240"/>
            </w:tcMar>
          </w:tcPr>
          <w:p>
            <w:pPr>
              <w:jc w:val="left"/>
            </w:pPr>
            <w:r>
              <w:rPr>
                <w:rFonts w:ascii="Arial" w:cs="Arial" w:eastAsia="Arial" w:hAnsi="Arial"/>
                <w:b/>
                <w:bCs/>
                <w:color w:val="FFFFFF"/>
                <w:sz w:val="32"/>
                <w:szCs w:val="32"/>
              </w:rPr>
              <w:t xml:space="preserve">3️⃣  LES TYPES DE PERTES — Toutes peuvent provoquer un deuil</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8E44AD" w:sz="4"/>
              <w:left w:val="single" w:color="8E44AD" w:sz="4"/>
              <w:bottom w:val="single" w:color="8E44AD" w:sz="4"/>
              <w:right w:val="single" w:color="8E44AD" w:sz="4"/>
            </w:tcBorders>
            <w:shd w:fill="8E44A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PERTES PAR DÉCÈS</w:t>
            </w:r>
          </w:p>
        </w:tc>
        <w:tc>
          <w:tcPr>
            <w:tcW w:type="dxa" w:w="3000"/>
            <w:tcBorders>
              <w:top w:val="single" w:color="8E44AD" w:sz="4"/>
              <w:left w:val="single" w:color="8E44AD" w:sz="4"/>
              <w:bottom w:val="single" w:color="8E44AD" w:sz="4"/>
              <w:right w:val="single" w:color="8E44AD" w:sz="4"/>
            </w:tcBorders>
            <w:shd w:fill="8E44A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PERTES PAR SÉPARATION</w:t>
            </w:r>
          </w:p>
        </w:tc>
        <w:tc>
          <w:tcPr>
            <w:tcW w:type="dxa" w:w="3360"/>
            <w:tcBorders>
              <w:top w:val="single" w:color="8E44AD" w:sz="4"/>
              <w:left w:val="single" w:color="8E44AD" w:sz="4"/>
              <w:bottom w:val="single" w:color="8E44AD" w:sz="4"/>
              <w:right w:val="single" w:color="8E44AD" w:sz="4"/>
            </w:tcBorders>
            <w:shd w:fill="8E44A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PERTES SYMBOLIQUES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pStyle w:val="ListParagraph"/>
              <w:numPr>
                <w:ilvl w:val="0"/>
                <w:numId w:val="2"/>
              </w:numPr>
              <w:spacing w:after="30" w:before="30"/>
            </w:pPr>
            <w:r>
              <w:rPr>
                <w:rFonts w:ascii="Arial" w:cs="Arial" w:eastAsia="Arial" w:hAnsi="Arial"/>
                <w:sz w:val="18"/>
                <w:szCs w:val="18"/>
              </w:rPr>
              <w:t xml:space="preserve">Décès d'un proche</w:t>
            </w:r>
          </w:p>
          <w:p>
            <w:pPr>
              <w:pStyle w:val="ListParagraph"/>
              <w:numPr>
                <w:ilvl w:val="0"/>
                <w:numId w:val="2"/>
              </w:numPr>
              <w:spacing w:after="30" w:before="30"/>
            </w:pPr>
            <w:r>
              <w:rPr>
                <w:rFonts w:ascii="Arial" w:cs="Arial" w:eastAsia="Arial" w:hAnsi="Arial"/>
                <w:sz w:val="18"/>
                <w:szCs w:val="18"/>
              </w:rPr>
              <w:t xml:space="preserve">Mort d'un animal</w:t>
            </w:r>
          </w:p>
          <w:p>
            <w:pPr>
              <w:pStyle w:val="ListParagraph"/>
              <w:numPr>
                <w:ilvl w:val="0"/>
                <w:numId w:val="2"/>
              </w:numPr>
              <w:spacing w:after="30" w:before="30"/>
            </w:pPr>
            <w:r>
              <w:rPr>
                <w:rFonts w:ascii="Arial" w:cs="Arial" w:eastAsia="Arial" w:hAnsi="Arial"/>
                <w:sz w:val="18"/>
                <w:szCs w:val="18"/>
              </w:rPr>
              <w:t xml:space="preserve">Suicide dans l'entourage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pStyle w:val="ListParagraph"/>
              <w:numPr>
                <w:ilvl w:val="0"/>
                <w:numId w:val="2"/>
              </w:numPr>
              <w:spacing w:after="30" w:before="30"/>
            </w:pPr>
            <w:r>
              <w:rPr>
                <w:rFonts w:ascii="Arial" w:cs="Arial" w:eastAsia="Arial" w:hAnsi="Arial"/>
                <w:sz w:val="18"/>
                <w:szCs w:val="18"/>
              </w:rPr>
              <w:t xml:space="preserve">Divorce des parents</w:t>
            </w:r>
          </w:p>
          <w:p>
            <w:pPr>
              <w:pStyle w:val="ListParagraph"/>
              <w:numPr>
                <w:ilvl w:val="0"/>
                <w:numId w:val="2"/>
              </w:numPr>
              <w:spacing w:after="30" w:before="30"/>
            </w:pPr>
            <w:r>
              <w:rPr>
                <w:rFonts w:ascii="Arial" w:cs="Arial" w:eastAsia="Arial" w:hAnsi="Arial"/>
                <w:sz w:val="18"/>
                <w:szCs w:val="18"/>
              </w:rPr>
              <w:t xml:space="preserve">Séparation de couple</w:t>
            </w:r>
          </w:p>
          <w:p>
            <w:pPr>
              <w:pStyle w:val="ListParagraph"/>
              <w:numPr>
                <w:ilvl w:val="0"/>
                <w:numId w:val="2"/>
              </w:numPr>
              <w:spacing w:after="30" w:before="30"/>
            </w:pPr>
            <w:r>
              <w:rPr>
                <w:rFonts w:ascii="Arial" w:cs="Arial" w:eastAsia="Arial" w:hAnsi="Arial"/>
                <w:sz w:val="18"/>
                <w:szCs w:val="18"/>
              </w:rPr>
              <w:t xml:space="preserve">Rupture d'amitié</w:t>
            </w:r>
          </w:p>
          <w:p>
            <w:pPr>
              <w:pStyle w:val="ListParagraph"/>
              <w:numPr>
                <w:ilvl w:val="0"/>
                <w:numId w:val="2"/>
              </w:numPr>
              <w:spacing w:after="30" w:before="30"/>
            </w:pPr>
            <w:r>
              <w:rPr>
                <w:rFonts w:ascii="Arial" w:cs="Arial" w:eastAsia="Arial" w:hAnsi="Arial"/>
                <w:sz w:val="18"/>
                <w:szCs w:val="18"/>
              </w:rPr>
              <w:t xml:space="preserve">Éloignement géographique</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pStyle w:val="ListParagraph"/>
              <w:numPr>
                <w:ilvl w:val="0"/>
                <w:numId w:val="2"/>
              </w:numPr>
              <w:spacing w:after="30" w:before="30"/>
            </w:pPr>
            <w:r>
              <w:rPr>
                <w:rFonts w:ascii="Arial" w:cs="Arial" w:eastAsia="Arial" w:hAnsi="Arial"/>
                <w:sz w:val="18"/>
                <w:szCs w:val="18"/>
              </w:rPr>
              <w:t xml:space="preserve">Perte d'emploi</w:t>
            </w:r>
          </w:p>
          <w:p>
            <w:pPr>
              <w:pStyle w:val="ListParagraph"/>
              <w:numPr>
                <w:ilvl w:val="0"/>
                <w:numId w:val="2"/>
              </w:numPr>
              <w:spacing w:after="30" w:before="30"/>
            </w:pPr>
            <w:r>
              <w:rPr>
                <w:rFonts w:ascii="Arial" w:cs="Arial" w:eastAsia="Arial" w:hAnsi="Arial"/>
                <w:sz w:val="18"/>
                <w:szCs w:val="18"/>
              </w:rPr>
              <w:t xml:space="preserve">Maladie grave / handicap</w:t>
            </w:r>
          </w:p>
          <w:p>
            <w:pPr>
              <w:pStyle w:val="ListParagraph"/>
              <w:numPr>
                <w:ilvl w:val="0"/>
                <w:numId w:val="2"/>
              </w:numPr>
              <w:spacing w:after="30" w:before="30"/>
            </w:pPr>
            <w:r>
              <w:rPr>
                <w:rFonts w:ascii="Arial" w:cs="Arial" w:eastAsia="Arial" w:hAnsi="Arial"/>
                <w:sz w:val="18"/>
                <w:szCs w:val="18"/>
              </w:rPr>
              <w:t xml:space="preserve">Entrée en institution (EMS)</w:t>
            </w:r>
          </w:p>
          <w:p>
            <w:pPr>
              <w:pStyle w:val="ListParagraph"/>
              <w:numPr>
                <w:ilvl w:val="0"/>
                <w:numId w:val="2"/>
              </w:numPr>
              <w:spacing w:after="30" w:before="30"/>
            </w:pPr>
            <w:r>
              <w:rPr>
                <w:rFonts w:ascii="Arial" w:cs="Arial" w:eastAsia="Arial" w:hAnsi="Arial"/>
                <w:sz w:val="18"/>
                <w:szCs w:val="18"/>
              </w:rPr>
              <w:t xml:space="preserve">Perte d'autonomie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F9C4" w:val="clear"/>
            <w:tcMar>
              <w:top w:type="dxa" w:w="60"/>
              <w:left w:type="dxa" w:w="80"/>
              <w:bottom w:type="dxa" w:w="60"/>
              <w:right w:type="dxa" w:w="80"/>
            </w:tcMar>
            <w:vAlign w:val="center"/>
          </w:tcPr>
          <w:p>
            <w:pPr>
              <w:jc w:val="center"/>
            </w:pPr>
            <w:r>
              <w:rPr>
                <w:rFonts w:ascii="Arial" w:cs="Arial" w:eastAsia="Arial" w:hAnsi="Arial"/>
                <w:sz w:val="24"/>
                <w:szCs w:val="24"/>
              </w:rPr>
              <w:t xml:space="preserve">💡</w:t>
            </w:r>
          </w:p>
        </w:tc>
        <w:tc>
          <w:tcPr>
            <w:tcW w:type="dxa" w:w="8860"/>
            <w:tcBorders>
              <w:top w:val="none" w:color="FFFFFF" w:sz="0"/>
              <w:left w:val="none" w:color="FFFFFF" w:sz="0"/>
              <w:bottom w:val="none" w:color="FFFFFF" w:sz="0"/>
              <w:right w:val="none" w:color="FFFFFF" w:sz="0"/>
            </w:tcBorders>
            <w:shd w:fill="FFF9C4" w:val="clear"/>
            <w:tcMar>
              <w:top w:type="dxa" w:w="60"/>
              <w:left w:type="dxa" w:w="120"/>
              <w:bottom w:type="dxa" w:w="60"/>
              <w:right w:type="dxa" w:w="120"/>
            </w:tcMar>
          </w:tcPr>
          <w:p>
            <w:r>
              <w:rPr>
                <w:rFonts w:ascii="Arial" w:cs="Arial" w:eastAsia="Arial" w:hAnsi="Arial"/>
                <w:i/>
                <w:iCs/>
                <w:color w:val="5D4037"/>
                <w:sz w:val="18"/>
                <w:szCs w:val="18"/>
              </w:rPr>
              <w:t xml:space="preserve">IMPORTANT : Entrer en EMS = deuil de sa maison, ses meubles, son quartier, son autonomie. L'ASE doit reconnaître ces pertes symboliques !</w:t>
            </w:r>
          </w:p>
        </w:tc>
      </w:tr>
    </w:tbl>
    <w:p>
      <w:pPr>
        <w:spacing w:after="0" w:before="120"/>
      </w:pPr>
    </w:p>
    <w:p>
      <w:pPr>
        <w:spacing w:after="80" w:before="160"/>
      </w:pPr>
      <w:r>
        <w:rPr>
          <w:rFonts w:ascii="Arial" w:cs="Arial" w:eastAsia="Arial" w:hAnsi="Arial"/>
          <w:b/>
          <w:bCs/>
          <w:color w:val="8E44AD"/>
          <w:sz w:val="24"/>
          <w:szCs w:val="24"/>
          <w:u w:val="single"/>
        </w:rPr>
        <w:t xml:space="preserve">👶 RÉACTIONS SELON L'ÂGE — Savoir les reconnaître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ÂGE</w:t>
            </w:r>
          </w:p>
        </w:tc>
        <w:tc>
          <w:tcPr>
            <w:tcW w:type="dxa" w:w="36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COMPRÉHENSION DU DEUIL</w:t>
            </w:r>
          </w:p>
        </w:tc>
        <w:tc>
          <w:tcPr>
            <w:tcW w:type="dxa" w:w="36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RÉACTIONS POSSIBLES</w:t>
            </w:r>
          </w:p>
        </w:tc>
      </w:tr>
      <w:tr>
        <w:tc>
          <w:tcPr>
            <w:tcW w:type="dxa" w:w="2000"/>
            <w:tcBorders>
              <w:top w:val="single" w:color="CCCCCC" w:sz="4"/>
              <w:left w:val="single" w:color="CCCCCC" w:sz="4"/>
              <w:bottom w:val="single" w:color="CCCCCC" w:sz="4"/>
              <w:right w:val="single" w:color="CCCCCC"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0–3 ans</w:t>
            </w:r>
          </w:p>
        </w:tc>
        <w:tc>
          <w:tcPr>
            <w:tcW w:type="dxa" w:w="3680"/>
            <w:tcBorders>
              <w:top w:val="single" w:color="CCCCCC" w:sz="4"/>
              <w:left w:val="single" w:color="CCCCCC" w:sz="4"/>
              <w:bottom w:val="single" w:color="CCCCCC" w:sz="4"/>
              <w:right w:val="single" w:color="CCCCCC" w:sz="4"/>
            </w:tcBorders>
            <w:shd w:fill="F5EEF8" w:val="clear"/>
            <w:tcMar>
              <w:top w:type="dxa" w:w="80"/>
              <w:left w:type="dxa" w:w="120"/>
              <w:bottom w:type="dxa" w:w="80"/>
              <w:right w:type="dxa" w:w="120"/>
            </w:tcMar>
          </w:tcPr>
          <w:p>
            <w:r>
              <w:rPr>
                <w:rFonts w:ascii="Arial" w:cs="Arial" w:eastAsia="Arial" w:hAnsi="Arial"/>
                <w:sz w:val="18"/>
                <w:szCs w:val="18"/>
              </w:rPr>
              <w:t xml:space="preserve">Ressent l'absence mais ne comprend pas la mort. Réagit à l'émotion des adultes.</w:t>
            </w:r>
          </w:p>
        </w:tc>
        <w:tc>
          <w:tcPr>
            <w:tcW w:type="dxa" w:w="3680"/>
            <w:tcBorders>
              <w:top w:val="single" w:color="CCCCCC" w:sz="4"/>
              <w:left w:val="single" w:color="CCCCCC" w:sz="4"/>
              <w:bottom w:val="single" w:color="CCCCCC" w:sz="4"/>
              <w:right w:val="single" w:color="CCCCCC" w:sz="4"/>
            </w:tcBorders>
            <w:shd w:fill="FFF9E7" w:val="clear"/>
            <w:tcMar>
              <w:top w:type="dxa" w:w="80"/>
              <w:left w:type="dxa" w:w="120"/>
              <w:bottom w:type="dxa" w:w="80"/>
              <w:right w:type="dxa" w:w="120"/>
            </w:tcMar>
          </w:tcPr>
          <w:p>
            <w:r>
              <w:rPr>
                <w:rFonts w:ascii="Arial" w:cs="Arial" w:eastAsia="Arial" w:hAnsi="Arial"/>
                <w:i/>
                <w:iCs/>
                <w:sz w:val="18"/>
                <w:szCs w:val="18"/>
              </w:rPr>
              <w:t xml:space="preserve">Pleurs, troubles du sommeil, régression (sucer le pouce, pipi au lit).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8E44AD"/>
                <w:sz w:val="18"/>
                <w:szCs w:val="18"/>
              </w:rPr>
              <w:t xml:space="preserve">4–6 ans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Pense que la mort est réversible ('Il va revenir'). Comprend que ça fait de la peine.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18"/>
                <w:szCs w:val="18"/>
              </w:rPr>
              <w:t xml:space="preserve">Questions directes sur la mort. Peut jouer 'comme avant' puis pleurer soudainement.</w:t>
            </w:r>
          </w:p>
        </w:tc>
      </w:tr>
      <w:tr>
        <w:tc>
          <w:tcPr>
            <w:tcW w:type="dxa" w:w="2000"/>
            <w:tcBorders>
              <w:top w:val="single" w:color="CCCCCC" w:sz="4"/>
              <w:left w:val="single" w:color="CCCCCC" w:sz="4"/>
              <w:bottom w:val="single" w:color="CCCCCC" w:sz="4"/>
              <w:right w:val="single" w:color="CCCCCC"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7–12 ans</w:t>
            </w:r>
          </w:p>
        </w:tc>
        <w:tc>
          <w:tcPr>
            <w:tcW w:type="dxa" w:w="3680"/>
            <w:tcBorders>
              <w:top w:val="single" w:color="CCCCCC" w:sz="4"/>
              <w:left w:val="single" w:color="CCCCCC" w:sz="4"/>
              <w:bottom w:val="single" w:color="CCCCCC" w:sz="4"/>
              <w:right w:val="single" w:color="CCCCCC" w:sz="4"/>
            </w:tcBorders>
            <w:shd w:fill="F5EEF8" w:val="clear"/>
            <w:tcMar>
              <w:top w:type="dxa" w:w="80"/>
              <w:left w:type="dxa" w:w="120"/>
              <w:bottom w:type="dxa" w:w="80"/>
              <w:right w:type="dxa" w:w="120"/>
            </w:tcMar>
          </w:tcPr>
          <w:p>
            <w:r>
              <w:rPr>
                <w:rFonts w:ascii="Arial" w:cs="Arial" w:eastAsia="Arial" w:hAnsi="Arial"/>
                <w:sz w:val="18"/>
                <w:szCs w:val="18"/>
              </w:rPr>
              <w:t xml:space="preserve">Comprend que la mort est définitive. Peut avoir peur de sa propre mort.</w:t>
            </w:r>
          </w:p>
        </w:tc>
        <w:tc>
          <w:tcPr>
            <w:tcW w:type="dxa" w:w="3680"/>
            <w:tcBorders>
              <w:top w:val="single" w:color="CCCCCC" w:sz="4"/>
              <w:left w:val="single" w:color="CCCCCC" w:sz="4"/>
              <w:bottom w:val="single" w:color="CCCCCC" w:sz="4"/>
              <w:right w:val="single" w:color="CCCCCC" w:sz="4"/>
            </w:tcBorders>
            <w:shd w:fill="FFF9E7" w:val="clear"/>
            <w:tcMar>
              <w:top w:type="dxa" w:w="80"/>
              <w:left w:type="dxa" w:w="120"/>
              <w:bottom w:type="dxa" w:w="80"/>
              <w:right w:type="dxa" w:w="120"/>
            </w:tcMar>
          </w:tcPr>
          <w:p>
            <w:r>
              <w:rPr>
                <w:rFonts w:ascii="Arial" w:cs="Arial" w:eastAsia="Arial" w:hAnsi="Arial"/>
                <w:i/>
                <w:iCs/>
                <w:sz w:val="18"/>
                <w:szCs w:val="18"/>
              </w:rPr>
              <w:t xml:space="preserve">Tristesse, retrait, baisse des résultats scolaires, colères. Peut cacher ses émotions.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8E44AD"/>
                <w:sz w:val="18"/>
                <w:szCs w:val="18"/>
              </w:rPr>
              <w:t xml:space="preserve">Adolescent</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Comprend pleinement. Peut vivre des émotions très intenses et se sentir seul.</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18"/>
                <w:szCs w:val="18"/>
              </w:rPr>
              <w:t xml:space="preserve">Isolement, comportements à risque, agressivité ou dépression. A besoin d'être écouté.</w:t>
            </w:r>
          </w:p>
        </w:tc>
      </w:tr>
      <w:tr>
        <w:tc>
          <w:tcPr>
            <w:tcW w:type="dxa" w:w="2000"/>
            <w:tcBorders>
              <w:top w:val="single" w:color="CCCCCC" w:sz="4"/>
              <w:left w:val="single" w:color="CCCCCC" w:sz="4"/>
              <w:bottom w:val="single" w:color="CCCCCC" w:sz="4"/>
              <w:right w:val="single" w:color="CCCCCC"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Adulte / personne âgée</w:t>
            </w:r>
          </w:p>
        </w:tc>
        <w:tc>
          <w:tcPr>
            <w:tcW w:type="dxa" w:w="3680"/>
            <w:tcBorders>
              <w:top w:val="single" w:color="CCCCCC" w:sz="4"/>
              <w:left w:val="single" w:color="CCCCCC" w:sz="4"/>
              <w:bottom w:val="single" w:color="CCCCCC" w:sz="4"/>
              <w:right w:val="single" w:color="CCCCCC" w:sz="4"/>
            </w:tcBorders>
            <w:shd w:fill="F5EEF8" w:val="clear"/>
            <w:tcMar>
              <w:top w:type="dxa" w:w="80"/>
              <w:left w:type="dxa" w:w="120"/>
              <w:bottom w:type="dxa" w:w="80"/>
              <w:right w:type="dxa" w:w="120"/>
            </w:tcMar>
          </w:tcPr>
          <w:p>
            <w:r>
              <w:rPr>
                <w:rFonts w:ascii="Arial" w:cs="Arial" w:eastAsia="Arial" w:hAnsi="Arial"/>
                <w:sz w:val="18"/>
                <w:szCs w:val="18"/>
              </w:rPr>
              <w:t xml:space="preserve">Compréhension pleine. La perte peut rappeler d'autres pertes passées.</w:t>
            </w:r>
          </w:p>
        </w:tc>
        <w:tc>
          <w:tcPr>
            <w:tcW w:type="dxa" w:w="3680"/>
            <w:tcBorders>
              <w:top w:val="single" w:color="CCCCCC" w:sz="4"/>
              <w:left w:val="single" w:color="CCCCCC" w:sz="4"/>
              <w:bottom w:val="single" w:color="CCCCCC" w:sz="4"/>
              <w:right w:val="single" w:color="CCCCCC" w:sz="4"/>
            </w:tcBorders>
            <w:shd w:fill="FFF9E7" w:val="clear"/>
            <w:tcMar>
              <w:top w:type="dxa" w:w="80"/>
              <w:left w:type="dxa" w:w="120"/>
              <w:bottom w:type="dxa" w:w="80"/>
              <w:right w:type="dxa" w:w="120"/>
            </w:tcMar>
          </w:tcPr>
          <w:p>
            <w:r>
              <w:rPr>
                <w:rFonts w:ascii="Arial" w:cs="Arial" w:eastAsia="Arial" w:hAnsi="Arial"/>
                <w:i/>
                <w:iCs/>
                <w:sz w:val="18"/>
                <w:szCs w:val="18"/>
              </w:rPr>
              <w:t xml:space="preserve">Dépression, anxiété, somatisation (maux physiques). Parfois désir de mourir aussi.</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4"/>
              <w:left w:val="single" w:color="8E44AD" w:sz="4"/>
              <w:bottom w:val="single" w:color="8E44AD" w:sz="4"/>
              <w:right w:val="single" w:color="8E44AD" w:sz="4"/>
            </w:tcBorders>
            <w:shd w:fill="8E44AD" w:val="clear"/>
            <w:tcMar>
              <w:top w:type="dxa" w:w="160"/>
              <w:left w:type="dxa" w:w="240"/>
              <w:bottom w:type="dxa" w:w="160"/>
              <w:right w:type="dxa" w:w="240"/>
            </w:tcMar>
          </w:tcPr>
          <w:p>
            <w:pPr>
              <w:jc w:val="left"/>
            </w:pPr>
            <w:r>
              <w:rPr>
                <w:rFonts w:ascii="Arial" w:cs="Arial" w:eastAsia="Arial" w:hAnsi="Arial"/>
                <w:b/>
                <w:bCs/>
                <w:color w:val="FFFFFF"/>
                <w:sz w:val="32"/>
                <w:szCs w:val="32"/>
              </w:rPr>
              <w:t xml:space="preserve">4️⃣  RÔLE DE L'ASE FACE AU DEUIL — Ce que tu dois faire</w:t>
            </w:r>
          </w:p>
        </w:tc>
      </w:tr>
    </w:tbl>
    <w:p>
      <w:pPr>
        <w:spacing w:after="0" w:before="100"/>
      </w:pPr>
    </w:p>
    <w:p>
      <w:pPr>
        <w:spacing w:after="80" w:before="160"/>
      </w:pPr>
      <w:r>
        <w:rPr>
          <w:rFonts w:ascii="Arial" w:cs="Arial" w:eastAsia="Arial" w:hAnsi="Arial"/>
          <w:b/>
          <w:bCs/>
          <w:color w:val="8E44AD"/>
          <w:sz w:val="24"/>
          <w:szCs w:val="24"/>
          <w:u w:val="single"/>
        </w:rPr>
        <w:t xml:space="preserve">✅ CE QUE L'ASE FAIT</w:t>
      </w:r>
    </w:p>
    <w:p>
      <w:pPr>
        <w:spacing w:after="0" w:before="60"/>
      </w:pPr>
    </w:p>
    <w:p>
      <w:pPr>
        <w:pStyle w:val="ListParagraph"/>
        <w:numPr>
          <w:ilvl w:val="0"/>
          <w:numId w:val="2"/>
        </w:numPr>
        <w:spacing w:after="40" w:before="40"/>
      </w:pPr>
      <w:r>
        <w:rPr>
          <w:rFonts w:ascii="Arial" w:cs="Arial" w:eastAsia="Arial" w:hAnsi="Arial"/>
          <w:b/>
          <w:bCs/>
          <w:color w:val="1A1A1A"/>
          <w:sz w:val="20"/>
          <w:szCs w:val="20"/>
        </w:rPr>
        <w:t xml:space="preserve">Être PRÉSENT et DISPONIBLE — la présence compte plus que les mots.</w:t>
      </w:r>
    </w:p>
    <w:p>
      <w:pPr>
        <w:pStyle w:val="ListParagraph"/>
        <w:numPr>
          <w:ilvl w:val="0"/>
          <w:numId w:val="2"/>
        </w:numPr>
        <w:spacing w:after="40" w:before="40"/>
      </w:pPr>
      <w:r>
        <w:rPr>
          <w:rFonts w:ascii="Arial" w:cs="Arial" w:eastAsia="Arial" w:hAnsi="Arial"/>
          <w:b w:val="false"/>
          <w:bCs w:val="false"/>
          <w:color w:val="1A1A1A"/>
          <w:sz w:val="20"/>
          <w:szCs w:val="20"/>
        </w:rPr>
        <w:t xml:space="preserve">Écouter sans juger — ne pas minimiser la douleur ('Tu verras, ça ira').</w:t>
      </w:r>
    </w:p>
    <w:p>
      <w:pPr>
        <w:pStyle w:val="ListParagraph"/>
        <w:numPr>
          <w:ilvl w:val="0"/>
          <w:numId w:val="2"/>
        </w:numPr>
        <w:spacing w:after="40" w:before="40"/>
      </w:pPr>
      <w:r>
        <w:rPr>
          <w:rFonts w:ascii="Arial" w:cs="Arial" w:eastAsia="Arial" w:hAnsi="Arial"/>
          <w:b w:val="false"/>
          <w:bCs w:val="false"/>
          <w:color w:val="1A1A1A"/>
          <w:sz w:val="20"/>
          <w:szCs w:val="20"/>
        </w:rPr>
        <w:t xml:space="preserve">Laisser la personne vivre ses émotions — ne pas lui dire comment elle doit se sentir.</w:t>
      </w:r>
    </w:p>
    <w:p>
      <w:pPr>
        <w:pStyle w:val="ListParagraph"/>
        <w:numPr>
          <w:ilvl w:val="0"/>
          <w:numId w:val="2"/>
        </w:numPr>
        <w:spacing w:after="40" w:before="40"/>
      </w:pPr>
      <w:r>
        <w:rPr>
          <w:rFonts w:ascii="Arial" w:cs="Arial" w:eastAsia="Arial" w:hAnsi="Arial"/>
          <w:b w:val="false"/>
          <w:bCs w:val="false"/>
          <w:color w:val="1A1A1A"/>
          <w:sz w:val="20"/>
          <w:szCs w:val="20"/>
        </w:rPr>
        <w:t xml:space="preserve">Nommer les émotions : 'Je vois que tu es triste.' → valider ce qu'elle ressent.</w:t>
      </w:r>
    </w:p>
    <w:p>
      <w:pPr>
        <w:pStyle w:val="ListParagraph"/>
        <w:numPr>
          <w:ilvl w:val="0"/>
          <w:numId w:val="2"/>
        </w:numPr>
        <w:spacing w:after="40" w:before="40"/>
      </w:pPr>
      <w:r>
        <w:rPr>
          <w:rFonts w:ascii="Arial" w:cs="Arial" w:eastAsia="Arial" w:hAnsi="Arial"/>
          <w:b w:val="false"/>
          <w:bCs w:val="false"/>
          <w:color w:val="1A1A1A"/>
          <w:sz w:val="20"/>
          <w:szCs w:val="20"/>
        </w:rPr>
        <w:t xml:space="preserve">Respecter le rythme de la personne — chacun fait son deuil à son rythme.</w:t>
      </w:r>
    </w:p>
    <w:p>
      <w:pPr>
        <w:pStyle w:val="ListParagraph"/>
        <w:numPr>
          <w:ilvl w:val="0"/>
          <w:numId w:val="2"/>
        </w:numPr>
        <w:spacing w:after="40" w:before="40"/>
      </w:pPr>
      <w:r>
        <w:rPr>
          <w:rFonts w:ascii="Arial" w:cs="Arial" w:eastAsia="Arial" w:hAnsi="Arial"/>
          <w:b w:val="false"/>
          <w:bCs w:val="false"/>
          <w:color w:val="1A1A1A"/>
          <w:sz w:val="20"/>
          <w:szCs w:val="20"/>
        </w:rPr>
        <w:t xml:space="preserve">Maintenir les routines — le cadre rassurant aide à traverser la période.</w:t>
      </w:r>
    </w:p>
    <w:p>
      <w:pPr>
        <w:pStyle w:val="ListParagraph"/>
        <w:numPr>
          <w:ilvl w:val="0"/>
          <w:numId w:val="2"/>
        </w:numPr>
        <w:spacing w:after="40" w:before="40"/>
      </w:pPr>
      <w:r>
        <w:rPr>
          <w:rFonts w:ascii="Arial" w:cs="Arial" w:eastAsia="Arial" w:hAnsi="Arial"/>
          <w:b w:val="false"/>
          <w:bCs w:val="false"/>
          <w:color w:val="1A1A1A"/>
          <w:sz w:val="20"/>
          <w:szCs w:val="20"/>
        </w:rPr>
        <w:t xml:space="preserve">Informer l'équipe et la hiérarchie — transmettre les observations.</w:t>
      </w:r>
    </w:p>
    <w:p>
      <w:pPr>
        <w:pStyle w:val="ListParagraph"/>
        <w:numPr>
          <w:ilvl w:val="0"/>
          <w:numId w:val="2"/>
        </w:numPr>
        <w:spacing w:after="40" w:before="40"/>
      </w:pPr>
      <w:r>
        <w:rPr>
          <w:rFonts w:ascii="Arial" w:cs="Arial" w:eastAsia="Arial" w:hAnsi="Arial"/>
          <w:b w:val="false"/>
          <w:bCs w:val="false"/>
          <w:color w:val="1A1A1A"/>
          <w:sz w:val="20"/>
          <w:szCs w:val="20"/>
        </w:rPr>
        <w:t xml:space="preserve">Orienter si besoin vers un professionnel (psy, médecin, travailleur social).</w:t>
      </w:r>
    </w:p>
    <w:p>
      <w:pPr>
        <w:spacing w:after="0" w:before="80"/>
      </w:pPr>
    </w:p>
    <w:p>
      <w:pPr>
        <w:spacing w:after="80" w:before="160"/>
      </w:pPr>
      <w:r>
        <w:rPr>
          <w:rFonts w:ascii="Arial" w:cs="Arial" w:eastAsia="Arial" w:hAnsi="Arial"/>
          <w:b/>
          <w:bCs/>
          <w:color w:val="8E44AD"/>
          <w:sz w:val="24"/>
          <w:szCs w:val="24"/>
          <w:u w:val="single"/>
        </w:rPr>
        <w:t xml:space="preserve">❌ CE QUE L'ASE NE FAIT PAS</w:t>
      </w:r>
    </w:p>
    <w:p>
      <w:pPr>
        <w:spacing w:after="0" w:before="60"/>
      </w:pPr>
    </w:p>
    <w:p>
      <w:pPr>
        <w:pStyle w:val="ListParagraph"/>
        <w:numPr>
          <w:ilvl w:val="0"/>
          <w:numId w:val="2"/>
        </w:numPr>
        <w:spacing w:after="40" w:before="40"/>
      </w:pPr>
      <w:r>
        <w:rPr>
          <w:rFonts w:ascii="Arial" w:cs="Arial" w:eastAsia="Arial" w:hAnsi="Arial"/>
          <w:b w:val="false"/>
          <w:bCs w:val="false"/>
          <w:color w:val="1A1A1A"/>
          <w:sz w:val="20"/>
          <w:szCs w:val="20"/>
        </w:rPr>
        <w:t xml:space="preserve">Ne pas dire : 'Il faut être fort', 'C'est la vie', 'Tu vas t'en remettre'.</w:t>
      </w:r>
    </w:p>
    <w:p>
      <w:pPr>
        <w:pStyle w:val="ListParagraph"/>
        <w:numPr>
          <w:ilvl w:val="0"/>
          <w:numId w:val="2"/>
        </w:numPr>
        <w:spacing w:after="40" w:before="40"/>
      </w:pPr>
      <w:r>
        <w:rPr>
          <w:rFonts w:ascii="Arial" w:cs="Arial" w:eastAsia="Arial" w:hAnsi="Arial"/>
          <w:b w:val="false"/>
          <w:bCs w:val="false"/>
          <w:color w:val="1A1A1A"/>
          <w:sz w:val="20"/>
          <w:szCs w:val="20"/>
        </w:rPr>
        <w:t xml:space="preserve">Ne pas forcer la personne à parler si elle ne le souhaite pas.</w:t>
      </w:r>
    </w:p>
    <w:p>
      <w:pPr>
        <w:pStyle w:val="ListParagraph"/>
        <w:numPr>
          <w:ilvl w:val="0"/>
          <w:numId w:val="2"/>
        </w:numPr>
        <w:spacing w:after="40" w:before="40"/>
      </w:pPr>
      <w:r>
        <w:rPr>
          <w:rFonts w:ascii="Arial" w:cs="Arial" w:eastAsia="Arial" w:hAnsi="Arial"/>
          <w:b w:val="false"/>
          <w:bCs w:val="false"/>
          <w:color w:val="1A1A1A"/>
          <w:sz w:val="20"/>
          <w:szCs w:val="20"/>
        </w:rPr>
        <w:t xml:space="preserve">Ne pas minimiser la perte ('Ce n'est qu'un animal').</w:t>
      </w:r>
    </w:p>
    <w:p>
      <w:pPr>
        <w:pStyle w:val="ListParagraph"/>
        <w:numPr>
          <w:ilvl w:val="0"/>
          <w:numId w:val="2"/>
        </w:numPr>
        <w:spacing w:after="40" w:before="40"/>
      </w:pPr>
      <w:r>
        <w:rPr>
          <w:rFonts w:ascii="Arial" w:cs="Arial" w:eastAsia="Arial" w:hAnsi="Arial"/>
          <w:b w:val="false"/>
          <w:bCs w:val="false"/>
          <w:color w:val="1A1A1A"/>
          <w:sz w:val="20"/>
          <w:szCs w:val="20"/>
        </w:rPr>
        <w:t xml:space="preserve">Ne pas faire à la place — soutenir l'autonomie même dans la peine.</w:t>
      </w:r>
    </w:p>
    <w:p>
      <w:pPr>
        <w:pStyle w:val="ListParagraph"/>
        <w:numPr>
          <w:ilvl w:val="0"/>
          <w:numId w:val="2"/>
        </w:numPr>
        <w:spacing w:after="40" w:before="40"/>
      </w:pPr>
      <w:r>
        <w:rPr>
          <w:rFonts w:ascii="Arial" w:cs="Arial" w:eastAsia="Arial" w:hAnsi="Arial"/>
          <w:b w:val="false"/>
          <w:bCs w:val="false"/>
          <w:color w:val="1A1A1A"/>
          <w:sz w:val="20"/>
          <w:szCs w:val="20"/>
        </w:rPr>
        <w:t xml:space="preserve">Ne pas faire de thérapie — l'ASE accompagne, il ne traite pas.</w:t>
      </w:r>
    </w:p>
    <w:p>
      <w:pPr>
        <w:pStyle w:val="ListParagraph"/>
        <w:numPr>
          <w:ilvl w:val="0"/>
          <w:numId w:val="2"/>
        </w:numPr>
        <w:spacing w:after="40" w:before="40"/>
      </w:pPr>
      <w:r>
        <w:rPr>
          <w:rFonts w:ascii="Arial" w:cs="Arial" w:eastAsia="Arial" w:hAnsi="Arial"/>
          <w:b w:val="false"/>
          <w:bCs w:val="false"/>
          <w:color w:val="1A1A1A"/>
          <w:sz w:val="20"/>
          <w:szCs w:val="20"/>
        </w:rPr>
        <w:t xml:space="preserve">Ne pas prendre la colère de la personne personnellement (phase 2 de Kübler-Ross).</w:t>
      </w:r>
    </w:p>
    <w:p>
      <w:pPr>
        <w:spacing w:after="0" w:before="120"/>
      </w:pPr>
    </w:p>
    <w:p>
      <w:pPr>
        <w:spacing w:after="80" w:before="160"/>
      </w:pPr>
      <w:r>
        <w:rPr>
          <w:rFonts w:ascii="Arial" w:cs="Arial" w:eastAsia="Arial" w:hAnsi="Arial"/>
          <w:b/>
          <w:bCs/>
          <w:color w:val="8E44AD"/>
          <w:sz w:val="24"/>
          <w:szCs w:val="24"/>
          <w:u w:val="single"/>
        </w:rPr>
        <w:t xml:space="preserve">🗣️ LES BONNES PHRASES À CONNAÎTRE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8449" w:sz="4"/>
              <w:left w:val="single" w:color="1E8449" w:sz="4"/>
              <w:bottom w:val="single" w:color="1E8449" w:sz="4"/>
              <w:right w:val="single" w:color="1E8449" w:sz="4"/>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DIRE</w:t>
            </w:r>
          </w:p>
        </w:tc>
        <w:tc>
          <w:tcPr>
            <w:tcW w:type="dxa" w:w="468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NE PAS DIRE</w:t>
            </w:r>
          </w:p>
        </w:tc>
      </w:tr>
      <w:tr>
        <w:tc>
          <w:tcPr>
            <w:tcW w:type="dxa" w:w="4680"/>
            <w:tcBorders>
              <w:top w:val="single" w:color="CCCCCC" w:sz="4"/>
              <w:left w:val="single" w:color="CCCCCC" w:sz="4"/>
              <w:bottom w:val="single" w:color="CCCCCC" w:sz="4"/>
              <w:right w:val="single" w:color="CCCCCC" w:sz="4"/>
            </w:tcBorders>
            <w:shd w:fill="F0FAF7" w:val="clear"/>
            <w:tcMar>
              <w:top w:type="dxa" w:w="80"/>
              <w:left w:type="dxa" w:w="120"/>
              <w:bottom w:type="dxa" w:w="80"/>
              <w:right w:type="dxa" w:w="120"/>
            </w:tcMar>
          </w:tcPr>
          <w:p>
            <w:r>
              <w:rPr>
                <w:rFonts w:ascii="Arial" w:cs="Arial" w:eastAsia="Arial" w:hAnsi="Arial"/>
                <w:sz w:val="18"/>
                <w:szCs w:val="18"/>
              </w:rPr>
              <w:t xml:space="preserve">'Je suis là pour toi.'</w:t>
            </w:r>
          </w:p>
        </w:tc>
        <w:tc>
          <w:tcPr>
            <w:tcW w:type="dxa" w:w="468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tcPr>
          <w:p>
            <w:r>
              <w:rPr>
                <w:rFonts w:ascii="Arial" w:cs="Arial" w:eastAsia="Arial" w:hAnsi="Arial"/>
                <w:i/>
                <w:iCs/>
                <w:color w:val="C0392B"/>
                <w:sz w:val="18"/>
                <w:szCs w:val="18"/>
              </w:rPr>
              <w:t xml:space="preserve">'Il faut être fort.'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'Je vois que c'est difficile pour toi.'</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C0392B"/>
                <w:sz w:val="18"/>
                <w:szCs w:val="18"/>
              </w:rPr>
              <w:t xml:space="preserve">'C'est la vie, ça arrive à tout le monde.'</w:t>
            </w:r>
          </w:p>
        </w:tc>
      </w:tr>
      <w:tr>
        <w:tc>
          <w:tcPr>
            <w:tcW w:type="dxa" w:w="4680"/>
            <w:tcBorders>
              <w:top w:val="single" w:color="CCCCCC" w:sz="4"/>
              <w:left w:val="single" w:color="CCCCCC" w:sz="4"/>
              <w:bottom w:val="single" w:color="CCCCCC" w:sz="4"/>
              <w:right w:val="single" w:color="CCCCCC" w:sz="4"/>
            </w:tcBorders>
            <w:shd w:fill="F0FAF7" w:val="clear"/>
            <w:tcMar>
              <w:top w:type="dxa" w:w="80"/>
              <w:left w:type="dxa" w:w="120"/>
              <w:bottom w:type="dxa" w:w="80"/>
              <w:right w:type="dxa" w:w="120"/>
            </w:tcMar>
          </w:tcPr>
          <w:p>
            <w:r>
              <w:rPr>
                <w:rFonts w:ascii="Arial" w:cs="Arial" w:eastAsia="Arial" w:hAnsi="Arial"/>
                <w:sz w:val="18"/>
                <w:szCs w:val="18"/>
              </w:rPr>
              <w:t xml:space="preserve">'Tu peux prendre le temps qu'il te faut.'</w:t>
            </w:r>
          </w:p>
        </w:tc>
        <w:tc>
          <w:tcPr>
            <w:tcW w:type="dxa" w:w="468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tcPr>
          <w:p>
            <w:r>
              <w:rPr>
                <w:rFonts w:ascii="Arial" w:cs="Arial" w:eastAsia="Arial" w:hAnsi="Arial"/>
                <w:i/>
                <w:iCs/>
                <w:color w:val="C0392B"/>
                <w:sz w:val="18"/>
                <w:szCs w:val="18"/>
              </w:rPr>
              <w:t xml:space="preserve">'Tu verras, le temps arrange tout.'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'Je t'écoute si tu veux en parler.'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C0392B"/>
                <w:sz w:val="18"/>
                <w:szCs w:val="18"/>
              </w:rPr>
              <w:t xml:space="preserve">'Pense aux autres qui ont des vrais problèmes.'</w:t>
            </w:r>
          </w:p>
        </w:tc>
      </w:tr>
      <w:tr>
        <w:tc>
          <w:tcPr>
            <w:tcW w:type="dxa" w:w="4680"/>
            <w:tcBorders>
              <w:top w:val="single" w:color="CCCCCC" w:sz="4"/>
              <w:left w:val="single" w:color="CCCCCC" w:sz="4"/>
              <w:bottom w:val="single" w:color="CCCCCC" w:sz="4"/>
              <w:right w:val="single" w:color="CCCCCC" w:sz="4"/>
            </w:tcBorders>
            <w:shd w:fill="F0FAF7" w:val="clear"/>
            <w:tcMar>
              <w:top w:type="dxa" w:w="80"/>
              <w:left w:type="dxa" w:w="120"/>
              <w:bottom w:type="dxa" w:w="80"/>
              <w:right w:type="dxa" w:w="120"/>
            </w:tcMar>
          </w:tcPr>
          <w:p>
            <w:r>
              <w:rPr>
                <w:rFonts w:ascii="Arial" w:cs="Arial" w:eastAsia="Arial" w:hAnsi="Arial"/>
                <w:sz w:val="18"/>
                <w:szCs w:val="18"/>
              </w:rPr>
              <w:t xml:space="preserve">'Qu'est-ce qui te ferait du bien là maintenant ?'</w:t>
            </w:r>
          </w:p>
        </w:tc>
        <w:tc>
          <w:tcPr>
            <w:tcW w:type="dxa" w:w="4680"/>
            <w:tcBorders>
              <w:top w:val="single" w:color="CCCCCC" w:sz="4"/>
              <w:left w:val="single" w:color="CCCCCC" w:sz="4"/>
              <w:bottom w:val="single" w:color="CCCCCC" w:sz="4"/>
              <w:right w:val="single" w:color="CCCCCC" w:sz="4"/>
            </w:tcBorders>
            <w:shd w:fill="FEF2F2" w:val="clear"/>
            <w:tcMar>
              <w:top w:type="dxa" w:w="80"/>
              <w:left w:type="dxa" w:w="120"/>
              <w:bottom w:type="dxa" w:w="80"/>
              <w:right w:type="dxa" w:w="120"/>
            </w:tcMar>
          </w:tcPr>
          <w:p>
            <w:r>
              <w:rPr>
                <w:rFonts w:ascii="Arial" w:cs="Arial" w:eastAsia="Arial" w:hAnsi="Arial"/>
                <w:i/>
                <w:iCs/>
                <w:color w:val="C0392B"/>
                <w:sz w:val="18"/>
                <w:szCs w:val="18"/>
              </w:rPr>
              <w:t xml:space="preserve">'Ce n'est qu'un animal / une relation.'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'Je ne sais pas quoi dire, mais je suis là.'</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C0392B"/>
                <w:sz w:val="18"/>
                <w:szCs w:val="18"/>
              </w:rPr>
              <w:t xml:space="preserve">'Il faut aller de l'avant !'</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4"/>
              <w:left w:val="single" w:color="8E44AD" w:sz="4"/>
              <w:bottom w:val="single" w:color="8E44AD" w:sz="4"/>
              <w:right w:val="single" w:color="8E44AD" w:sz="4"/>
            </w:tcBorders>
            <w:shd w:fill="8E44AD" w:val="clear"/>
            <w:tcMar>
              <w:top w:type="dxa" w:w="160"/>
              <w:left w:type="dxa" w:w="240"/>
              <w:bottom w:type="dxa" w:w="160"/>
              <w:right w:type="dxa" w:w="240"/>
            </w:tcMar>
          </w:tcPr>
          <w:p>
            <w:pPr>
              <w:jc w:val="left"/>
            </w:pPr>
            <w:r>
              <w:rPr>
                <w:rFonts w:ascii="Arial" w:cs="Arial" w:eastAsia="Arial" w:hAnsi="Arial"/>
                <w:b/>
                <w:bCs/>
                <w:color w:val="FFFFFF"/>
                <w:sz w:val="32"/>
                <w:szCs w:val="32"/>
              </w:rPr>
              <w:t xml:space="preserve">5️⃣  SITUATIONS CONCRÈTES — S'entraîner pour l'examen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8E44AD" w:sz="4"/>
              <w:left w:val="single" w:color="8E44AD" w:sz="4"/>
              <w:bottom w:val="single" w:color="8E44AD" w:sz="4"/>
              <w:right w:val="single" w:color="8E44AD" w:sz="4"/>
            </w:tcBorders>
            <w:shd w:fill="8E44AD"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4000"/>
            <w:tcBorders>
              <w:top w:val="single" w:color="8E44AD" w:sz="4"/>
              <w:left w:val="single" w:color="8E44AD" w:sz="4"/>
              <w:bottom w:val="single" w:color="8E44AD" w:sz="4"/>
              <w:right w:val="single" w:color="8E44AD"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SITUATION :</w:t>
            </w:r>
          </w:p>
          <w:p>
            <w:r>
              <w:rPr>
                <w:rFonts w:ascii="Arial" w:cs="Arial" w:eastAsia="Arial" w:hAnsi="Arial"/>
                <w:sz w:val="18"/>
                <w:szCs w:val="18"/>
              </w:rPr>
              <w:t xml:space="preserve">M. Ramos (82 ans, EMS) refuse de manger depuis une semaine. Sa femme est décédée il y a 10 jours. Il dit : 'À quoi bon ?'</w:t>
            </w:r>
          </w:p>
        </w:tc>
        <w:tc>
          <w:tcPr>
            <w:tcW w:type="dxa" w:w="496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b/>
                <w:bCs/>
                <w:color w:val="1E8449"/>
                <w:sz w:val="18"/>
                <w:szCs w:val="18"/>
              </w:rPr>
              <w:t xml:space="preserve">JE FAIS :</w:t>
            </w:r>
          </w:p>
          <w:p>
            <w:r>
              <w:rPr>
                <w:rFonts w:ascii="Arial" w:cs="Arial" w:eastAsia="Arial" w:hAnsi="Arial"/>
                <w:sz w:val="18"/>
                <w:szCs w:val="18"/>
              </w:rPr>
              <w:t xml:space="preserve">Je reconnais les signes de deuil (phase dépression). Je suis présent, j'écoute sans forcer. Je maintiens la routine repas. J'informe l'équipe. Si l'état dure, j'oriente vers le médecin.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8E44AD" w:sz="4"/>
              <w:left w:val="single" w:color="8E44AD" w:sz="4"/>
              <w:bottom w:val="single" w:color="8E44AD" w:sz="4"/>
              <w:right w:val="single" w:color="8E44AD" w:sz="4"/>
            </w:tcBorders>
            <w:shd w:fill="8E44AD"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4000"/>
            <w:tcBorders>
              <w:top w:val="single" w:color="8E44AD" w:sz="4"/>
              <w:left w:val="single" w:color="8E44AD" w:sz="4"/>
              <w:bottom w:val="single" w:color="8E44AD" w:sz="4"/>
              <w:right w:val="single" w:color="8E44AD"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SITUATION :</w:t>
            </w:r>
          </w:p>
          <w:p>
            <w:r>
              <w:rPr>
                <w:rFonts w:ascii="Arial" w:cs="Arial" w:eastAsia="Arial" w:hAnsi="Arial"/>
                <w:sz w:val="18"/>
                <w:szCs w:val="18"/>
              </w:rPr>
              <w:t xml:space="preserve">Emma (8 ans, foyer) apprend le divorce de ses parents. Elle crie, pleure, puis joue 5 minutes après comme si de rien n'était.</w:t>
            </w:r>
          </w:p>
        </w:tc>
        <w:tc>
          <w:tcPr>
            <w:tcW w:type="dxa" w:w="496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b/>
                <w:bCs/>
                <w:color w:val="1E8449"/>
                <w:sz w:val="18"/>
                <w:szCs w:val="18"/>
              </w:rPr>
              <w:t xml:space="preserve">JE FAIS :</w:t>
            </w:r>
          </w:p>
          <w:p>
            <w:r>
              <w:rPr>
                <w:rFonts w:ascii="Arial" w:cs="Arial" w:eastAsia="Arial" w:hAnsi="Arial"/>
                <w:sz w:val="18"/>
                <w:szCs w:val="18"/>
              </w:rPr>
              <w:t xml:space="preserve">Comportement NORMAL à cet âge. Le cerveau protège l'enfant. Je ne force pas l'expression émotionnelle. Je maintiens le cadre. Je suis disponible si elle veut parler.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8E44AD" w:sz="4"/>
              <w:left w:val="single" w:color="8E44AD" w:sz="4"/>
              <w:bottom w:val="single" w:color="8E44AD" w:sz="4"/>
              <w:right w:val="single" w:color="8E44AD" w:sz="4"/>
            </w:tcBorders>
            <w:shd w:fill="8E44AD"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4000"/>
            <w:tcBorders>
              <w:top w:val="single" w:color="8E44AD" w:sz="4"/>
              <w:left w:val="single" w:color="8E44AD" w:sz="4"/>
              <w:bottom w:val="single" w:color="8E44AD" w:sz="4"/>
              <w:right w:val="single" w:color="8E44AD"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SITUATION :</w:t>
            </w:r>
          </w:p>
          <w:p>
            <w:r>
              <w:rPr>
                <w:rFonts w:ascii="Arial" w:cs="Arial" w:eastAsia="Arial" w:hAnsi="Arial"/>
                <w:sz w:val="18"/>
                <w:szCs w:val="18"/>
              </w:rPr>
              <w:t xml:space="preserve">Karim (35 ans, handicap cognitif) est très agressif depuis 2 semaines. Son frère est décédé. Il me crie dessus : 'C'est ta faute !'</w:t>
            </w:r>
          </w:p>
        </w:tc>
        <w:tc>
          <w:tcPr>
            <w:tcW w:type="dxa" w:w="496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b/>
                <w:bCs/>
                <w:color w:val="1E8449"/>
                <w:sz w:val="18"/>
                <w:szCs w:val="18"/>
              </w:rPr>
              <w:t xml:space="preserve">JE FAIS :</w:t>
            </w:r>
          </w:p>
          <w:p>
            <w:r>
              <w:rPr>
                <w:rFonts w:ascii="Arial" w:cs="Arial" w:eastAsia="Arial" w:hAnsi="Arial"/>
                <w:sz w:val="18"/>
                <w:szCs w:val="18"/>
              </w:rPr>
              <w:t xml:space="preserve">Je reconnais la PHASE COLÈRE de Kübler-Ross. Je ne prends pas ça personnellement. Je reste calme. 'Je vois que tu es très en colère, c'est normal après ce que tu traverses.' J'en parle en équipe.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8E44AD" w:sz="4"/>
              <w:left w:val="single" w:color="8E44AD" w:sz="4"/>
              <w:bottom w:val="single" w:color="8E44AD" w:sz="4"/>
              <w:right w:val="single" w:color="8E44AD" w:sz="4"/>
            </w:tcBorders>
            <w:shd w:fill="8E44AD"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4000"/>
            <w:tcBorders>
              <w:top w:val="single" w:color="8E44AD" w:sz="4"/>
              <w:left w:val="single" w:color="8E44AD" w:sz="4"/>
              <w:bottom w:val="single" w:color="8E44AD" w:sz="4"/>
              <w:right w:val="single" w:color="8E44AD"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SITUATION :</w:t>
            </w:r>
          </w:p>
          <w:p>
            <w:r>
              <w:rPr>
                <w:rFonts w:ascii="Arial" w:cs="Arial" w:eastAsia="Arial" w:hAnsi="Arial"/>
                <w:sz w:val="18"/>
                <w:szCs w:val="18"/>
              </w:rPr>
              <w:t xml:space="preserve">Mme Favre (88 ans) vient d'entrer en EMS. Elle pleure chaque soir en disant qu'elle veut rentrer chez elle.</w:t>
            </w:r>
          </w:p>
        </w:tc>
        <w:tc>
          <w:tcPr>
            <w:tcW w:type="dxa" w:w="496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b/>
                <w:bCs/>
                <w:color w:val="1E8449"/>
                <w:sz w:val="18"/>
                <w:szCs w:val="18"/>
              </w:rPr>
              <w:t xml:space="preserve">JE FAIS :</w:t>
            </w:r>
          </w:p>
          <w:p>
            <w:r>
              <w:rPr>
                <w:rFonts w:ascii="Arial" w:cs="Arial" w:eastAsia="Arial" w:hAnsi="Arial"/>
                <w:sz w:val="18"/>
                <w:szCs w:val="18"/>
              </w:rPr>
              <w:t xml:space="preserve">Elle vit un deuil de son domicile, son autonomie, sa vie d'avant. Je valide sa peine. Je ne dis pas 'c'est mieux ici'. J'essaie de personnaliser sa chambre avec ses objets. Je maintiens ses rituels.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8E44AD" w:sz="4"/>
              <w:left w:val="single" w:color="8E44AD" w:sz="4"/>
              <w:bottom w:val="single" w:color="8E44AD" w:sz="4"/>
              <w:right w:val="single" w:color="8E44AD" w:sz="4"/>
            </w:tcBorders>
            <w:shd w:fill="8E44AD" w:val="clear"/>
            <w:tcMar>
              <w:top w:type="dxa" w:w="80"/>
              <w:left w:type="dxa" w:w="80"/>
              <w:bottom w:type="dxa" w:w="80"/>
              <w:right w:type="dxa" w:w="80"/>
            </w:tcMar>
            <w:vAlign w:val="center"/>
          </w:tcPr>
          <w:p>
            <w:pPr>
              <w:jc w:val="center"/>
            </w:pPr>
            <w:r>
              <w:rPr>
                <w:rFonts w:ascii="Arial" w:cs="Arial" w:eastAsia="Arial" w:hAnsi="Arial"/>
                <w:sz w:val="22"/>
                <w:szCs w:val="22"/>
              </w:rPr>
              <w:t xml:space="preserve">📞</w:t>
            </w:r>
          </w:p>
        </w:tc>
        <w:tc>
          <w:tcPr>
            <w:tcW w:type="dxa" w:w="4000"/>
            <w:tcBorders>
              <w:top w:val="single" w:color="8E44AD" w:sz="4"/>
              <w:left w:val="single" w:color="8E44AD" w:sz="4"/>
              <w:bottom w:val="single" w:color="8E44AD" w:sz="4"/>
              <w:right w:val="single" w:color="8E44AD"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SITUATION :</w:t>
            </w:r>
          </w:p>
          <w:p>
            <w:r>
              <w:rPr>
                <w:rFonts w:ascii="Arial" w:cs="Arial" w:eastAsia="Arial" w:hAnsi="Arial"/>
                <w:sz w:val="18"/>
                <w:szCs w:val="18"/>
              </w:rPr>
              <w:t xml:space="preserve">Un enfant de 6 ans à la crèche demande : 'Pourquoi grand-maman elle dort dans la terre ? Elle va se réveiller ?'</w:t>
            </w:r>
          </w:p>
        </w:tc>
        <w:tc>
          <w:tcPr>
            <w:tcW w:type="dxa" w:w="496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b/>
                <w:bCs/>
                <w:color w:val="1E8449"/>
                <w:sz w:val="18"/>
                <w:szCs w:val="18"/>
              </w:rPr>
              <w:t xml:space="preserve">JE FAIS :</w:t>
            </w:r>
          </w:p>
          <w:p>
            <w:r>
              <w:rPr>
                <w:rFonts w:ascii="Arial" w:cs="Arial" w:eastAsia="Arial" w:hAnsi="Arial"/>
                <w:sz w:val="18"/>
                <w:szCs w:val="18"/>
              </w:rPr>
              <w:t xml:space="preserve">À cet âge, il ne comprend pas le caractère définitif de la mort. Je réponds simplement et honnêtement : 'Non, grand-maman ne reviendra pas, mais elle reste dans ton coeur.' Pas de mensonges (voyage, dormir).</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4"/>
              <w:left w:val="single" w:color="8E44AD" w:sz="4"/>
              <w:bottom w:val="single" w:color="8E44AD" w:sz="4"/>
              <w:right w:val="single" w:color="8E44AD" w:sz="4"/>
            </w:tcBorders>
            <w:shd w:fill="8E44AD" w:val="clear"/>
            <w:tcMar>
              <w:top w:type="dxa" w:w="160"/>
              <w:left w:type="dxa" w:w="240"/>
              <w:bottom w:type="dxa" w:w="160"/>
              <w:right w:type="dxa" w:w="240"/>
            </w:tcMar>
          </w:tcPr>
          <w:p>
            <w:pPr>
              <w:jc w:val="left"/>
            </w:pPr>
            <w:r>
              <w:rPr>
                <w:rFonts w:ascii="Arial" w:cs="Arial" w:eastAsia="Arial" w:hAnsi="Arial"/>
                <w:b/>
                <w:bCs/>
                <w:color w:val="FFFFFF"/>
                <w:sz w:val="32"/>
                <w:szCs w:val="32"/>
              </w:rPr>
              <w:t xml:space="preserve">6️⃣  RÉCAP ULTRA-RAPIDE — À RELIRE 10 MINUTES AVANT L'EXAM</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E44AD" w:sz="4"/>
              <w:left w:val="single" w:color="8E44AD" w:sz="4"/>
              <w:bottom w:val="single" w:color="8E44AD" w:sz="4"/>
              <w:right w:val="single" w:color="8E44AD" w:sz="4"/>
            </w:tcBorders>
            <w:shd w:fill="FFF176" w:val="clear"/>
            <w:tcMar>
              <w:top w:type="dxa" w:w="80"/>
              <w:left w:type="dxa" w:w="120"/>
              <w:bottom w:type="dxa" w:w="80"/>
              <w:right w:type="dxa" w:w="120"/>
            </w:tcMar>
          </w:tcPr>
          <w:p>
            <w:r>
              <w:rPr>
                <w:rFonts w:ascii="Arial" w:cs="Arial" w:eastAsia="Arial" w:hAnsi="Arial"/>
                <w:b/>
                <w:bCs/>
                <w:color w:val="8E44AD"/>
                <w:sz w:val="18"/>
                <w:szCs w:val="18"/>
              </w:rPr>
              <w:t xml:space="preserve">🔑 Définition du deuil</w:t>
            </w:r>
          </w:p>
        </w:tc>
        <w:tc>
          <w:tcPr>
            <w:tcW w:type="dxa" w:w="6360"/>
            <w:tcBorders>
              <w:top w:val="single" w:color="8E44AD" w:sz="4"/>
              <w:left w:val="single" w:color="8E44AD" w:sz="4"/>
              <w:bottom w:val="single" w:color="8E44AD" w:sz="4"/>
              <w:right w:val="single" w:color="8E44AD" w:sz="4"/>
            </w:tcBorders>
            <w:shd w:fill="FFFFFF" w:val="clear"/>
            <w:tcMar>
              <w:top w:type="dxa" w:w="80"/>
              <w:left w:type="dxa" w:w="120"/>
              <w:bottom w:type="dxa" w:w="80"/>
              <w:right w:type="dxa" w:w="120"/>
            </w:tcMar>
          </w:tcPr>
          <w:p>
            <w:r>
              <w:rPr>
                <w:rFonts w:ascii="Arial" w:cs="Arial" w:eastAsia="Arial" w:hAnsi="Arial"/>
                <w:sz w:val="18"/>
                <w:szCs w:val="18"/>
              </w:rPr>
              <w:t xml:space="preserve">Processus d'adaptation à une perte. Naturel. Universel. Non linéaire.</w:t>
            </w:r>
          </w:p>
        </w:tc>
      </w:tr>
      <w:tr>
        <w:tc>
          <w:tcPr>
            <w:tcW w:type="dxa" w:w="3000"/>
            <w:tcBorders>
              <w:top w:val="single" w:color="8E44AD" w:sz="4"/>
              <w:left w:val="single" w:color="8E44AD" w:sz="4"/>
              <w:bottom w:val="single" w:color="8E44AD" w:sz="4"/>
              <w:right w:val="single" w:color="8E44AD"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 Phases Kübler-Ross (5)</w:t>
            </w:r>
          </w:p>
        </w:tc>
        <w:tc>
          <w:tcPr>
            <w:tcW w:type="dxa" w:w="636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sz w:val="18"/>
                <w:szCs w:val="18"/>
              </w:rPr>
              <w:t xml:space="preserve">DÉNI → COLÈRE → MARCHANDAGE → DÉPRESSION → ACCEPTATION</w:t>
            </w:r>
          </w:p>
        </w:tc>
      </w:tr>
      <w:tr>
        <w:tc>
          <w:tcPr>
            <w:tcW w:type="dxa" w:w="3000"/>
            <w:tcBorders>
              <w:top w:val="single" w:color="8E44AD" w:sz="4"/>
              <w:left w:val="single" w:color="8E44AD" w:sz="4"/>
              <w:bottom w:val="single" w:color="8E44AD" w:sz="4"/>
              <w:right w:val="single" w:color="8E44AD" w:sz="4"/>
            </w:tcBorders>
            <w:shd w:fill="FFF176" w:val="clear"/>
            <w:tcMar>
              <w:top w:type="dxa" w:w="80"/>
              <w:left w:type="dxa" w:w="120"/>
              <w:bottom w:type="dxa" w:w="80"/>
              <w:right w:type="dxa" w:w="120"/>
            </w:tcMar>
          </w:tcPr>
          <w:p>
            <w:r>
              <w:rPr>
                <w:rFonts w:ascii="Arial" w:cs="Arial" w:eastAsia="Arial" w:hAnsi="Arial"/>
                <w:b/>
                <w:bCs/>
                <w:color w:val="8E44AD"/>
                <w:sz w:val="18"/>
                <w:szCs w:val="18"/>
              </w:rPr>
              <w:t xml:space="preserve">🔑 Acronyme mémo</w:t>
            </w:r>
          </w:p>
        </w:tc>
        <w:tc>
          <w:tcPr>
            <w:tcW w:type="dxa" w:w="6360"/>
            <w:tcBorders>
              <w:top w:val="single" w:color="8E44AD" w:sz="4"/>
              <w:left w:val="single" w:color="8E44AD" w:sz="4"/>
              <w:bottom w:val="single" w:color="8E44AD" w:sz="4"/>
              <w:right w:val="single" w:color="8E44AD" w:sz="4"/>
            </w:tcBorders>
            <w:shd w:fill="FFFFFF" w:val="clear"/>
            <w:tcMar>
              <w:top w:type="dxa" w:w="80"/>
              <w:left w:type="dxa" w:w="120"/>
              <w:bottom w:type="dxa" w:w="80"/>
              <w:right w:type="dxa" w:w="120"/>
            </w:tcMar>
          </w:tcPr>
          <w:p>
            <w:r>
              <w:rPr>
                <w:rFonts w:ascii="Arial" w:cs="Arial" w:eastAsia="Arial" w:hAnsi="Arial"/>
                <w:sz w:val="18"/>
                <w:szCs w:val="18"/>
              </w:rPr>
              <w:t xml:space="preserve">D.C.M.D.A = Des Croissants Mais Difficiles À avaler</w:t>
            </w:r>
          </w:p>
        </w:tc>
      </w:tr>
      <w:tr>
        <w:tc>
          <w:tcPr>
            <w:tcW w:type="dxa" w:w="3000"/>
            <w:tcBorders>
              <w:top w:val="single" w:color="8E44AD" w:sz="4"/>
              <w:left w:val="single" w:color="8E44AD" w:sz="4"/>
              <w:bottom w:val="single" w:color="8E44AD" w:sz="4"/>
              <w:right w:val="single" w:color="8E44AD"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 Les phases sont...</w:t>
            </w:r>
          </w:p>
        </w:tc>
        <w:tc>
          <w:tcPr>
            <w:tcW w:type="dxa" w:w="636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sz w:val="18"/>
                <w:szCs w:val="18"/>
              </w:rPr>
              <w:t xml:space="preserve">NON linéaires. On peut aller-retour. Pas obligé de toutes les vivre.</w:t>
            </w:r>
          </w:p>
        </w:tc>
      </w:tr>
      <w:tr>
        <w:tc>
          <w:tcPr>
            <w:tcW w:type="dxa" w:w="3000"/>
            <w:tcBorders>
              <w:top w:val="single" w:color="8E44AD" w:sz="4"/>
              <w:left w:val="single" w:color="8E44AD" w:sz="4"/>
              <w:bottom w:val="single" w:color="8E44AD" w:sz="4"/>
              <w:right w:val="single" w:color="8E44AD" w:sz="4"/>
            </w:tcBorders>
            <w:shd w:fill="FFF176" w:val="clear"/>
            <w:tcMar>
              <w:top w:type="dxa" w:w="80"/>
              <w:left w:type="dxa" w:w="120"/>
              <w:bottom w:type="dxa" w:w="80"/>
              <w:right w:type="dxa" w:w="120"/>
            </w:tcMar>
          </w:tcPr>
          <w:p>
            <w:r>
              <w:rPr>
                <w:rFonts w:ascii="Arial" w:cs="Arial" w:eastAsia="Arial" w:hAnsi="Arial"/>
                <w:b/>
                <w:bCs/>
                <w:color w:val="8E44AD"/>
                <w:sz w:val="18"/>
                <w:szCs w:val="18"/>
              </w:rPr>
              <w:t xml:space="preserve">🔑 Types de pertes</w:t>
            </w:r>
          </w:p>
        </w:tc>
        <w:tc>
          <w:tcPr>
            <w:tcW w:type="dxa" w:w="6360"/>
            <w:tcBorders>
              <w:top w:val="single" w:color="8E44AD" w:sz="4"/>
              <w:left w:val="single" w:color="8E44AD" w:sz="4"/>
              <w:bottom w:val="single" w:color="8E44AD" w:sz="4"/>
              <w:right w:val="single" w:color="8E44AD" w:sz="4"/>
            </w:tcBorders>
            <w:shd w:fill="FFFFFF" w:val="clear"/>
            <w:tcMar>
              <w:top w:type="dxa" w:w="80"/>
              <w:left w:type="dxa" w:w="120"/>
              <w:bottom w:type="dxa" w:w="80"/>
              <w:right w:type="dxa" w:w="120"/>
            </w:tcMar>
          </w:tcPr>
          <w:p>
            <w:r>
              <w:rPr>
                <w:rFonts w:ascii="Arial" w:cs="Arial" w:eastAsia="Arial" w:hAnsi="Arial"/>
                <w:sz w:val="18"/>
                <w:szCs w:val="18"/>
              </w:rPr>
              <w:t xml:space="preserve">Décès · Séparation/divorce · Maladie · Perte d'autonomie · Entrée en EMS</w:t>
            </w:r>
          </w:p>
        </w:tc>
      </w:tr>
      <w:tr>
        <w:tc>
          <w:tcPr>
            <w:tcW w:type="dxa" w:w="3000"/>
            <w:tcBorders>
              <w:top w:val="single" w:color="8E44AD" w:sz="4"/>
              <w:left w:val="single" w:color="8E44AD" w:sz="4"/>
              <w:bottom w:val="single" w:color="8E44AD" w:sz="4"/>
              <w:right w:val="single" w:color="8E44AD"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 Deuil anticipatoire</w:t>
            </w:r>
          </w:p>
        </w:tc>
        <w:tc>
          <w:tcPr>
            <w:tcW w:type="dxa" w:w="636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sz w:val="18"/>
                <w:szCs w:val="18"/>
              </w:rPr>
              <w:t xml:space="preserve">Deuil AVANT la perte réelle. Ex : personne en phase terminale.</w:t>
            </w:r>
          </w:p>
        </w:tc>
      </w:tr>
      <w:tr>
        <w:tc>
          <w:tcPr>
            <w:tcW w:type="dxa" w:w="3000"/>
            <w:tcBorders>
              <w:top w:val="single" w:color="8E44AD" w:sz="4"/>
              <w:left w:val="single" w:color="8E44AD" w:sz="4"/>
              <w:bottom w:val="single" w:color="8E44AD" w:sz="4"/>
              <w:right w:val="single" w:color="8E44AD" w:sz="4"/>
            </w:tcBorders>
            <w:shd w:fill="FFF176" w:val="clear"/>
            <w:tcMar>
              <w:top w:type="dxa" w:w="80"/>
              <w:left w:type="dxa" w:w="120"/>
              <w:bottom w:type="dxa" w:w="80"/>
              <w:right w:type="dxa" w:w="120"/>
            </w:tcMar>
          </w:tcPr>
          <w:p>
            <w:r>
              <w:rPr>
                <w:rFonts w:ascii="Arial" w:cs="Arial" w:eastAsia="Arial" w:hAnsi="Arial"/>
                <w:b/>
                <w:bCs/>
                <w:color w:val="8E44AD"/>
                <w:sz w:val="18"/>
                <w:szCs w:val="18"/>
              </w:rPr>
              <w:t xml:space="preserve">🔑 L'ASE FAIT</w:t>
            </w:r>
          </w:p>
        </w:tc>
        <w:tc>
          <w:tcPr>
            <w:tcW w:type="dxa" w:w="6360"/>
            <w:tcBorders>
              <w:top w:val="single" w:color="8E44AD" w:sz="4"/>
              <w:left w:val="single" w:color="8E44AD" w:sz="4"/>
              <w:bottom w:val="single" w:color="8E44AD" w:sz="4"/>
              <w:right w:val="single" w:color="8E44AD" w:sz="4"/>
            </w:tcBorders>
            <w:shd w:fill="FFFFFF" w:val="clear"/>
            <w:tcMar>
              <w:top w:type="dxa" w:w="80"/>
              <w:left w:type="dxa" w:w="120"/>
              <w:bottom w:type="dxa" w:w="80"/>
              <w:right w:type="dxa" w:w="120"/>
            </w:tcMar>
          </w:tcPr>
          <w:p>
            <w:r>
              <w:rPr>
                <w:rFonts w:ascii="Arial" w:cs="Arial" w:eastAsia="Arial" w:hAnsi="Arial"/>
                <w:sz w:val="18"/>
                <w:szCs w:val="18"/>
              </w:rPr>
              <w:t xml:space="preserve">Écouter · Être présent · Valider les émotions · Maintenir les routines · Informer l'équipe</w:t>
            </w:r>
          </w:p>
        </w:tc>
      </w:tr>
      <w:tr>
        <w:tc>
          <w:tcPr>
            <w:tcW w:type="dxa" w:w="3000"/>
            <w:tcBorders>
              <w:top w:val="single" w:color="8E44AD" w:sz="4"/>
              <w:left w:val="single" w:color="8E44AD" w:sz="4"/>
              <w:bottom w:val="single" w:color="8E44AD" w:sz="4"/>
              <w:right w:val="single" w:color="8E44AD"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 L'ASE NE FAIT PAS</w:t>
            </w:r>
          </w:p>
        </w:tc>
        <w:tc>
          <w:tcPr>
            <w:tcW w:type="dxa" w:w="636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sz w:val="18"/>
                <w:szCs w:val="18"/>
              </w:rPr>
              <w:t xml:space="preserve">Minimiser · Forcer · Thérapiser · Prendre la colère personnellement</w:t>
            </w:r>
          </w:p>
        </w:tc>
      </w:tr>
      <w:tr>
        <w:tc>
          <w:tcPr>
            <w:tcW w:type="dxa" w:w="3000"/>
            <w:tcBorders>
              <w:top w:val="single" w:color="8E44AD" w:sz="4"/>
              <w:left w:val="single" w:color="8E44AD" w:sz="4"/>
              <w:bottom w:val="single" w:color="8E44AD" w:sz="4"/>
              <w:right w:val="single" w:color="8E44AD" w:sz="4"/>
            </w:tcBorders>
            <w:shd w:fill="FFF176" w:val="clear"/>
            <w:tcMar>
              <w:top w:type="dxa" w:w="80"/>
              <w:left w:type="dxa" w:w="120"/>
              <w:bottom w:type="dxa" w:w="80"/>
              <w:right w:type="dxa" w:w="120"/>
            </w:tcMar>
          </w:tcPr>
          <w:p>
            <w:r>
              <w:rPr>
                <w:rFonts w:ascii="Arial" w:cs="Arial" w:eastAsia="Arial" w:hAnsi="Arial"/>
                <w:b/>
                <w:bCs/>
                <w:color w:val="8E44AD"/>
                <w:sz w:val="18"/>
                <w:szCs w:val="18"/>
              </w:rPr>
              <w:t xml:space="preserve">🔑 Enfant 0-6 ans</w:t>
            </w:r>
          </w:p>
        </w:tc>
        <w:tc>
          <w:tcPr>
            <w:tcW w:type="dxa" w:w="6360"/>
            <w:tcBorders>
              <w:top w:val="single" w:color="8E44AD" w:sz="4"/>
              <w:left w:val="single" w:color="8E44AD" w:sz="4"/>
              <w:bottom w:val="single" w:color="8E44AD" w:sz="4"/>
              <w:right w:val="single" w:color="8E44AD" w:sz="4"/>
            </w:tcBorders>
            <w:shd w:fill="FFFFFF" w:val="clear"/>
            <w:tcMar>
              <w:top w:type="dxa" w:w="80"/>
              <w:left w:type="dxa" w:w="120"/>
              <w:bottom w:type="dxa" w:w="80"/>
              <w:right w:type="dxa" w:w="120"/>
            </w:tcMar>
          </w:tcPr>
          <w:p>
            <w:r>
              <w:rPr>
                <w:rFonts w:ascii="Arial" w:cs="Arial" w:eastAsia="Arial" w:hAnsi="Arial"/>
                <w:sz w:val="18"/>
                <w:szCs w:val="18"/>
              </w:rPr>
              <w:t xml:space="preserve">Ne comprend pas la permanence de la mort. Besoin de vérité simple.</w:t>
            </w:r>
          </w:p>
        </w:tc>
      </w:tr>
      <w:tr>
        <w:tc>
          <w:tcPr>
            <w:tcW w:type="dxa" w:w="3000"/>
            <w:tcBorders>
              <w:top w:val="single" w:color="8E44AD" w:sz="4"/>
              <w:left w:val="single" w:color="8E44AD" w:sz="4"/>
              <w:bottom w:val="single" w:color="8E44AD" w:sz="4"/>
              <w:right w:val="single" w:color="8E44AD" w:sz="4"/>
            </w:tcBorders>
            <w:shd w:fill="F5EEF8" w:val="clear"/>
            <w:tcMar>
              <w:top w:type="dxa" w:w="80"/>
              <w:left w:type="dxa" w:w="120"/>
              <w:bottom w:type="dxa" w:w="80"/>
              <w:right w:type="dxa" w:w="120"/>
            </w:tcMar>
          </w:tcPr>
          <w:p>
            <w:r>
              <w:rPr>
                <w:rFonts w:ascii="Arial" w:cs="Arial" w:eastAsia="Arial" w:hAnsi="Arial"/>
                <w:b/>
                <w:bCs/>
                <w:color w:val="8E44AD"/>
                <w:sz w:val="18"/>
                <w:szCs w:val="18"/>
              </w:rPr>
              <w:t xml:space="preserve">🔑 Deuil compliqué</w:t>
            </w:r>
          </w:p>
        </w:tc>
        <w:tc>
          <w:tcPr>
            <w:tcW w:type="dxa" w:w="6360"/>
            <w:tcBorders>
              <w:top w:val="single" w:color="8E44AD" w:sz="4"/>
              <w:left w:val="single" w:color="8E44AD" w:sz="4"/>
              <w:bottom w:val="single" w:color="8E44AD" w:sz="4"/>
              <w:right w:val="single" w:color="8E44AD" w:sz="4"/>
            </w:tcBorders>
            <w:shd w:fill="F2F3F4" w:val="clear"/>
            <w:tcMar>
              <w:top w:type="dxa" w:w="80"/>
              <w:left w:type="dxa" w:w="120"/>
              <w:bottom w:type="dxa" w:w="80"/>
              <w:right w:type="dxa" w:w="120"/>
            </w:tcMar>
          </w:tcPr>
          <w:p>
            <w:r>
              <w:rPr>
                <w:rFonts w:ascii="Arial" w:cs="Arial" w:eastAsia="Arial" w:hAnsi="Arial"/>
                <w:sz w:val="18"/>
                <w:szCs w:val="18"/>
              </w:rPr>
              <w:t xml:space="preserve">Trop long ou bloquant → orienter vers professionnel de santé.</w:t>
            </w:r>
          </w:p>
        </w:tc>
      </w:tr>
      <w:tr>
        <w:tc>
          <w:tcPr>
            <w:tcW w:type="dxa" w:w="3000"/>
            <w:tcBorders>
              <w:top w:val="single" w:color="8E44AD" w:sz="4"/>
              <w:left w:val="single" w:color="8E44AD" w:sz="4"/>
              <w:bottom w:val="single" w:color="8E44AD" w:sz="4"/>
              <w:right w:val="single" w:color="8E44AD" w:sz="4"/>
            </w:tcBorders>
            <w:shd w:fill="FFF176" w:val="clear"/>
            <w:tcMar>
              <w:top w:type="dxa" w:w="80"/>
              <w:left w:type="dxa" w:w="120"/>
              <w:bottom w:type="dxa" w:w="80"/>
              <w:right w:type="dxa" w:w="120"/>
            </w:tcMar>
          </w:tcPr>
          <w:p>
            <w:r>
              <w:rPr>
                <w:rFonts w:ascii="Arial" w:cs="Arial" w:eastAsia="Arial" w:hAnsi="Arial"/>
                <w:b/>
                <w:bCs/>
                <w:color w:val="8E44AD"/>
                <w:sz w:val="18"/>
                <w:szCs w:val="18"/>
              </w:rPr>
              <w:t xml:space="preserve">🔑 Phrase clé à l'oral</w:t>
            </w:r>
          </w:p>
        </w:tc>
        <w:tc>
          <w:tcPr>
            <w:tcW w:type="dxa" w:w="6360"/>
            <w:tcBorders>
              <w:top w:val="single" w:color="8E44AD" w:sz="4"/>
              <w:left w:val="single" w:color="8E44AD" w:sz="4"/>
              <w:bottom w:val="single" w:color="8E44AD" w:sz="4"/>
              <w:right w:val="single" w:color="8E44AD" w:sz="4"/>
            </w:tcBorders>
            <w:shd w:fill="FFFFFF" w:val="clear"/>
            <w:tcMar>
              <w:top w:type="dxa" w:w="80"/>
              <w:left w:type="dxa" w:w="120"/>
              <w:bottom w:type="dxa" w:w="80"/>
              <w:right w:type="dxa" w:w="120"/>
            </w:tcMar>
          </w:tcPr>
          <w:p>
            <w:r>
              <w:rPr>
                <w:rFonts w:ascii="Arial" w:cs="Arial" w:eastAsia="Arial" w:hAnsi="Arial"/>
                <w:sz w:val="18"/>
                <w:szCs w:val="18"/>
              </w:rPr>
              <w:t xml:space="preserve">'Je vois que c'est difficile. Je suis là. Tu peux prendre le temps qu'il te faut.'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200"/>
              <w:left w:type="dxa" w:w="240"/>
              <w:bottom w:type="dxa" w:w="200"/>
              <w:right w:type="dxa" w:w="240"/>
            </w:tcMar>
          </w:tcPr>
          <w:p>
            <w:pPr>
              <w:spacing w:after="80" w:before="0"/>
              <w:jc w:val="center"/>
            </w:pPr>
            <w:r>
              <w:rPr>
                <w:rFonts w:ascii="Arial" w:cs="Arial" w:eastAsia="Arial" w:hAnsi="Arial"/>
                <w:b/>
                <w:bCs/>
                <w:color w:val="1E8449"/>
                <w:sz w:val="24"/>
                <w:szCs w:val="24"/>
              </w:rPr>
              <w:t xml:space="preserve">🏆  TU CONNAIS CES PHASES. TU AS VÉCU LA RÉSILIENCE. TU PEUX EXPLIQUER LE DEUIL.</w:t>
            </w:r>
          </w:p>
          <w:p>
            <w:pPr>
              <w:jc w:val="center"/>
            </w:pPr>
            <w:r>
              <w:rPr>
                <w:rFonts w:ascii="Arial" w:cs="Arial" w:eastAsia="Arial" w:hAnsi="Arial"/>
                <w:i/>
                <w:iCs/>
                <w:color w:val="2E4057"/>
                <w:sz w:val="18"/>
                <w:szCs w:val="18"/>
              </w:rPr>
              <w:t xml:space="preserve">Rappelle-toi : le deuil n'est pas une maladie. C'est la preuve qu'on a aimé. — Elie Colin, ASE en formation, CFPSo Genève</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FICHE DEUIL — Careum E15 / C3 — ÉVALUATION DEMAIN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2026-05-28T17:46:42.601Z</dcterms:created>
  <dcterms:modified xsi:type="dcterms:W3CDTF">2026-05-28T17:46:42.613Z</dcterms:modified>
</cp:coreProperties>
</file>

<file path=docProps/custom.xml><?xml version="1.0" encoding="utf-8"?>
<Properties xmlns="http://schemas.openxmlformats.org/officeDocument/2006/custom-properties" xmlns:vt="http://schemas.openxmlformats.org/officeDocument/2006/docPropsVTypes"/>
</file>