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213E" w14:textId="74693D6E" w:rsidR="00A14D73" w:rsidRPr="00A14D73" w:rsidRDefault="00A14D73" w:rsidP="00A14D73">
      <w:pPr>
        <w:jc w:val="center"/>
        <w:rPr>
          <w:sz w:val="36"/>
          <w:szCs w:val="36"/>
        </w:rPr>
      </w:pPr>
      <w:r w:rsidRPr="00A14D73">
        <w:rPr>
          <w:sz w:val="36"/>
          <w:szCs w:val="36"/>
        </w:rPr>
        <w:t xml:space="preserve">Les énoncés des </w:t>
      </w:r>
      <w:r>
        <w:rPr>
          <w:sz w:val="36"/>
          <w:szCs w:val="36"/>
        </w:rPr>
        <w:t>le</w:t>
      </w:r>
      <w:r w:rsidRPr="00A14D73">
        <w:rPr>
          <w:sz w:val="36"/>
          <w:szCs w:val="36"/>
        </w:rPr>
        <w:t>çons</w:t>
      </w:r>
      <w:r>
        <w:rPr>
          <w:sz w:val="36"/>
          <w:szCs w:val="36"/>
        </w:rPr>
        <w:t xml:space="preserve"> 2023 de Chimie</w:t>
      </w:r>
    </w:p>
    <w:p w14:paraId="4C69980C" w14:textId="77777777" w:rsidR="00A14D73" w:rsidRDefault="00A14D73"/>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A14D73" w:rsidRPr="00AB633A" w14:paraId="4898D4CF" w14:textId="77777777" w:rsidTr="00A14D73">
        <w:trPr>
          <w:trHeight w:val="300"/>
        </w:trPr>
        <w:tc>
          <w:tcPr>
            <w:tcW w:w="557" w:type="dxa"/>
            <w:tcBorders>
              <w:top w:val="single" w:sz="8" w:space="0" w:color="auto"/>
              <w:left w:val="single" w:sz="8" w:space="0" w:color="auto"/>
              <w:bottom w:val="single" w:sz="8" w:space="0" w:color="auto"/>
              <w:right w:val="single" w:sz="8" w:space="0" w:color="auto"/>
            </w:tcBorders>
          </w:tcPr>
          <w:p w14:paraId="593E1352" w14:textId="07A99D29" w:rsidR="00A14D73" w:rsidRPr="00E766C2" w:rsidRDefault="00A14D73" w:rsidP="00B34484">
            <w:pPr>
              <w:spacing w:line="276" w:lineRule="auto"/>
              <w:rPr>
                <w:b/>
                <w:bCs/>
              </w:rPr>
            </w:pPr>
            <w:r>
              <w:rPr>
                <w:b/>
                <w:bCs/>
              </w:rPr>
              <w:t>N°</w:t>
            </w:r>
          </w:p>
        </w:tc>
        <w:tc>
          <w:tcPr>
            <w:tcW w:w="198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790F3EB" w14:textId="5057F425" w:rsidR="00A14D73" w:rsidRPr="00E766C2" w:rsidRDefault="00A14D73" w:rsidP="00B34484">
            <w:pPr>
              <w:spacing w:line="276" w:lineRule="auto"/>
              <w:rPr>
                <w:b/>
                <w:bCs/>
              </w:rPr>
            </w:pPr>
            <w:r w:rsidRPr="00E766C2">
              <w:rPr>
                <w:b/>
                <w:bCs/>
              </w:rPr>
              <w:t>Classe</w:t>
            </w:r>
          </w:p>
        </w:tc>
        <w:tc>
          <w:tcPr>
            <w:tcW w:w="3118"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4EEA60C0" w14:textId="77777777" w:rsidR="00A14D73" w:rsidRPr="00E766C2" w:rsidRDefault="00A14D73" w:rsidP="00B34484">
            <w:pPr>
              <w:spacing w:line="276" w:lineRule="auto"/>
              <w:rPr>
                <w:b/>
                <w:bCs/>
              </w:rPr>
            </w:pPr>
            <w:r w:rsidRPr="00E766C2">
              <w:rPr>
                <w:b/>
                <w:bCs/>
              </w:rPr>
              <w:t>Titre</w:t>
            </w:r>
          </w:p>
        </w:tc>
        <w:tc>
          <w:tcPr>
            <w:tcW w:w="4253" w:type="dxa"/>
            <w:tcBorders>
              <w:top w:val="single" w:sz="8" w:space="0" w:color="auto"/>
              <w:left w:val="nil"/>
              <w:bottom w:val="single" w:sz="8" w:space="0" w:color="auto"/>
              <w:right w:val="single" w:sz="8" w:space="0" w:color="auto"/>
            </w:tcBorders>
            <w:shd w:val="clear" w:color="auto" w:fill="auto"/>
            <w:vAlign w:val="center"/>
            <w:hideMark/>
          </w:tcPr>
          <w:p w14:paraId="108E928D" w14:textId="77777777" w:rsidR="00A14D73" w:rsidRPr="00E766C2" w:rsidRDefault="00A14D73" w:rsidP="00B34484">
            <w:pPr>
              <w:spacing w:line="276" w:lineRule="auto"/>
              <w:rPr>
                <w:b/>
                <w:bCs/>
              </w:rPr>
            </w:pPr>
            <w:r w:rsidRPr="00E766C2">
              <w:rPr>
                <w:b/>
                <w:bCs/>
              </w:rPr>
              <w:t>Élément imposé</w:t>
            </w:r>
          </w:p>
        </w:tc>
      </w:tr>
      <w:tr w:rsidR="00A14D73" w:rsidRPr="00AB633A" w14:paraId="73AD1720" w14:textId="77777777" w:rsidTr="00A14D73">
        <w:trPr>
          <w:trHeight w:val="590"/>
        </w:trPr>
        <w:tc>
          <w:tcPr>
            <w:tcW w:w="557" w:type="dxa"/>
            <w:tcBorders>
              <w:top w:val="nil"/>
              <w:left w:val="single" w:sz="8" w:space="0" w:color="auto"/>
              <w:bottom w:val="single" w:sz="8" w:space="0" w:color="auto"/>
              <w:right w:val="single" w:sz="8" w:space="0" w:color="auto"/>
            </w:tcBorders>
            <w:vAlign w:val="center"/>
          </w:tcPr>
          <w:p w14:paraId="41F76BC1" w14:textId="6CF13992" w:rsidR="00A14D73" w:rsidRPr="00A14D73" w:rsidRDefault="00A14D73" w:rsidP="00A14D73">
            <w:pPr>
              <w:spacing w:line="276" w:lineRule="auto"/>
              <w:jc w:val="center"/>
            </w:pPr>
            <w:r>
              <w:t>1</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2A28DBC6" w14:textId="3D780F80" w:rsidR="00A14D73" w:rsidRPr="00AB633A" w:rsidRDefault="00A14D73" w:rsidP="00B34484">
            <w:pPr>
              <w:spacing w:line="276" w:lineRule="auto"/>
            </w:pPr>
            <w:r w:rsidRPr="00AB633A">
              <w:t>1ère générale, spécialité PC</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7C83F4D9" w14:textId="77777777" w:rsidR="00A14D73" w:rsidRPr="00AB633A" w:rsidRDefault="00A14D73" w:rsidP="00B34484">
            <w:pPr>
              <w:spacing w:line="276" w:lineRule="auto"/>
            </w:pPr>
            <w:r w:rsidRPr="00AB633A">
              <w:t>Schéma de Lewis d'une entité. Géométrie et polarité d'une molécule.</w:t>
            </w:r>
          </w:p>
        </w:tc>
        <w:tc>
          <w:tcPr>
            <w:tcW w:w="4253" w:type="dxa"/>
            <w:tcBorders>
              <w:top w:val="nil"/>
              <w:left w:val="nil"/>
              <w:bottom w:val="single" w:sz="8" w:space="0" w:color="auto"/>
              <w:right w:val="single" w:sz="8" w:space="0" w:color="auto"/>
            </w:tcBorders>
            <w:shd w:val="clear" w:color="auto" w:fill="auto"/>
            <w:vAlign w:val="center"/>
            <w:hideMark/>
          </w:tcPr>
          <w:p w14:paraId="6D551254" w14:textId="77777777" w:rsidR="00A14D73" w:rsidRPr="00AB633A" w:rsidRDefault="00A14D73" w:rsidP="00B34484">
            <w:pPr>
              <w:spacing w:line="276" w:lineRule="auto"/>
            </w:pPr>
            <w:r w:rsidRPr="00AB633A">
              <w:t>Mettre en évidence expérimentalement la polarité.</w:t>
            </w:r>
          </w:p>
        </w:tc>
      </w:tr>
      <w:tr w:rsidR="00A14D73" w:rsidRPr="00AB633A" w14:paraId="0CFD17C8" w14:textId="77777777" w:rsidTr="00A14D73">
        <w:trPr>
          <w:trHeight w:val="630"/>
        </w:trPr>
        <w:tc>
          <w:tcPr>
            <w:tcW w:w="557" w:type="dxa"/>
            <w:tcBorders>
              <w:top w:val="nil"/>
              <w:left w:val="single" w:sz="8" w:space="0" w:color="auto"/>
              <w:bottom w:val="single" w:sz="8" w:space="0" w:color="auto"/>
              <w:right w:val="single" w:sz="8" w:space="0" w:color="auto"/>
            </w:tcBorders>
            <w:vAlign w:val="center"/>
          </w:tcPr>
          <w:p w14:paraId="76E695EC" w14:textId="7D3A8A40" w:rsidR="00A14D73" w:rsidRPr="00AB633A" w:rsidRDefault="00A14D73" w:rsidP="00A14D73">
            <w:pPr>
              <w:spacing w:line="276" w:lineRule="auto"/>
              <w:jc w:val="center"/>
            </w:pPr>
            <w:r>
              <w:t>2</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525D1525" w14:textId="4BEDA52D" w:rsidR="00A14D73" w:rsidRPr="00AB633A" w:rsidRDefault="00A14D73" w:rsidP="00B34484">
            <w:pPr>
              <w:spacing w:line="276" w:lineRule="auto"/>
            </w:pPr>
            <w:r w:rsidRPr="00AB633A">
              <w:t>1</w:t>
            </w:r>
            <w:r w:rsidRPr="00AB633A">
              <w:rPr>
                <w:vertAlign w:val="superscript"/>
              </w:rPr>
              <w:t>ère</w:t>
            </w:r>
            <w:r w:rsidRPr="00AB633A">
              <w:t xml:space="preserve"> générale, spécialité PC</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58010348" w14:textId="77777777" w:rsidR="00A14D73" w:rsidRPr="00AB633A" w:rsidRDefault="00A14D73" w:rsidP="00B34484">
            <w:pPr>
              <w:spacing w:line="276" w:lineRule="auto"/>
            </w:pPr>
            <w:r w:rsidRPr="00AB633A">
              <w:t>Détermination d’une quantité de matière grâce à une transformation chimique.</w:t>
            </w:r>
          </w:p>
        </w:tc>
        <w:tc>
          <w:tcPr>
            <w:tcW w:w="4253" w:type="dxa"/>
            <w:tcBorders>
              <w:top w:val="nil"/>
              <w:left w:val="nil"/>
              <w:bottom w:val="single" w:sz="8" w:space="0" w:color="auto"/>
              <w:right w:val="single" w:sz="8" w:space="0" w:color="auto"/>
            </w:tcBorders>
            <w:shd w:val="clear" w:color="auto" w:fill="auto"/>
            <w:vAlign w:val="center"/>
            <w:hideMark/>
          </w:tcPr>
          <w:p w14:paraId="39E7CF00" w14:textId="77777777" w:rsidR="00A14D73" w:rsidRPr="00AB633A" w:rsidRDefault="00A14D73" w:rsidP="00B34484">
            <w:pPr>
              <w:spacing w:line="276" w:lineRule="auto"/>
            </w:pPr>
            <w:r w:rsidRPr="00AB633A">
              <w:t>Réaliser un titrage direct avec repérage colorimétrique de l’équivalence.</w:t>
            </w:r>
          </w:p>
        </w:tc>
      </w:tr>
      <w:tr w:rsidR="00A14D73" w:rsidRPr="00AB633A" w14:paraId="01311F1A" w14:textId="77777777" w:rsidTr="00A14D73">
        <w:trPr>
          <w:trHeight w:val="630"/>
        </w:trPr>
        <w:tc>
          <w:tcPr>
            <w:tcW w:w="557" w:type="dxa"/>
            <w:tcBorders>
              <w:top w:val="nil"/>
              <w:left w:val="single" w:sz="8" w:space="0" w:color="auto"/>
              <w:bottom w:val="single" w:sz="8" w:space="0" w:color="auto"/>
              <w:right w:val="single" w:sz="8" w:space="0" w:color="auto"/>
            </w:tcBorders>
            <w:vAlign w:val="center"/>
          </w:tcPr>
          <w:p w14:paraId="69B104F9" w14:textId="49D6AEF6" w:rsidR="00A14D73" w:rsidRPr="00AB633A" w:rsidRDefault="00A14D73" w:rsidP="00A14D73">
            <w:pPr>
              <w:spacing w:line="276" w:lineRule="auto"/>
              <w:jc w:val="center"/>
            </w:pPr>
            <w:r>
              <w:t>3</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648612E5" w14:textId="07127221" w:rsidR="00A14D73" w:rsidRPr="00AB633A" w:rsidRDefault="00A14D73" w:rsidP="00B34484">
            <w:pPr>
              <w:spacing w:line="276" w:lineRule="auto"/>
            </w:pPr>
            <w:r w:rsidRPr="00AB633A">
              <w:t>1</w:t>
            </w:r>
            <w:r w:rsidRPr="00AB633A">
              <w:rPr>
                <w:vertAlign w:val="superscript"/>
              </w:rPr>
              <w:t>ère</w:t>
            </w:r>
            <w:r w:rsidRPr="00AB633A">
              <w:t xml:space="preserve"> STL, spécialité SPCL</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068FC0B9" w14:textId="77777777" w:rsidR="00A14D73" w:rsidRPr="00AB633A" w:rsidRDefault="00A14D73" w:rsidP="00B34484">
            <w:pPr>
              <w:spacing w:line="276" w:lineRule="auto"/>
            </w:pPr>
            <w:r w:rsidRPr="00AB633A">
              <w:t>Réactions de synthèse organique.</w:t>
            </w:r>
          </w:p>
        </w:tc>
        <w:tc>
          <w:tcPr>
            <w:tcW w:w="4253" w:type="dxa"/>
            <w:tcBorders>
              <w:top w:val="nil"/>
              <w:left w:val="nil"/>
              <w:bottom w:val="single" w:sz="8" w:space="0" w:color="auto"/>
              <w:right w:val="single" w:sz="8" w:space="0" w:color="auto"/>
            </w:tcBorders>
            <w:shd w:val="clear" w:color="auto" w:fill="auto"/>
            <w:vAlign w:val="center"/>
            <w:hideMark/>
          </w:tcPr>
          <w:p w14:paraId="53E13167" w14:textId="77777777" w:rsidR="00A14D73" w:rsidRPr="00AB633A" w:rsidRDefault="00A14D73" w:rsidP="00B34484">
            <w:pPr>
              <w:spacing w:line="276" w:lineRule="auto"/>
            </w:pPr>
            <w:r w:rsidRPr="00AB633A">
              <w:t>Contrôler la pureté d’un produit par C.C.M. et par une autre technique.</w:t>
            </w:r>
          </w:p>
        </w:tc>
      </w:tr>
      <w:tr w:rsidR="00A14D73" w:rsidRPr="00AB633A" w14:paraId="02771A57"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188BA39E" w14:textId="4C02FAFE" w:rsidR="00A14D73" w:rsidRPr="00AB633A" w:rsidRDefault="00A14D73" w:rsidP="00A14D73">
            <w:pPr>
              <w:spacing w:line="276" w:lineRule="auto"/>
              <w:jc w:val="center"/>
            </w:pPr>
            <w:r>
              <w:t>4</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5482E463" w14:textId="4718AC02" w:rsidR="00A14D73" w:rsidRPr="00AB633A" w:rsidRDefault="00A14D73" w:rsidP="00B34484">
            <w:pPr>
              <w:spacing w:line="276" w:lineRule="auto"/>
            </w:pPr>
            <w:r w:rsidRPr="00AB633A">
              <w:t>T générale, spécialité PC</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3C808FCB" w14:textId="77777777" w:rsidR="00A14D73" w:rsidRPr="00AB633A" w:rsidRDefault="00A14D73" w:rsidP="00B34484">
            <w:pPr>
              <w:spacing w:line="276" w:lineRule="auto"/>
            </w:pPr>
            <w:r w:rsidRPr="00AB633A">
              <w:t>Évolution d’un système chimique. Critère d’équilibre.</w:t>
            </w:r>
          </w:p>
        </w:tc>
        <w:tc>
          <w:tcPr>
            <w:tcW w:w="4253" w:type="dxa"/>
            <w:tcBorders>
              <w:top w:val="nil"/>
              <w:left w:val="nil"/>
              <w:bottom w:val="single" w:sz="8" w:space="0" w:color="auto"/>
              <w:right w:val="single" w:sz="8" w:space="0" w:color="auto"/>
            </w:tcBorders>
            <w:shd w:val="clear" w:color="auto" w:fill="auto"/>
            <w:vAlign w:val="center"/>
            <w:hideMark/>
          </w:tcPr>
          <w:p w14:paraId="2B193E48" w14:textId="77777777" w:rsidR="00A14D73" w:rsidRPr="00AB633A" w:rsidRDefault="00A14D73" w:rsidP="00B34484">
            <w:pPr>
              <w:spacing w:line="276" w:lineRule="auto"/>
            </w:pPr>
            <w:r w:rsidRPr="00AB633A">
              <w:t>Déterminer une constante thermodynamique d’équilibre par spectrophotométrie.</w:t>
            </w:r>
          </w:p>
        </w:tc>
      </w:tr>
      <w:tr w:rsidR="00A14D73" w:rsidRPr="00AB633A" w14:paraId="5705D50F"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59850831" w14:textId="2963C422" w:rsidR="00A14D73" w:rsidRPr="00AB633A" w:rsidRDefault="00A14D73" w:rsidP="00A14D73">
            <w:pPr>
              <w:spacing w:line="276" w:lineRule="auto"/>
              <w:jc w:val="center"/>
            </w:pPr>
            <w:r>
              <w:t>5</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2E3A2857" w14:textId="4010A48A" w:rsidR="00A14D73" w:rsidRPr="00AB633A" w:rsidRDefault="00A14D73" w:rsidP="00B34484">
            <w:pPr>
              <w:spacing w:line="276" w:lineRule="auto"/>
            </w:pPr>
            <w:r w:rsidRPr="00AB633A">
              <w:t>T générale, spécialité PC</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082A55F2" w14:textId="77777777" w:rsidR="00A14D73" w:rsidRPr="00AB633A" w:rsidRDefault="00A14D73" w:rsidP="00B34484">
            <w:pPr>
              <w:spacing w:line="276" w:lineRule="auto"/>
            </w:pPr>
            <w:r w:rsidRPr="00AB633A">
              <w:t>Force des acides et des bases.</w:t>
            </w:r>
          </w:p>
        </w:tc>
        <w:tc>
          <w:tcPr>
            <w:tcW w:w="4253" w:type="dxa"/>
            <w:tcBorders>
              <w:top w:val="nil"/>
              <w:left w:val="nil"/>
              <w:bottom w:val="single" w:sz="8" w:space="0" w:color="auto"/>
              <w:right w:val="single" w:sz="8" w:space="0" w:color="auto"/>
            </w:tcBorders>
            <w:shd w:val="clear" w:color="auto" w:fill="auto"/>
            <w:vAlign w:val="center"/>
            <w:hideMark/>
          </w:tcPr>
          <w:p w14:paraId="5B2FE234" w14:textId="77777777" w:rsidR="00A14D73" w:rsidRPr="00AB633A" w:rsidRDefault="00A14D73" w:rsidP="00B34484">
            <w:pPr>
              <w:spacing w:line="276" w:lineRule="auto"/>
            </w:pPr>
            <w:r w:rsidRPr="00AB633A">
              <w:t>Mesurer une constante d’acidité.</w:t>
            </w:r>
          </w:p>
        </w:tc>
      </w:tr>
      <w:tr w:rsidR="00A14D73" w:rsidRPr="00AB633A" w14:paraId="6FDCF653"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6828253E" w14:textId="7368085E" w:rsidR="00A14D73" w:rsidRPr="00AB633A" w:rsidRDefault="00A14D73" w:rsidP="00A14D73">
            <w:pPr>
              <w:spacing w:line="276" w:lineRule="auto"/>
              <w:jc w:val="center"/>
            </w:pPr>
            <w:r>
              <w:t>6</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15CB7712" w14:textId="5F981345" w:rsidR="00A14D73" w:rsidRPr="00AB633A" w:rsidRDefault="00A14D73" w:rsidP="00B34484">
            <w:pPr>
              <w:spacing w:line="276" w:lineRule="auto"/>
            </w:pPr>
            <w:r w:rsidRPr="00AB633A">
              <w:t>T ST2S, spécialité de chimie, biologie physiopathologie</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39A3A01E" w14:textId="77777777" w:rsidR="00A14D73" w:rsidRPr="00AB633A" w:rsidRDefault="00A14D73" w:rsidP="00B34484">
            <w:pPr>
              <w:spacing w:line="276" w:lineRule="auto"/>
            </w:pPr>
            <w:r w:rsidRPr="00AB633A">
              <w:t>Analyse chimique pour le contrôle des milieux biologiques.</w:t>
            </w:r>
          </w:p>
        </w:tc>
        <w:tc>
          <w:tcPr>
            <w:tcW w:w="4253" w:type="dxa"/>
            <w:tcBorders>
              <w:top w:val="nil"/>
              <w:left w:val="nil"/>
              <w:bottom w:val="single" w:sz="8" w:space="0" w:color="auto"/>
              <w:right w:val="single" w:sz="8" w:space="0" w:color="auto"/>
            </w:tcBorders>
            <w:shd w:val="clear" w:color="auto" w:fill="auto"/>
            <w:vAlign w:val="center"/>
            <w:hideMark/>
          </w:tcPr>
          <w:p w14:paraId="554269AD" w14:textId="77777777" w:rsidR="00A14D73" w:rsidRPr="00AB633A" w:rsidRDefault="00A14D73" w:rsidP="00B34484">
            <w:pPr>
              <w:spacing w:line="276" w:lineRule="auto"/>
            </w:pPr>
            <w:r w:rsidRPr="00AB633A">
              <w:t>Déterminer la concentration d’une espèce chimique organique.</w:t>
            </w:r>
          </w:p>
        </w:tc>
      </w:tr>
      <w:tr w:rsidR="00A14D73" w:rsidRPr="00AB633A" w14:paraId="51BBFFC8"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42033A91" w14:textId="7915EAF1" w:rsidR="00A14D73" w:rsidRPr="00AB633A" w:rsidRDefault="00A14D73" w:rsidP="00A14D73">
            <w:pPr>
              <w:spacing w:line="276" w:lineRule="auto"/>
              <w:jc w:val="center"/>
            </w:pPr>
            <w:r>
              <w:t>7</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0AE2BE40" w14:textId="672999EE" w:rsidR="00A14D73" w:rsidRPr="00AB633A" w:rsidRDefault="00A14D73" w:rsidP="00B34484">
            <w:pPr>
              <w:spacing w:line="276" w:lineRule="auto"/>
            </w:pPr>
            <w:r w:rsidRPr="00AB633A">
              <w:t>T ST2S, spécialité de chimie, biologie physiopathologie</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37A94689" w14:textId="77777777" w:rsidR="00A14D73" w:rsidRPr="00AB633A" w:rsidRDefault="00A14D73" w:rsidP="00B34484">
            <w:pPr>
              <w:spacing w:line="276" w:lineRule="auto"/>
            </w:pPr>
            <w:r w:rsidRPr="00AB633A">
              <w:t>Peptides et liaison peptidique.</w:t>
            </w:r>
          </w:p>
        </w:tc>
        <w:tc>
          <w:tcPr>
            <w:tcW w:w="4253" w:type="dxa"/>
            <w:tcBorders>
              <w:top w:val="nil"/>
              <w:left w:val="nil"/>
              <w:bottom w:val="single" w:sz="8" w:space="0" w:color="auto"/>
              <w:right w:val="single" w:sz="8" w:space="0" w:color="auto"/>
            </w:tcBorders>
            <w:shd w:val="clear" w:color="auto" w:fill="auto"/>
            <w:vAlign w:val="center"/>
            <w:hideMark/>
          </w:tcPr>
          <w:p w14:paraId="7403D2D4" w14:textId="77777777" w:rsidR="00A14D73" w:rsidRPr="00AB633A" w:rsidRDefault="00A14D73" w:rsidP="00B34484">
            <w:pPr>
              <w:spacing w:line="276" w:lineRule="auto"/>
            </w:pPr>
            <w:r w:rsidRPr="00AB633A">
              <w:t>Réaliser la synthèse ou l’hydrolyse d’un peptide.</w:t>
            </w:r>
          </w:p>
        </w:tc>
      </w:tr>
      <w:tr w:rsidR="00A14D73" w:rsidRPr="00AB633A" w14:paraId="75DB459A"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1783EACA" w14:textId="58E315DD" w:rsidR="00A14D73" w:rsidRPr="00336B8C" w:rsidRDefault="00A14D73" w:rsidP="00A14D73">
            <w:pPr>
              <w:spacing w:line="276" w:lineRule="auto"/>
              <w:jc w:val="center"/>
              <w:rPr>
                <w:color w:val="000000" w:themeColor="text1"/>
              </w:rPr>
            </w:pPr>
            <w:r w:rsidRPr="00336B8C">
              <w:rPr>
                <w:color w:val="000000" w:themeColor="text1"/>
              </w:rPr>
              <w:t>8</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345083BC" w14:textId="10EAB73A" w:rsidR="00A14D73" w:rsidRPr="00336B8C" w:rsidRDefault="00A14D73" w:rsidP="00B34484">
            <w:pPr>
              <w:spacing w:line="276" w:lineRule="auto"/>
              <w:rPr>
                <w:color w:val="000000" w:themeColor="text1"/>
              </w:rPr>
            </w:pPr>
            <w:r w:rsidRPr="00336B8C">
              <w:rPr>
                <w:color w:val="000000" w:themeColor="text1"/>
              </w:rPr>
              <w:t>T STL, spécialité PC et M</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0FDA823D" w14:textId="77777777" w:rsidR="00A14D73" w:rsidRPr="00336B8C" w:rsidRDefault="00A14D73" w:rsidP="00B34484">
            <w:pPr>
              <w:spacing w:line="276" w:lineRule="auto"/>
              <w:rPr>
                <w:color w:val="000000" w:themeColor="text1"/>
              </w:rPr>
            </w:pPr>
            <w:proofErr w:type="spellStart"/>
            <w:r w:rsidRPr="00336B8C">
              <w:rPr>
                <w:color w:val="000000" w:themeColor="text1"/>
              </w:rPr>
              <w:t>Énantiomérie</w:t>
            </w:r>
            <w:proofErr w:type="spellEnd"/>
            <w:r w:rsidRPr="00336B8C">
              <w:rPr>
                <w:color w:val="000000" w:themeColor="text1"/>
              </w:rPr>
              <w:t xml:space="preserve"> et diastéréoisomérie.</w:t>
            </w:r>
          </w:p>
        </w:tc>
        <w:tc>
          <w:tcPr>
            <w:tcW w:w="4253" w:type="dxa"/>
            <w:tcBorders>
              <w:top w:val="nil"/>
              <w:left w:val="nil"/>
              <w:bottom w:val="single" w:sz="8" w:space="0" w:color="auto"/>
              <w:right w:val="single" w:sz="8" w:space="0" w:color="auto"/>
            </w:tcBorders>
            <w:shd w:val="clear" w:color="auto" w:fill="auto"/>
            <w:vAlign w:val="center"/>
            <w:hideMark/>
          </w:tcPr>
          <w:p w14:paraId="4CC327D0" w14:textId="77777777" w:rsidR="00A14D73" w:rsidRPr="00336B8C" w:rsidRDefault="00A14D73" w:rsidP="00B34484">
            <w:pPr>
              <w:spacing w:line="276" w:lineRule="auto"/>
              <w:rPr>
                <w:color w:val="000000" w:themeColor="text1"/>
              </w:rPr>
            </w:pPr>
            <w:r w:rsidRPr="00336B8C">
              <w:rPr>
                <w:color w:val="000000" w:themeColor="text1"/>
              </w:rPr>
              <w:t>Discriminer expérimentalement des énantiomères et des diastéréoisomères.</w:t>
            </w:r>
          </w:p>
        </w:tc>
      </w:tr>
      <w:tr w:rsidR="00A14D73" w:rsidRPr="00AB633A" w14:paraId="3337A2FA"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4B1F7965" w14:textId="1ACA91EF" w:rsidR="00A14D73" w:rsidRPr="00336B8C" w:rsidRDefault="00A14D73" w:rsidP="00A14D73">
            <w:pPr>
              <w:spacing w:line="276" w:lineRule="auto"/>
              <w:jc w:val="center"/>
              <w:rPr>
                <w:color w:val="000000" w:themeColor="text1"/>
              </w:rPr>
            </w:pPr>
            <w:r w:rsidRPr="00336B8C">
              <w:rPr>
                <w:color w:val="000000" w:themeColor="text1"/>
              </w:rPr>
              <w:t>9</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780A2C7D" w14:textId="3AD2FC22" w:rsidR="00A14D73" w:rsidRPr="00336B8C" w:rsidRDefault="00A14D73" w:rsidP="00B34484">
            <w:pPr>
              <w:spacing w:line="276" w:lineRule="auto"/>
              <w:rPr>
                <w:color w:val="000000" w:themeColor="text1"/>
              </w:rPr>
            </w:pPr>
            <w:r w:rsidRPr="00336B8C">
              <w:rPr>
                <w:color w:val="000000" w:themeColor="text1"/>
              </w:rPr>
              <w:t>TSTL, spécialité PC et M</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3959A7E1" w14:textId="77777777" w:rsidR="00A14D73" w:rsidRPr="00336B8C" w:rsidRDefault="00A14D73" w:rsidP="00B34484">
            <w:pPr>
              <w:spacing w:line="276" w:lineRule="auto"/>
              <w:rPr>
                <w:color w:val="000000" w:themeColor="text1"/>
              </w:rPr>
            </w:pPr>
            <w:r w:rsidRPr="00336B8C">
              <w:rPr>
                <w:color w:val="000000" w:themeColor="text1"/>
              </w:rPr>
              <w:t>Ordre de réaction.</w:t>
            </w:r>
          </w:p>
        </w:tc>
        <w:tc>
          <w:tcPr>
            <w:tcW w:w="4253" w:type="dxa"/>
            <w:tcBorders>
              <w:top w:val="nil"/>
              <w:left w:val="nil"/>
              <w:bottom w:val="single" w:sz="8" w:space="0" w:color="auto"/>
              <w:right w:val="single" w:sz="8" w:space="0" w:color="auto"/>
            </w:tcBorders>
            <w:shd w:val="clear" w:color="auto" w:fill="auto"/>
            <w:vAlign w:val="center"/>
            <w:hideMark/>
          </w:tcPr>
          <w:p w14:paraId="3F8A2EF1" w14:textId="77777777" w:rsidR="00A14D73" w:rsidRPr="00336B8C" w:rsidRDefault="00A14D73" w:rsidP="00B34484">
            <w:pPr>
              <w:spacing w:line="276" w:lineRule="auto"/>
              <w:rPr>
                <w:color w:val="000000" w:themeColor="text1"/>
              </w:rPr>
            </w:pPr>
            <w:r w:rsidRPr="00336B8C">
              <w:rPr>
                <w:color w:val="000000" w:themeColor="text1"/>
              </w:rPr>
              <w:t>Réaliser le suivi cinétique par spectrophotométrie d'une transformation chimique et l'exploiter pour déterminer un ordre de réaction.</w:t>
            </w:r>
          </w:p>
        </w:tc>
      </w:tr>
      <w:tr w:rsidR="00A14D73" w:rsidRPr="00AB633A" w14:paraId="7CBCE8C9"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1BAD5559" w14:textId="766BB17E" w:rsidR="00A14D73" w:rsidRPr="008D6705" w:rsidRDefault="00A14D73" w:rsidP="00A14D73">
            <w:pPr>
              <w:spacing w:line="276" w:lineRule="auto"/>
              <w:jc w:val="center"/>
              <w:rPr>
                <w:color w:val="000000" w:themeColor="text1"/>
              </w:rPr>
            </w:pPr>
            <w:r w:rsidRPr="008D6705">
              <w:rPr>
                <w:color w:val="000000" w:themeColor="text1"/>
              </w:rPr>
              <w:t>10</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787418F9" w14:textId="1180F7C1" w:rsidR="00A14D73" w:rsidRPr="008D6705" w:rsidRDefault="00A14D73" w:rsidP="00B34484">
            <w:pPr>
              <w:spacing w:line="276" w:lineRule="auto"/>
              <w:rPr>
                <w:color w:val="000000" w:themeColor="text1"/>
              </w:rPr>
            </w:pPr>
            <w:r w:rsidRPr="008D6705">
              <w:rPr>
                <w:color w:val="000000" w:themeColor="text1"/>
              </w:rPr>
              <w:t>T STL, spécialité SPCL</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18EF0597" w14:textId="77777777" w:rsidR="00A14D73" w:rsidRPr="008D6705" w:rsidRDefault="00A14D73" w:rsidP="00B34484">
            <w:pPr>
              <w:spacing w:line="276" w:lineRule="auto"/>
              <w:rPr>
                <w:color w:val="000000" w:themeColor="text1"/>
              </w:rPr>
            </w:pPr>
            <w:r w:rsidRPr="008D6705">
              <w:rPr>
                <w:color w:val="000000" w:themeColor="text1"/>
              </w:rPr>
              <w:t>Diagramme d’équilibre liquide-vapeur d’un mélange binaire.</w:t>
            </w:r>
          </w:p>
        </w:tc>
        <w:tc>
          <w:tcPr>
            <w:tcW w:w="4253" w:type="dxa"/>
            <w:tcBorders>
              <w:top w:val="nil"/>
              <w:left w:val="nil"/>
              <w:bottom w:val="single" w:sz="8" w:space="0" w:color="auto"/>
              <w:right w:val="single" w:sz="8" w:space="0" w:color="auto"/>
            </w:tcBorders>
            <w:shd w:val="clear" w:color="auto" w:fill="auto"/>
            <w:vAlign w:val="center"/>
            <w:hideMark/>
          </w:tcPr>
          <w:p w14:paraId="24B63285" w14:textId="77777777" w:rsidR="00A14D73" w:rsidRPr="008D6705" w:rsidRDefault="00A14D73" w:rsidP="00B34484">
            <w:pPr>
              <w:spacing w:line="276" w:lineRule="auto"/>
              <w:rPr>
                <w:color w:val="000000" w:themeColor="text1"/>
              </w:rPr>
            </w:pPr>
            <w:r w:rsidRPr="008D6705">
              <w:rPr>
                <w:color w:val="000000" w:themeColor="text1"/>
              </w:rPr>
              <w:t>Réaliser une hydrodistillation.</w:t>
            </w:r>
          </w:p>
        </w:tc>
      </w:tr>
      <w:tr w:rsidR="00A14D73" w:rsidRPr="00AB633A" w14:paraId="46C439FE"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6F3A3415" w14:textId="3B066E66" w:rsidR="00A14D73" w:rsidRPr="00586F04" w:rsidRDefault="00A14D73" w:rsidP="00A14D73">
            <w:pPr>
              <w:spacing w:line="276" w:lineRule="auto"/>
              <w:jc w:val="center"/>
              <w:rPr>
                <w:color w:val="000000" w:themeColor="text1"/>
              </w:rPr>
            </w:pPr>
            <w:r w:rsidRPr="00586F04">
              <w:rPr>
                <w:color w:val="000000" w:themeColor="text1"/>
              </w:rPr>
              <w:t>11</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763B6A5E" w14:textId="63AFED94" w:rsidR="00A14D73" w:rsidRPr="00586F04" w:rsidRDefault="00A14D73" w:rsidP="00B34484">
            <w:pPr>
              <w:spacing w:line="276" w:lineRule="auto"/>
              <w:rPr>
                <w:color w:val="000000" w:themeColor="text1"/>
              </w:rPr>
            </w:pPr>
            <w:r w:rsidRPr="00586F04">
              <w:rPr>
                <w:color w:val="000000" w:themeColor="text1"/>
              </w:rPr>
              <w:t>T STL, spécialité SPCL</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606C8205" w14:textId="77777777" w:rsidR="00A14D73" w:rsidRPr="00586F04" w:rsidRDefault="00A14D73" w:rsidP="00B34484">
            <w:pPr>
              <w:spacing w:line="276" w:lineRule="auto"/>
              <w:rPr>
                <w:color w:val="000000" w:themeColor="text1"/>
              </w:rPr>
            </w:pPr>
            <w:r w:rsidRPr="00586F04">
              <w:rPr>
                <w:color w:val="000000" w:themeColor="text1"/>
              </w:rPr>
              <w:t>Esters : synthèse et hydrolyse.</w:t>
            </w:r>
          </w:p>
        </w:tc>
        <w:tc>
          <w:tcPr>
            <w:tcW w:w="4253" w:type="dxa"/>
            <w:tcBorders>
              <w:top w:val="nil"/>
              <w:left w:val="nil"/>
              <w:bottom w:val="single" w:sz="8" w:space="0" w:color="auto"/>
              <w:right w:val="single" w:sz="8" w:space="0" w:color="auto"/>
            </w:tcBorders>
            <w:shd w:val="clear" w:color="auto" w:fill="auto"/>
            <w:vAlign w:val="center"/>
            <w:hideMark/>
          </w:tcPr>
          <w:p w14:paraId="3DC4ECFB" w14:textId="77777777" w:rsidR="00A14D73" w:rsidRPr="00586F04" w:rsidRDefault="00A14D73" w:rsidP="00B34484">
            <w:pPr>
              <w:spacing w:line="276" w:lineRule="auto"/>
              <w:rPr>
                <w:color w:val="000000" w:themeColor="text1"/>
              </w:rPr>
            </w:pPr>
            <w:r w:rsidRPr="00586F04">
              <w:rPr>
                <w:color w:val="000000" w:themeColor="text1"/>
              </w:rPr>
              <w:t>Synthétiser et identifier par C.C.M. un ester solide à température ambiante.</w:t>
            </w:r>
          </w:p>
        </w:tc>
      </w:tr>
      <w:tr w:rsidR="00A14D73" w:rsidRPr="00AB633A" w14:paraId="333D5DBB" w14:textId="77777777" w:rsidTr="00A14D73">
        <w:trPr>
          <w:trHeight w:val="590"/>
        </w:trPr>
        <w:tc>
          <w:tcPr>
            <w:tcW w:w="557" w:type="dxa"/>
            <w:tcBorders>
              <w:top w:val="nil"/>
              <w:left w:val="single" w:sz="8" w:space="0" w:color="auto"/>
              <w:bottom w:val="single" w:sz="8" w:space="0" w:color="auto"/>
              <w:right w:val="single" w:sz="8" w:space="0" w:color="auto"/>
            </w:tcBorders>
            <w:vAlign w:val="center"/>
          </w:tcPr>
          <w:p w14:paraId="6EB3214B" w14:textId="4BDDED8B" w:rsidR="00A14D73" w:rsidRPr="00AB633A" w:rsidRDefault="00A14D73" w:rsidP="00A14D73">
            <w:pPr>
              <w:spacing w:line="276" w:lineRule="auto"/>
              <w:jc w:val="center"/>
            </w:pPr>
            <w:r>
              <w:t>12</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70F192D2" w14:textId="26ED0A5C" w:rsidR="00A14D73" w:rsidRPr="00AB633A" w:rsidRDefault="00A14D73" w:rsidP="00B34484">
            <w:pPr>
              <w:spacing w:line="276" w:lineRule="auto"/>
            </w:pPr>
            <w:r w:rsidRPr="00AB633A">
              <w:t>MPSI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7E9A826A" w14:textId="77777777" w:rsidR="00A14D73" w:rsidRPr="00AB633A" w:rsidRDefault="00A14D73" w:rsidP="00B34484">
            <w:pPr>
              <w:spacing w:line="276" w:lineRule="auto"/>
            </w:pPr>
            <w:r w:rsidRPr="00AB633A">
              <w:t>Le cristal parfait.</w:t>
            </w:r>
          </w:p>
        </w:tc>
        <w:tc>
          <w:tcPr>
            <w:tcW w:w="4253" w:type="dxa"/>
            <w:tcBorders>
              <w:top w:val="nil"/>
              <w:left w:val="nil"/>
              <w:bottom w:val="single" w:sz="8" w:space="0" w:color="auto"/>
              <w:right w:val="single" w:sz="8" w:space="0" w:color="auto"/>
            </w:tcBorders>
            <w:shd w:val="clear" w:color="auto" w:fill="auto"/>
            <w:vAlign w:val="center"/>
            <w:hideMark/>
          </w:tcPr>
          <w:p w14:paraId="088A0DBA" w14:textId="77777777" w:rsidR="00A14D73" w:rsidRPr="00AB633A" w:rsidRDefault="00A14D73" w:rsidP="00B34484">
            <w:pPr>
              <w:spacing w:line="276" w:lineRule="auto"/>
            </w:pPr>
            <w:r w:rsidRPr="00AB633A">
              <w:t>Utiliser un logiciel ou des modèles cristallins pour visualiser des mailles ou des sites interstitiels.</w:t>
            </w:r>
          </w:p>
        </w:tc>
      </w:tr>
      <w:tr w:rsidR="00A14D73" w:rsidRPr="00AB633A" w14:paraId="62BEC393"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52AEDA1C" w14:textId="31F1F06C" w:rsidR="00A14D73" w:rsidRPr="00AB633A" w:rsidRDefault="00A14D73" w:rsidP="00A14D73">
            <w:pPr>
              <w:spacing w:line="276" w:lineRule="auto"/>
              <w:jc w:val="center"/>
            </w:pPr>
            <w:r>
              <w:t>13</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54419B82" w14:textId="69112B16" w:rsidR="00A14D73" w:rsidRPr="00AB633A" w:rsidRDefault="00A14D73" w:rsidP="00B34484">
            <w:pPr>
              <w:spacing w:line="276" w:lineRule="auto"/>
            </w:pPr>
            <w:r w:rsidRPr="00AB633A">
              <w:t>MPSI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73F7BC7D" w14:textId="77777777" w:rsidR="00A14D73" w:rsidRPr="00AB633A" w:rsidRDefault="00A14D73" w:rsidP="00B34484">
            <w:pPr>
              <w:spacing w:line="276" w:lineRule="auto"/>
            </w:pPr>
            <w:r w:rsidRPr="00AB633A">
              <w:t>Cohésion des cristaux.</w:t>
            </w:r>
          </w:p>
        </w:tc>
        <w:tc>
          <w:tcPr>
            <w:tcW w:w="4253" w:type="dxa"/>
            <w:tcBorders>
              <w:top w:val="nil"/>
              <w:left w:val="nil"/>
              <w:bottom w:val="single" w:sz="8" w:space="0" w:color="auto"/>
              <w:right w:val="single" w:sz="8" w:space="0" w:color="auto"/>
            </w:tcBorders>
            <w:shd w:val="clear" w:color="auto" w:fill="auto"/>
            <w:vAlign w:val="center"/>
            <w:hideMark/>
          </w:tcPr>
          <w:p w14:paraId="020707B1" w14:textId="77777777" w:rsidR="00A14D73" w:rsidRPr="00AB633A" w:rsidRDefault="00A14D73" w:rsidP="00B34484">
            <w:pPr>
              <w:spacing w:line="276" w:lineRule="auto"/>
            </w:pPr>
            <w:r w:rsidRPr="00AB633A">
              <w:t>Déterminer un paramètre de maille par mesure d'une masse volumique.</w:t>
            </w:r>
          </w:p>
        </w:tc>
      </w:tr>
      <w:tr w:rsidR="00A14D73" w:rsidRPr="00AB633A" w14:paraId="78028CB0" w14:textId="77777777" w:rsidTr="00A14D73">
        <w:trPr>
          <w:trHeight w:val="600"/>
        </w:trPr>
        <w:tc>
          <w:tcPr>
            <w:tcW w:w="557" w:type="dxa"/>
            <w:tcBorders>
              <w:top w:val="nil"/>
              <w:left w:val="single" w:sz="8" w:space="0" w:color="auto"/>
              <w:bottom w:val="single" w:sz="4" w:space="0" w:color="auto"/>
              <w:right w:val="single" w:sz="8" w:space="0" w:color="auto"/>
            </w:tcBorders>
            <w:vAlign w:val="center"/>
          </w:tcPr>
          <w:p w14:paraId="2266D210" w14:textId="28E961A5" w:rsidR="00A14D73" w:rsidRPr="00AB633A" w:rsidRDefault="00A14D73" w:rsidP="00A14D73">
            <w:pPr>
              <w:spacing w:line="276" w:lineRule="auto"/>
              <w:jc w:val="center"/>
            </w:pPr>
            <w:r>
              <w:t>14</w:t>
            </w:r>
          </w:p>
        </w:tc>
        <w:tc>
          <w:tcPr>
            <w:tcW w:w="1985" w:type="dxa"/>
            <w:tcBorders>
              <w:top w:val="nil"/>
              <w:left w:val="single" w:sz="8" w:space="0" w:color="auto"/>
              <w:bottom w:val="single" w:sz="4" w:space="0" w:color="auto"/>
              <w:right w:val="single" w:sz="8" w:space="0" w:color="auto"/>
            </w:tcBorders>
            <w:shd w:val="clear" w:color="auto" w:fill="auto"/>
            <w:vAlign w:val="center"/>
            <w:hideMark/>
          </w:tcPr>
          <w:p w14:paraId="4B61DA09" w14:textId="18F24C53" w:rsidR="00A14D73" w:rsidRPr="00AB633A" w:rsidRDefault="00A14D73" w:rsidP="00B34484">
            <w:pPr>
              <w:spacing w:line="276" w:lineRule="auto"/>
            </w:pPr>
            <w:r w:rsidRPr="00AB633A">
              <w:t>MPSI</w:t>
            </w:r>
          </w:p>
        </w:tc>
        <w:tc>
          <w:tcPr>
            <w:tcW w:w="3118" w:type="dxa"/>
            <w:tcBorders>
              <w:top w:val="nil"/>
              <w:left w:val="single" w:sz="4" w:space="0" w:color="auto"/>
              <w:bottom w:val="single" w:sz="4" w:space="0" w:color="auto"/>
              <w:right w:val="single" w:sz="8" w:space="0" w:color="auto"/>
            </w:tcBorders>
            <w:shd w:val="clear" w:color="auto" w:fill="auto"/>
            <w:vAlign w:val="center"/>
            <w:hideMark/>
          </w:tcPr>
          <w:p w14:paraId="03F670E0" w14:textId="77777777" w:rsidR="00A14D73" w:rsidRPr="00AB633A" w:rsidRDefault="00A14D73" w:rsidP="00B34484">
            <w:pPr>
              <w:spacing w:line="276" w:lineRule="auto"/>
            </w:pPr>
            <w:r w:rsidRPr="00AB633A">
              <w:t>Solvant moléculaire.</w:t>
            </w:r>
          </w:p>
        </w:tc>
        <w:tc>
          <w:tcPr>
            <w:tcW w:w="4253" w:type="dxa"/>
            <w:tcBorders>
              <w:top w:val="nil"/>
              <w:left w:val="nil"/>
              <w:bottom w:val="single" w:sz="4" w:space="0" w:color="auto"/>
              <w:right w:val="single" w:sz="8" w:space="0" w:color="auto"/>
            </w:tcBorders>
            <w:shd w:val="clear" w:color="auto" w:fill="auto"/>
            <w:vAlign w:val="center"/>
            <w:hideMark/>
          </w:tcPr>
          <w:p w14:paraId="2055008B" w14:textId="77777777" w:rsidR="00A14D73" w:rsidRPr="00AB633A" w:rsidRDefault="00A14D73" w:rsidP="00B34484">
            <w:pPr>
              <w:spacing w:line="276" w:lineRule="auto"/>
            </w:pPr>
            <w:r w:rsidRPr="00AB633A">
              <w:t>Mesurer un coefficient de partage.</w:t>
            </w:r>
          </w:p>
        </w:tc>
      </w:tr>
      <w:tr w:rsidR="00A14D73" w:rsidRPr="00AB633A" w14:paraId="0295EA20" w14:textId="77777777" w:rsidTr="00A14D73">
        <w:trPr>
          <w:trHeight w:val="600"/>
        </w:trPr>
        <w:tc>
          <w:tcPr>
            <w:tcW w:w="557" w:type="dxa"/>
            <w:tcBorders>
              <w:top w:val="single" w:sz="4" w:space="0" w:color="auto"/>
              <w:left w:val="single" w:sz="8" w:space="0" w:color="auto"/>
              <w:bottom w:val="single" w:sz="8" w:space="0" w:color="auto"/>
              <w:right w:val="single" w:sz="8" w:space="0" w:color="auto"/>
            </w:tcBorders>
            <w:vAlign w:val="center"/>
          </w:tcPr>
          <w:p w14:paraId="49C3A063" w14:textId="54CE2DBA" w:rsidR="00A14D73" w:rsidRPr="00AB633A" w:rsidRDefault="00A14D73" w:rsidP="00A14D73">
            <w:pPr>
              <w:spacing w:line="276" w:lineRule="auto"/>
              <w:jc w:val="center"/>
            </w:pPr>
            <w:r>
              <w:lastRenderedPageBreak/>
              <w:t>15</w:t>
            </w:r>
          </w:p>
        </w:tc>
        <w:tc>
          <w:tcPr>
            <w:tcW w:w="1985"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4DC44FC" w14:textId="5D957558" w:rsidR="00A14D73" w:rsidRPr="00AB633A" w:rsidRDefault="00A14D73" w:rsidP="00B34484">
            <w:pPr>
              <w:spacing w:line="276" w:lineRule="auto"/>
            </w:pPr>
            <w:r w:rsidRPr="00AB633A">
              <w:t>MPSI</w:t>
            </w:r>
          </w:p>
        </w:tc>
        <w:tc>
          <w:tcPr>
            <w:tcW w:w="3118"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614F3390" w14:textId="77777777" w:rsidR="00A14D73" w:rsidRPr="00AB633A" w:rsidRDefault="00A14D73" w:rsidP="00B34484">
            <w:pPr>
              <w:spacing w:line="276" w:lineRule="auto"/>
            </w:pPr>
            <w:r w:rsidRPr="00AB633A">
              <w:t>Forces intermoléculaires.</w:t>
            </w:r>
          </w:p>
        </w:tc>
        <w:tc>
          <w:tcPr>
            <w:tcW w:w="4253" w:type="dxa"/>
            <w:tcBorders>
              <w:top w:val="single" w:sz="4" w:space="0" w:color="auto"/>
              <w:left w:val="nil"/>
              <w:bottom w:val="single" w:sz="8" w:space="0" w:color="auto"/>
              <w:right w:val="single" w:sz="8" w:space="0" w:color="auto"/>
            </w:tcBorders>
            <w:shd w:val="clear" w:color="auto" w:fill="auto"/>
            <w:vAlign w:val="center"/>
            <w:hideMark/>
          </w:tcPr>
          <w:p w14:paraId="367A081C" w14:textId="77777777" w:rsidR="00A14D73" w:rsidRPr="00AB633A" w:rsidRDefault="00A14D73" w:rsidP="00B34484">
            <w:pPr>
              <w:spacing w:line="276" w:lineRule="auto"/>
            </w:pPr>
            <w:r w:rsidRPr="00AB633A">
              <w:t>Mettre en œuvre un protocole d'extraction liquide-liquide d'un soluté moléculaire.</w:t>
            </w:r>
          </w:p>
        </w:tc>
      </w:tr>
      <w:tr w:rsidR="00A14D73" w:rsidRPr="00AB633A" w14:paraId="745125BC"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487F7CE9" w14:textId="650D9117" w:rsidR="00A14D73" w:rsidRPr="00AB633A" w:rsidRDefault="00A14D73" w:rsidP="00A14D73">
            <w:pPr>
              <w:spacing w:line="276" w:lineRule="auto"/>
              <w:jc w:val="center"/>
            </w:pPr>
            <w:r>
              <w:t>16</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4C4379D5" w14:textId="70ECD39F" w:rsidR="00A14D73" w:rsidRPr="00AB633A" w:rsidRDefault="00A14D73" w:rsidP="00B34484">
            <w:pPr>
              <w:spacing w:line="276" w:lineRule="auto"/>
            </w:pPr>
            <w:r w:rsidRPr="00AB633A">
              <w:t>MPSI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53A5C0AA" w14:textId="77777777" w:rsidR="00A14D73" w:rsidRPr="00AB633A" w:rsidRDefault="00A14D73" w:rsidP="00B34484">
            <w:pPr>
              <w:spacing w:line="276" w:lineRule="auto"/>
            </w:pPr>
            <w:r w:rsidRPr="00AB633A">
              <w:t>Loi de vitesse.</w:t>
            </w:r>
          </w:p>
        </w:tc>
        <w:tc>
          <w:tcPr>
            <w:tcW w:w="4253" w:type="dxa"/>
            <w:tcBorders>
              <w:top w:val="nil"/>
              <w:left w:val="nil"/>
              <w:bottom w:val="single" w:sz="8" w:space="0" w:color="auto"/>
              <w:right w:val="single" w:sz="8" w:space="0" w:color="auto"/>
            </w:tcBorders>
            <w:shd w:val="clear" w:color="auto" w:fill="auto"/>
            <w:vAlign w:val="center"/>
            <w:hideMark/>
          </w:tcPr>
          <w:p w14:paraId="18DD13E6" w14:textId="2E45F8BC" w:rsidR="00A14D73" w:rsidRPr="00AB633A" w:rsidRDefault="00A14D73" w:rsidP="00B34484">
            <w:pPr>
              <w:spacing w:line="276" w:lineRule="auto"/>
            </w:pPr>
            <w:proofErr w:type="spellStart"/>
            <w:r w:rsidRPr="00AB633A">
              <w:t>Etablir</w:t>
            </w:r>
            <w:proofErr w:type="spellEnd"/>
            <w:r w:rsidRPr="00AB633A">
              <w:t xml:space="preserve"> une loi de vitesse à partir du suivi temporel de la conductivité d'une solution.</w:t>
            </w:r>
          </w:p>
        </w:tc>
      </w:tr>
      <w:tr w:rsidR="00A14D73" w:rsidRPr="00AB633A" w14:paraId="7748EB2A"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242714D6" w14:textId="684BEA31" w:rsidR="00A14D73" w:rsidRPr="00AB633A" w:rsidRDefault="00A14D73" w:rsidP="00A14D73">
            <w:pPr>
              <w:spacing w:line="276" w:lineRule="auto"/>
              <w:jc w:val="center"/>
            </w:pPr>
            <w:r>
              <w:t>17</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68218C90" w14:textId="5DE7E41D" w:rsidR="00A14D73" w:rsidRPr="00AB633A" w:rsidRDefault="00A14D73" w:rsidP="00B34484">
            <w:pPr>
              <w:spacing w:line="276" w:lineRule="auto"/>
            </w:pPr>
            <w:r w:rsidRPr="00AB633A">
              <w:t>MPSI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6A1A6679" w14:textId="77777777" w:rsidR="00A14D73" w:rsidRPr="00AB633A" w:rsidRDefault="00A14D73" w:rsidP="00B34484">
            <w:pPr>
              <w:spacing w:line="276" w:lineRule="auto"/>
            </w:pPr>
            <w:r w:rsidRPr="00AB633A">
              <w:t>La température : un facteur cinétique.</w:t>
            </w:r>
          </w:p>
        </w:tc>
        <w:tc>
          <w:tcPr>
            <w:tcW w:w="4253" w:type="dxa"/>
            <w:tcBorders>
              <w:top w:val="nil"/>
              <w:left w:val="nil"/>
              <w:bottom w:val="single" w:sz="8" w:space="0" w:color="auto"/>
              <w:right w:val="single" w:sz="8" w:space="0" w:color="auto"/>
            </w:tcBorders>
            <w:shd w:val="clear" w:color="auto" w:fill="auto"/>
            <w:vAlign w:val="center"/>
            <w:hideMark/>
          </w:tcPr>
          <w:p w14:paraId="13A5E4BF" w14:textId="77777777" w:rsidR="00A14D73" w:rsidRDefault="00A14D73" w:rsidP="00B34484">
            <w:pPr>
              <w:spacing w:line="276" w:lineRule="auto"/>
            </w:pPr>
            <w:r w:rsidRPr="00AB633A">
              <w:t>Déterminer une énergie d'activation.</w:t>
            </w:r>
          </w:p>
          <w:p w14:paraId="11DA1AF5" w14:textId="4D6415D2" w:rsidR="008C464C" w:rsidRPr="00AB633A" w:rsidRDefault="008C464C" w:rsidP="00B34484">
            <w:pPr>
              <w:spacing w:line="276" w:lineRule="auto"/>
            </w:pPr>
          </w:p>
        </w:tc>
      </w:tr>
      <w:tr w:rsidR="00A14D73" w:rsidRPr="00AB633A" w14:paraId="18178439"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4CE34325" w14:textId="7B0EB358" w:rsidR="00A14D73" w:rsidRPr="00AB633A" w:rsidRDefault="00A14D73" w:rsidP="00A14D73">
            <w:pPr>
              <w:spacing w:line="276" w:lineRule="auto"/>
              <w:jc w:val="center"/>
            </w:pPr>
            <w:r>
              <w:t>18</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43729302" w14:textId="0A572997" w:rsidR="00A14D73" w:rsidRPr="00AB633A" w:rsidRDefault="00A14D73" w:rsidP="00B34484">
            <w:pPr>
              <w:spacing w:line="276" w:lineRule="auto"/>
            </w:pPr>
            <w:r w:rsidRPr="00AB633A">
              <w:t>MPSI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1D7E8B2C" w14:textId="77777777" w:rsidR="00A14D73" w:rsidRPr="00AB633A" w:rsidRDefault="00A14D73" w:rsidP="00B34484">
            <w:pPr>
              <w:spacing w:line="276" w:lineRule="auto"/>
            </w:pPr>
            <w:proofErr w:type="spellStart"/>
            <w:r w:rsidRPr="00AB633A">
              <w:t>Evolution</w:t>
            </w:r>
            <w:proofErr w:type="spellEnd"/>
            <w:r w:rsidRPr="00AB633A">
              <w:t xml:space="preserve"> temporelle d'un système chimique.</w:t>
            </w:r>
          </w:p>
        </w:tc>
        <w:tc>
          <w:tcPr>
            <w:tcW w:w="4253" w:type="dxa"/>
            <w:tcBorders>
              <w:top w:val="nil"/>
              <w:left w:val="nil"/>
              <w:bottom w:val="single" w:sz="8" w:space="0" w:color="auto"/>
              <w:right w:val="single" w:sz="8" w:space="0" w:color="auto"/>
            </w:tcBorders>
            <w:shd w:val="clear" w:color="auto" w:fill="auto"/>
            <w:vAlign w:val="center"/>
            <w:hideMark/>
          </w:tcPr>
          <w:p w14:paraId="1AADC97D" w14:textId="77777777" w:rsidR="00A14D73" w:rsidRPr="00AB633A" w:rsidRDefault="00A14D73" w:rsidP="00B34484">
            <w:pPr>
              <w:spacing w:line="276" w:lineRule="auto"/>
            </w:pPr>
            <w:r w:rsidRPr="00AB633A">
              <w:t>Mettre en œuvre la méthode d'Euler à l'aide d'un langage de programmation pour résoudre une équation différentielle.</w:t>
            </w:r>
          </w:p>
        </w:tc>
      </w:tr>
      <w:tr w:rsidR="00A14D73" w:rsidRPr="00AB633A" w14:paraId="15F1A677"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5303814A" w14:textId="5AD03718" w:rsidR="00A14D73" w:rsidRPr="00AB633A" w:rsidRDefault="00A14D73" w:rsidP="00A14D73">
            <w:pPr>
              <w:spacing w:line="276" w:lineRule="auto"/>
              <w:jc w:val="center"/>
            </w:pPr>
            <w:r>
              <w:t>19</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593840F1" w14:textId="4593D29C" w:rsidR="00A14D73" w:rsidRPr="00AB633A" w:rsidRDefault="00A14D73" w:rsidP="00B34484">
            <w:pPr>
              <w:spacing w:line="276" w:lineRule="auto"/>
            </w:pPr>
            <w:r w:rsidRPr="00AB633A">
              <w:t>PTSI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5E204D44" w14:textId="77777777" w:rsidR="00A14D73" w:rsidRPr="00AB633A" w:rsidRDefault="00A14D73" w:rsidP="00B34484">
            <w:pPr>
              <w:spacing w:line="276" w:lineRule="auto"/>
            </w:pPr>
            <w:r w:rsidRPr="00AB633A">
              <w:t>Réactions de dissolution et de précipitation.</w:t>
            </w:r>
          </w:p>
        </w:tc>
        <w:tc>
          <w:tcPr>
            <w:tcW w:w="4253" w:type="dxa"/>
            <w:tcBorders>
              <w:top w:val="nil"/>
              <w:left w:val="nil"/>
              <w:bottom w:val="single" w:sz="8" w:space="0" w:color="auto"/>
              <w:right w:val="single" w:sz="8" w:space="0" w:color="auto"/>
            </w:tcBorders>
            <w:shd w:val="clear" w:color="auto" w:fill="auto"/>
            <w:vAlign w:val="center"/>
            <w:hideMark/>
          </w:tcPr>
          <w:p w14:paraId="1841233D" w14:textId="77777777" w:rsidR="00A14D73" w:rsidRPr="00AB633A" w:rsidRDefault="00A14D73" w:rsidP="00B34484">
            <w:pPr>
              <w:spacing w:line="276" w:lineRule="auto"/>
            </w:pPr>
            <w:r w:rsidRPr="00AB633A">
              <w:t>Illustrer un procédé de retraitement, de recyclage ou de séparation en solution aqueuse.</w:t>
            </w:r>
          </w:p>
        </w:tc>
      </w:tr>
      <w:tr w:rsidR="00A14D73" w:rsidRPr="00AB633A" w14:paraId="649BBE0E" w14:textId="77777777" w:rsidTr="00A14D73">
        <w:trPr>
          <w:trHeight w:val="590"/>
        </w:trPr>
        <w:tc>
          <w:tcPr>
            <w:tcW w:w="557" w:type="dxa"/>
            <w:tcBorders>
              <w:top w:val="nil"/>
              <w:left w:val="single" w:sz="8" w:space="0" w:color="auto"/>
              <w:bottom w:val="single" w:sz="8" w:space="0" w:color="auto"/>
              <w:right w:val="single" w:sz="8" w:space="0" w:color="auto"/>
            </w:tcBorders>
            <w:vAlign w:val="center"/>
          </w:tcPr>
          <w:p w14:paraId="0355856F" w14:textId="72907C6D" w:rsidR="00A14D73" w:rsidRPr="00AB633A" w:rsidRDefault="00A14D73" w:rsidP="00A14D73">
            <w:pPr>
              <w:spacing w:line="276" w:lineRule="auto"/>
              <w:jc w:val="center"/>
            </w:pPr>
            <w:r>
              <w:t>20</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728BEBC2" w14:textId="4883CCD3" w:rsidR="00A14D73" w:rsidRPr="00AB633A" w:rsidRDefault="00A14D73" w:rsidP="00B34484">
            <w:pPr>
              <w:spacing w:line="276" w:lineRule="auto"/>
            </w:pPr>
            <w:r w:rsidRPr="00AB633A">
              <w:t>MP</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7CE06B15" w14:textId="77777777" w:rsidR="00A14D73" w:rsidRPr="00AB633A" w:rsidRDefault="00A14D73" w:rsidP="00B34484">
            <w:pPr>
              <w:spacing w:line="276" w:lineRule="auto"/>
            </w:pPr>
            <w:r w:rsidRPr="00AB633A">
              <w:t>Effet thermique lors d’une transformation chimique monobare.</w:t>
            </w:r>
          </w:p>
        </w:tc>
        <w:tc>
          <w:tcPr>
            <w:tcW w:w="4253" w:type="dxa"/>
            <w:tcBorders>
              <w:top w:val="nil"/>
              <w:left w:val="nil"/>
              <w:bottom w:val="single" w:sz="8" w:space="0" w:color="auto"/>
              <w:right w:val="single" w:sz="8" w:space="0" w:color="auto"/>
            </w:tcBorders>
            <w:shd w:val="clear" w:color="auto" w:fill="auto"/>
            <w:vAlign w:val="center"/>
            <w:hideMark/>
          </w:tcPr>
          <w:p w14:paraId="4878FD57" w14:textId="77777777" w:rsidR="00A14D73" w:rsidRPr="00AB633A" w:rsidRDefault="00A14D73" w:rsidP="00B34484">
            <w:pPr>
              <w:spacing w:line="276" w:lineRule="auto"/>
            </w:pPr>
            <w:r w:rsidRPr="00AB633A">
              <w:t>Déterminer expérimentalement une enthalpie standard de réaction.</w:t>
            </w:r>
          </w:p>
        </w:tc>
      </w:tr>
      <w:tr w:rsidR="00A14D73" w:rsidRPr="00AB633A" w14:paraId="71668EEB" w14:textId="77777777" w:rsidTr="00A14D73">
        <w:trPr>
          <w:trHeight w:val="880"/>
        </w:trPr>
        <w:tc>
          <w:tcPr>
            <w:tcW w:w="557" w:type="dxa"/>
            <w:tcBorders>
              <w:top w:val="nil"/>
              <w:left w:val="single" w:sz="8" w:space="0" w:color="auto"/>
              <w:bottom w:val="single" w:sz="8" w:space="0" w:color="auto"/>
              <w:right w:val="single" w:sz="8" w:space="0" w:color="auto"/>
            </w:tcBorders>
            <w:vAlign w:val="center"/>
          </w:tcPr>
          <w:p w14:paraId="4D6005C8" w14:textId="6FF66F35" w:rsidR="00A14D73" w:rsidRPr="00AB633A" w:rsidRDefault="00A14D73" w:rsidP="00A14D73">
            <w:pPr>
              <w:spacing w:line="276" w:lineRule="auto"/>
              <w:jc w:val="center"/>
            </w:pPr>
            <w:r>
              <w:t>21</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45D71BEB" w14:textId="02ECB172" w:rsidR="00A14D73" w:rsidRPr="00AB633A" w:rsidRDefault="00A14D73" w:rsidP="00B34484">
            <w:pPr>
              <w:spacing w:line="276" w:lineRule="auto"/>
            </w:pPr>
            <w:r w:rsidRPr="00AB633A">
              <w:t>MP</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6856D15F" w14:textId="77777777" w:rsidR="00A14D73" w:rsidRPr="00AB633A" w:rsidRDefault="00A14D73" w:rsidP="00B34484">
            <w:pPr>
              <w:spacing w:line="276" w:lineRule="auto"/>
            </w:pPr>
            <w:r w:rsidRPr="00AB633A">
              <w:t>Enthalpie libre de réaction.</w:t>
            </w:r>
          </w:p>
        </w:tc>
        <w:tc>
          <w:tcPr>
            <w:tcW w:w="4253" w:type="dxa"/>
            <w:tcBorders>
              <w:top w:val="nil"/>
              <w:left w:val="nil"/>
              <w:bottom w:val="single" w:sz="8" w:space="0" w:color="auto"/>
              <w:right w:val="single" w:sz="8" w:space="0" w:color="auto"/>
            </w:tcBorders>
            <w:shd w:val="clear" w:color="auto" w:fill="auto"/>
            <w:vAlign w:val="center"/>
            <w:hideMark/>
          </w:tcPr>
          <w:p w14:paraId="65AB22E5" w14:textId="77777777" w:rsidR="00A14D73" w:rsidRPr="00AB633A" w:rsidRDefault="00A14D73" w:rsidP="00B34484">
            <w:pPr>
              <w:spacing w:line="276" w:lineRule="auto"/>
            </w:pPr>
            <w:r w:rsidRPr="00AB633A">
              <w:t>Réaliser l’étude de l’enthalpie libre d’une transformation en fonction de son avancement à l’aide d’un langage de programmation.</w:t>
            </w:r>
          </w:p>
        </w:tc>
      </w:tr>
      <w:tr w:rsidR="00A14D73" w:rsidRPr="00AB633A" w14:paraId="210902B8"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32683967" w14:textId="35A57D0D" w:rsidR="00A14D73" w:rsidRPr="00AB633A" w:rsidRDefault="00A14D73" w:rsidP="00A14D73">
            <w:pPr>
              <w:spacing w:line="276" w:lineRule="auto"/>
              <w:jc w:val="center"/>
            </w:pPr>
            <w:r>
              <w:t>22</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0685C483" w14:textId="77CA994E" w:rsidR="00A14D73" w:rsidRPr="00AB633A" w:rsidRDefault="00A14D73" w:rsidP="00B34484">
            <w:pPr>
              <w:spacing w:line="276" w:lineRule="auto"/>
            </w:pPr>
            <w:r w:rsidRPr="00AB633A">
              <w:t>PSI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54D081DF" w14:textId="77777777" w:rsidR="00A14D73" w:rsidRPr="00AB633A" w:rsidRDefault="00A14D73" w:rsidP="00B34484">
            <w:pPr>
              <w:spacing w:line="276" w:lineRule="auto"/>
            </w:pPr>
            <w:r w:rsidRPr="00AB633A">
              <w:t>Courbes courant-potentiel.</w:t>
            </w:r>
          </w:p>
        </w:tc>
        <w:tc>
          <w:tcPr>
            <w:tcW w:w="4253" w:type="dxa"/>
            <w:tcBorders>
              <w:top w:val="nil"/>
              <w:left w:val="nil"/>
              <w:bottom w:val="single" w:sz="8" w:space="0" w:color="auto"/>
              <w:right w:val="single" w:sz="8" w:space="0" w:color="auto"/>
            </w:tcBorders>
            <w:shd w:val="clear" w:color="auto" w:fill="auto"/>
            <w:vAlign w:val="center"/>
            <w:hideMark/>
          </w:tcPr>
          <w:p w14:paraId="5E132F43" w14:textId="77777777" w:rsidR="00A14D73" w:rsidRPr="00AB633A" w:rsidRDefault="00A14D73" w:rsidP="00B34484">
            <w:pPr>
              <w:spacing w:line="276" w:lineRule="auto"/>
            </w:pPr>
            <w:r w:rsidRPr="00AB633A">
              <w:t>Réaliser une électrolyse à but préparatif.</w:t>
            </w:r>
          </w:p>
        </w:tc>
      </w:tr>
      <w:tr w:rsidR="00A14D73" w:rsidRPr="00AB633A" w14:paraId="7D9E0BF2"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3073E5CF" w14:textId="2D39F292" w:rsidR="00A14D73" w:rsidRPr="00AB633A" w:rsidRDefault="00A14D73" w:rsidP="00A14D73">
            <w:pPr>
              <w:spacing w:line="276" w:lineRule="auto"/>
              <w:jc w:val="center"/>
            </w:pPr>
            <w:r>
              <w:t>23</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71BA1D77" w14:textId="636EE5D4" w:rsidR="00A14D73" w:rsidRPr="00AB633A" w:rsidRDefault="00A14D73" w:rsidP="00B34484">
            <w:pPr>
              <w:spacing w:line="276" w:lineRule="auto"/>
            </w:pPr>
            <w:r w:rsidRPr="00AB633A">
              <w:t>PT</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0C094928" w14:textId="77777777" w:rsidR="00A14D73" w:rsidRPr="00AB633A" w:rsidRDefault="00A14D73" w:rsidP="00B34484">
            <w:pPr>
              <w:spacing w:line="276" w:lineRule="auto"/>
            </w:pPr>
            <w:r w:rsidRPr="00AB633A">
              <w:t>Corrosion humide ou électrochimique.</w:t>
            </w:r>
          </w:p>
        </w:tc>
        <w:tc>
          <w:tcPr>
            <w:tcW w:w="4253" w:type="dxa"/>
            <w:tcBorders>
              <w:top w:val="nil"/>
              <w:left w:val="nil"/>
              <w:bottom w:val="single" w:sz="8" w:space="0" w:color="auto"/>
              <w:right w:val="single" w:sz="8" w:space="0" w:color="auto"/>
            </w:tcBorders>
            <w:shd w:val="clear" w:color="auto" w:fill="auto"/>
            <w:vAlign w:val="center"/>
            <w:hideMark/>
          </w:tcPr>
          <w:p w14:paraId="5B483ECC" w14:textId="77777777" w:rsidR="00A14D73" w:rsidRPr="00AB633A" w:rsidRDefault="00A14D73" w:rsidP="00B34484">
            <w:pPr>
              <w:spacing w:line="276" w:lineRule="auto"/>
            </w:pPr>
            <w:r w:rsidRPr="00AB633A">
              <w:t>Mettre en évidence le phénomène de corrosion et des facteurs l’influençant.</w:t>
            </w:r>
          </w:p>
        </w:tc>
      </w:tr>
      <w:tr w:rsidR="00A14D73" w:rsidRPr="00AB633A" w14:paraId="24C9F205"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7333A0C9" w14:textId="71E83314" w:rsidR="00A14D73" w:rsidRPr="00AB633A" w:rsidRDefault="00A14D73" w:rsidP="00A14D73">
            <w:pPr>
              <w:spacing w:line="276" w:lineRule="auto"/>
              <w:jc w:val="center"/>
            </w:pPr>
            <w:r>
              <w:t>24</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333D3C13" w14:textId="69441056" w:rsidR="00A14D73" w:rsidRPr="00AB633A" w:rsidRDefault="00A14D73" w:rsidP="00B34484">
            <w:pPr>
              <w:spacing w:line="276" w:lineRule="auto"/>
            </w:pPr>
            <w:r w:rsidRPr="00AB633A">
              <w:t>TSI2</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4F3673CD" w14:textId="77777777" w:rsidR="00A14D73" w:rsidRPr="00AB633A" w:rsidRDefault="00A14D73" w:rsidP="00B34484">
            <w:pPr>
              <w:spacing w:line="276" w:lineRule="auto"/>
            </w:pPr>
            <w:r w:rsidRPr="00AB633A">
              <w:t>Réactions d’oxydoréduction.</w:t>
            </w:r>
          </w:p>
        </w:tc>
        <w:tc>
          <w:tcPr>
            <w:tcW w:w="4253" w:type="dxa"/>
            <w:tcBorders>
              <w:top w:val="nil"/>
              <w:left w:val="nil"/>
              <w:bottom w:val="single" w:sz="8" w:space="0" w:color="auto"/>
              <w:right w:val="single" w:sz="8" w:space="0" w:color="auto"/>
            </w:tcBorders>
            <w:shd w:val="clear" w:color="auto" w:fill="auto"/>
            <w:vAlign w:val="center"/>
            <w:hideMark/>
          </w:tcPr>
          <w:p w14:paraId="77056393" w14:textId="77777777" w:rsidR="00A14D73" w:rsidRPr="00AB633A" w:rsidRDefault="00A14D73" w:rsidP="00B34484">
            <w:pPr>
              <w:spacing w:line="276" w:lineRule="auto"/>
            </w:pPr>
            <w:r w:rsidRPr="00AB633A">
              <w:t>Étudier le fonctionnement d’une pile.</w:t>
            </w:r>
          </w:p>
        </w:tc>
      </w:tr>
      <w:tr w:rsidR="00A14D73" w:rsidRPr="00AB633A" w14:paraId="41524245" w14:textId="77777777" w:rsidTr="00A14D73">
        <w:trPr>
          <w:trHeight w:val="600"/>
        </w:trPr>
        <w:tc>
          <w:tcPr>
            <w:tcW w:w="557" w:type="dxa"/>
            <w:tcBorders>
              <w:top w:val="nil"/>
              <w:left w:val="single" w:sz="8" w:space="0" w:color="auto"/>
              <w:bottom w:val="single" w:sz="8" w:space="0" w:color="auto"/>
              <w:right w:val="single" w:sz="8" w:space="0" w:color="auto"/>
            </w:tcBorders>
            <w:vAlign w:val="center"/>
          </w:tcPr>
          <w:p w14:paraId="4E789CAE" w14:textId="374437FF" w:rsidR="00A14D73" w:rsidRPr="00AB633A" w:rsidRDefault="00A14D73" w:rsidP="00A14D73">
            <w:pPr>
              <w:spacing w:line="276" w:lineRule="auto"/>
              <w:jc w:val="center"/>
            </w:pPr>
            <w:r>
              <w:t>25</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725667C8" w14:textId="1EAC2E4A" w:rsidR="00A14D73" w:rsidRPr="00AB633A" w:rsidRDefault="00A14D73" w:rsidP="00B34484">
            <w:pPr>
              <w:spacing w:line="276" w:lineRule="auto"/>
            </w:pPr>
            <w:r w:rsidRPr="00AB633A">
              <w:t>TSI2</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77D845CF" w14:textId="77777777" w:rsidR="00A14D73" w:rsidRPr="00AB633A" w:rsidRDefault="00A14D73" w:rsidP="00B34484">
            <w:pPr>
              <w:spacing w:line="276" w:lineRule="auto"/>
            </w:pPr>
            <w:r w:rsidRPr="00AB633A">
              <w:t>Diagrammes potentiel-pH.</w:t>
            </w:r>
          </w:p>
        </w:tc>
        <w:tc>
          <w:tcPr>
            <w:tcW w:w="4253" w:type="dxa"/>
            <w:tcBorders>
              <w:top w:val="nil"/>
              <w:left w:val="nil"/>
              <w:bottom w:val="single" w:sz="8" w:space="0" w:color="auto"/>
              <w:right w:val="single" w:sz="8" w:space="0" w:color="auto"/>
            </w:tcBorders>
            <w:shd w:val="clear" w:color="auto" w:fill="auto"/>
            <w:vAlign w:val="center"/>
            <w:hideMark/>
          </w:tcPr>
          <w:p w14:paraId="3EFB149B" w14:textId="77777777" w:rsidR="00A14D73" w:rsidRPr="00AB633A" w:rsidRDefault="00A14D73" w:rsidP="00B34484">
            <w:pPr>
              <w:spacing w:line="276" w:lineRule="auto"/>
            </w:pPr>
            <w:r w:rsidRPr="00AB633A">
              <w:t>Illustrer les phénomènes de corrosion, passivation et immunité.</w:t>
            </w:r>
          </w:p>
        </w:tc>
      </w:tr>
    </w:tbl>
    <w:p w14:paraId="5D7F36BA" w14:textId="4F250F12" w:rsidR="00322572" w:rsidRDefault="00322572"/>
    <w:p w14:paraId="5BC012C8" w14:textId="729D7C69" w:rsidR="00A14D73" w:rsidRDefault="00A14D73"/>
    <w:p w14:paraId="1EBACEB8" w14:textId="645A9009" w:rsidR="00A14D73" w:rsidRDefault="0034140C" w:rsidP="0009207A">
      <w:r>
        <w:t>Dunod : Épreuve Oral de Chimie p 11 </w:t>
      </w:r>
      <w:r>
        <w:sym w:font="Wingdings" w:char="F0E0"/>
      </w:r>
      <w:r>
        <w:t xml:space="preserve"> Présentation des logo sécurité</w:t>
      </w:r>
    </w:p>
    <w:p w14:paraId="78196C69" w14:textId="72A9FD71" w:rsidR="0009207A" w:rsidRDefault="0009207A" w:rsidP="0009207A">
      <w:pPr>
        <w:pStyle w:val="Titre1"/>
      </w:pPr>
      <w:r w:rsidRPr="0009207A">
        <w:t>Schéma de Lewis d'une entité. Géométrie et polarité d'une molécule.</w:t>
      </w:r>
    </w:p>
    <w:p w14:paraId="7E6CD40E" w14:textId="3CC79B3A" w:rsidR="00431420" w:rsidRPr="00431420" w:rsidRDefault="00431420" w:rsidP="00431420">
      <w:r>
        <w:t>Niveau 1</w:t>
      </w:r>
      <w:r>
        <w:rPr>
          <w:vertAlign w:val="superscript"/>
        </w:rPr>
        <w:t xml:space="preserve">er </w:t>
      </w:r>
      <w:r>
        <w:t xml:space="preserve">spé PC </w:t>
      </w:r>
    </w:p>
    <w:p w14:paraId="68DAC426" w14:textId="4830E8E4" w:rsidR="0034140C" w:rsidRDefault="0034140C" w:rsidP="0034140C">
      <w:r>
        <w:t xml:space="preserve">Cours efficace niveau première : </w:t>
      </w:r>
      <w:hyperlink r:id="rId5" w:history="1">
        <w:r w:rsidRPr="00A32C00">
          <w:rPr>
            <w:rStyle w:val="Lienhypertexte"/>
          </w:rPr>
          <w:t>https://www.youtube.com/watch?v=81vc_hF9Htg</w:t>
        </w:r>
      </w:hyperlink>
    </w:p>
    <w:p w14:paraId="2606ACDB" w14:textId="724EDC2D" w:rsidR="0034140C" w:rsidRDefault="00431420" w:rsidP="0034140C">
      <w:pPr>
        <w:rPr>
          <w:color w:val="000000" w:themeColor="text1"/>
        </w:rPr>
      </w:pPr>
      <w:r w:rsidRPr="00431420">
        <w:rPr>
          <w:color w:val="000000" w:themeColor="text1"/>
        </w:rPr>
        <w:t>Mettre en évidence expérimentalement la polarité </w:t>
      </w:r>
      <w:r>
        <w:rPr>
          <w:color w:val="FF0000"/>
        </w:rPr>
        <w:t xml:space="preserve">: </w:t>
      </w:r>
      <w:r w:rsidR="00521C0D">
        <w:rPr>
          <w:color w:val="FF0000"/>
        </w:rPr>
        <w:t xml:space="preserve"> </w:t>
      </w:r>
      <w:r w:rsidR="00521C0D">
        <w:rPr>
          <w:color w:val="000000" w:themeColor="text1"/>
        </w:rPr>
        <w:t xml:space="preserve">en faisant passer </w:t>
      </w:r>
      <w:proofErr w:type="gramStart"/>
      <w:r w:rsidR="00521C0D">
        <w:rPr>
          <w:color w:val="000000" w:themeColor="text1"/>
        </w:rPr>
        <w:t>une paille électrisé</w:t>
      </w:r>
      <w:proofErr w:type="gramEnd"/>
      <w:r w:rsidR="00521C0D">
        <w:rPr>
          <w:color w:val="000000" w:themeColor="text1"/>
        </w:rPr>
        <w:t xml:space="preserve"> (ou </w:t>
      </w:r>
      <w:proofErr w:type="spellStart"/>
      <w:r w:rsidR="00521C0D">
        <w:rPr>
          <w:color w:val="000000" w:themeColor="text1"/>
        </w:rPr>
        <w:t>baton</w:t>
      </w:r>
      <w:proofErr w:type="spellEnd"/>
      <w:r w:rsidR="00521C0D">
        <w:rPr>
          <w:color w:val="000000" w:themeColor="text1"/>
        </w:rPr>
        <w:t xml:space="preserve"> de verre électrisé) devant un filet d’eau on s’aperçoit que le filet d’eau est dévié. </w:t>
      </w:r>
    </w:p>
    <w:p w14:paraId="56619C63" w14:textId="07B209AC" w:rsidR="00521C0D" w:rsidRDefault="00521C0D" w:rsidP="0034140C">
      <w:pPr>
        <w:rPr>
          <w:color w:val="000000" w:themeColor="text1"/>
        </w:rPr>
      </w:pPr>
      <w:r>
        <w:rPr>
          <w:color w:val="000000" w:themeColor="text1"/>
        </w:rPr>
        <w:t xml:space="preserve">La molécule d’eau est polaire car le barycentre des </w:t>
      </w:r>
      <w:proofErr w:type="gramStart"/>
      <w:r>
        <w:rPr>
          <w:color w:val="000000" w:themeColor="text1"/>
        </w:rPr>
        <w:t>charges .</w:t>
      </w:r>
      <w:proofErr w:type="gramEnd"/>
      <w:r>
        <w:rPr>
          <w:color w:val="000000" w:themeColor="text1"/>
        </w:rPr>
        <w:t xml:space="preserve"> </w:t>
      </w:r>
      <w:proofErr w:type="gramStart"/>
      <w:r>
        <w:rPr>
          <w:color w:val="000000" w:themeColor="text1"/>
        </w:rPr>
        <w:t>partielles</w:t>
      </w:r>
      <w:proofErr w:type="gramEnd"/>
      <w:r>
        <w:rPr>
          <w:color w:val="000000" w:themeColor="text1"/>
        </w:rPr>
        <w:t xml:space="preserve"> </w:t>
      </w:r>
      <w:proofErr w:type="spellStart"/>
      <w:r>
        <w:rPr>
          <w:color w:val="000000" w:themeColor="text1"/>
        </w:rPr>
        <w:t>postives</w:t>
      </w:r>
      <w:proofErr w:type="spellEnd"/>
      <w:r>
        <w:rPr>
          <w:color w:val="000000" w:themeColor="text1"/>
        </w:rPr>
        <w:t xml:space="preserve"> et négatives de la molécule ne sont pas confondus.</w:t>
      </w:r>
    </w:p>
    <w:p w14:paraId="0B7AB13A" w14:textId="77777777" w:rsidR="00521C0D" w:rsidRPr="00521C0D" w:rsidRDefault="00521C0D" w:rsidP="00521C0D">
      <w:pPr>
        <w:rPr>
          <w:color w:val="000000" w:themeColor="text1"/>
        </w:rPr>
      </w:pPr>
      <w:r>
        <w:rPr>
          <w:color w:val="000000" w:themeColor="text1"/>
        </w:rPr>
        <w:lastRenderedPageBreak/>
        <w:t xml:space="preserve">Les charges positives et négatives de toutes les molécules d’eau sont </w:t>
      </w:r>
      <w:proofErr w:type="gramStart"/>
      <w:r>
        <w:rPr>
          <w:color w:val="000000" w:themeColor="text1"/>
        </w:rPr>
        <w:t>orientés</w:t>
      </w:r>
      <w:proofErr w:type="gramEnd"/>
      <w:r>
        <w:rPr>
          <w:color w:val="000000" w:themeColor="text1"/>
        </w:rPr>
        <w:t xml:space="preserve"> dans des sens divers si elles ne sont pas soumis à un champ électrique extérieur. </w:t>
      </w:r>
      <w:r w:rsidRPr="00521C0D">
        <w:rPr>
          <w:color w:val="000000" w:themeColor="text1"/>
        </w:rPr>
        <w:t xml:space="preserve">Une fois frottée avec un chiffon, la paille a une charge globale non nulle. Supposons qu'elle soit positive. En plaçant la paille près d'un filet d'eau, les dipôles de l'eau vont interagir avec le champ électrique créé par la paille. Si l'on regarde un seul dipôle, la présence de la paille a deux </w:t>
      </w:r>
      <w:proofErr w:type="gramStart"/>
      <w:r w:rsidRPr="00521C0D">
        <w:rPr>
          <w:color w:val="000000" w:themeColor="text1"/>
        </w:rPr>
        <w:t>effets:</w:t>
      </w:r>
      <w:proofErr w:type="gramEnd"/>
    </w:p>
    <w:p w14:paraId="68A6F757" w14:textId="38EBFC7D" w:rsidR="00521C0D" w:rsidRPr="00521C0D" w:rsidRDefault="00521C0D" w:rsidP="00521C0D">
      <w:pPr>
        <w:pStyle w:val="Paragraphedeliste"/>
        <w:numPr>
          <w:ilvl w:val="0"/>
          <w:numId w:val="9"/>
        </w:numPr>
        <w:rPr>
          <w:color w:val="000000" w:themeColor="text1"/>
        </w:rPr>
      </w:pPr>
      <w:r w:rsidRPr="00521C0D">
        <w:rPr>
          <w:color w:val="000000" w:themeColor="text1"/>
        </w:rPr>
        <w:t>D'après les lois (1) et (2), la charge + du dipôle est repoussée par la paille et la charge − est attirée. Le dipôle s'oriente donc de manière à avoir la charge − en face de la paille.</w:t>
      </w:r>
    </w:p>
    <w:p w14:paraId="18541FAD" w14:textId="3E9B6379" w:rsidR="00521C0D" w:rsidRPr="00521C0D" w:rsidRDefault="00521C0D" w:rsidP="0034140C">
      <w:pPr>
        <w:pStyle w:val="Paragraphedeliste"/>
        <w:numPr>
          <w:ilvl w:val="0"/>
          <w:numId w:val="9"/>
        </w:numPr>
        <w:rPr>
          <w:color w:val="000000" w:themeColor="text1"/>
        </w:rPr>
      </w:pPr>
      <w:r w:rsidRPr="00521C0D">
        <w:rPr>
          <w:color w:val="000000" w:themeColor="text1"/>
        </w:rPr>
        <w:t>La charge − se retrouve alors plus proche de la paille que la charge +. D'après la loi (3), la force d'attraction entre la charge − du dipôle et la paille va être plus grande que la force de répulsion entre la charge + du dipôle et la paille. En additionnant les deux forces, on trouve que le dipôle est attiré par la paille.</w:t>
      </w:r>
    </w:p>
    <w:p w14:paraId="113D43DA" w14:textId="16C16DB3" w:rsidR="0009207A" w:rsidRDefault="0009207A" w:rsidP="00C155DE">
      <w:pPr>
        <w:pStyle w:val="Titre1"/>
      </w:pPr>
      <w:r w:rsidRPr="00AB633A">
        <w:t>Détermination d’une quantité de matière grâce à une transformation chimique.</w:t>
      </w:r>
    </w:p>
    <w:p w14:paraId="168292B3" w14:textId="77777777" w:rsidR="00CC5009" w:rsidRDefault="00CC5009" w:rsidP="0034590A">
      <w:pPr>
        <w:spacing w:line="276" w:lineRule="auto"/>
      </w:pPr>
    </w:p>
    <w:p w14:paraId="2A42A7BC" w14:textId="5834FB67" w:rsidR="00CC5009" w:rsidRPr="00CC5009" w:rsidRDefault="00CC5009" w:rsidP="00CC5009">
      <w:pPr>
        <w:spacing w:line="276" w:lineRule="auto"/>
        <w:rPr>
          <w:color w:val="00B050"/>
        </w:rPr>
      </w:pPr>
      <w:r w:rsidRPr="00CC5009">
        <w:rPr>
          <w:b/>
          <w:bCs/>
          <w:color w:val="00B050"/>
        </w:rPr>
        <w:t>Niveau</w:t>
      </w:r>
      <w:r w:rsidRPr="00CC5009">
        <w:rPr>
          <w:color w:val="00B050"/>
        </w:rPr>
        <w:t> : 1</w:t>
      </w:r>
      <w:r w:rsidRPr="00CC5009">
        <w:rPr>
          <w:color w:val="00B050"/>
          <w:vertAlign w:val="superscript"/>
        </w:rPr>
        <w:t>ère</w:t>
      </w:r>
      <w:r w:rsidRPr="00CC5009">
        <w:rPr>
          <w:color w:val="00B050"/>
        </w:rPr>
        <w:t xml:space="preserve"> </w:t>
      </w:r>
      <w:r>
        <w:rPr>
          <w:color w:val="00B050"/>
        </w:rPr>
        <w:t>spé</w:t>
      </w:r>
    </w:p>
    <w:p w14:paraId="420EA677" w14:textId="4F5F4FBB" w:rsidR="0034590A" w:rsidRDefault="00BB7BEB" w:rsidP="0034590A">
      <w:pPr>
        <w:spacing w:line="276" w:lineRule="auto"/>
      </w:pPr>
      <w:r>
        <w:t xml:space="preserve">Cours efficace : </w:t>
      </w:r>
      <w:hyperlink r:id="rId6" w:history="1">
        <w:r w:rsidRPr="00A32C00">
          <w:rPr>
            <w:rStyle w:val="Lienhypertexte"/>
          </w:rPr>
          <w:t>https://www.assistancescolaire.com/eleve/1re/physique-chimie/reviser-le-cours/1_ph_03</w:t>
        </w:r>
      </w:hyperlink>
    </w:p>
    <w:p w14:paraId="78EC6213" w14:textId="77777777" w:rsidR="00BB7BEB" w:rsidRDefault="00BB7BEB" w:rsidP="0034590A">
      <w:pPr>
        <w:spacing w:line="276" w:lineRule="auto"/>
      </w:pPr>
    </w:p>
    <w:p w14:paraId="75AB3346" w14:textId="4695B707" w:rsidR="0034590A" w:rsidRPr="00BB7BEB" w:rsidRDefault="00844381" w:rsidP="0034590A">
      <w:pPr>
        <w:spacing w:line="276" w:lineRule="auto"/>
        <w:rPr>
          <w:b/>
          <w:bCs/>
        </w:rPr>
      </w:pPr>
      <w:proofErr w:type="spellStart"/>
      <w:r>
        <w:rPr>
          <w:b/>
          <w:bCs/>
        </w:rPr>
        <w:t>Elément</w:t>
      </w:r>
      <w:proofErr w:type="spellEnd"/>
      <w:r>
        <w:rPr>
          <w:b/>
          <w:bCs/>
        </w:rPr>
        <w:t xml:space="preserve"> imposé : </w:t>
      </w:r>
      <w:r w:rsidR="0034590A" w:rsidRPr="00BB7BEB">
        <w:rPr>
          <w:b/>
          <w:bCs/>
        </w:rPr>
        <w:t xml:space="preserve">Réaliser un titrage direct avec repérage colorimétrique de l’équivalence : </w:t>
      </w:r>
    </w:p>
    <w:p w14:paraId="2DEAEE7F" w14:textId="7010B7D4" w:rsidR="0034590A" w:rsidRDefault="00BB7BEB" w:rsidP="0034590A">
      <w:pPr>
        <w:spacing w:line="276" w:lineRule="auto"/>
      </w:pPr>
      <w:r>
        <w:t xml:space="preserve">Dosage colorimétrique du </w:t>
      </w:r>
      <w:proofErr w:type="gramStart"/>
      <w:r>
        <w:t>Fer(</w:t>
      </w:r>
      <w:proofErr w:type="gramEnd"/>
      <w:r>
        <w:t xml:space="preserve">II) avec du permanganate de potassium : </w:t>
      </w:r>
    </w:p>
    <w:p w14:paraId="4C693175" w14:textId="627F113B" w:rsidR="00BB7BEB" w:rsidRDefault="00BB7BEB" w:rsidP="0034590A">
      <w:pPr>
        <w:spacing w:line="276" w:lineRule="auto"/>
      </w:pPr>
      <w:r>
        <w:t xml:space="preserve">Matériel nécessaire : </w:t>
      </w:r>
    </w:p>
    <w:p w14:paraId="6246F508" w14:textId="47540E73" w:rsidR="00BB7BEB" w:rsidRDefault="00BB7BEB" w:rsidP="00BB7BEB">
      <w:pPr>
        <w:pStyle w:val="Paragraphedeliste"/>
        <w:numPr>
          <w:ilvl w:val="0"/>
          <w:numId w:val="4"/>
        </w:numPr>
        <w:spacing w:line="276" w:lineRule="auto"/>
      </w:pPr>
      <w:r>
        <w:t>Sol de permanganate de potassium </w:t>
      </w:r>
      <w:r w:rsidR="00022F34">
        <w:t>(</w:t>
      </w:r>
      <w:r>
        <w:t>0,1 mol/L</w:t>
      </w:r>
      <w:r w:rsidR="00022F34">
        <w:t>)</w:t>
      </w:r>
    </w:p>
    <w:p w14:paraId="67619195" w14:textId="3CAED554" w:rsidR="00B42D7A" w:rsidRDefault="00B42D7A" w:rsidP="00BB7BEB">
      <w:pPr>
        <w:pStyle w:val="Paragraphedeliste"/>
        <w:numPr>
          <w:ilvl w:val="0"/>
          <w:numId w:val="4"/>
        </w:numPr>
        <w:spacing w:line="276" w:lineRule="auto"/>
      </w:pPr>
      <w:r>
        <w:t xml:space="preserve">Utiliser acide sulfurique (5mL) pour </w:t>
      </w:r>
      <w:proofErr w:type="gramStart"/>
      <w:r>
        <w:t>ce</w:t>
      </w:r>
      <w:proofErr w:type="gramEnd"/>
      <w:r>
        <w:t xml:space="preserve"> mettre en condition acide et stabiliser le couple Mn2+/ MnO4-</w:t>
      </w:r>
    </w:p>
    <w:p w14:paraId="204B7434" w14:textId="5825FA48" w:rsidR="00BB7BEB" w:rsidRDefault="00BB7BEB" w:rsidP="00BB7BEB">
      <w:pPr>
        <w:pStyle w:val="Paragraphedeliste"/>
        <w:numPr>
          <w:ilvl w:val="0"/>
          <w:numId w:val="4"/>
        </w:numPr>
        <w:spacing w:line="276" w:lineRule="auto"/>
      </w:pPr>
      <w:r>
        <w:t xml:space="preserve">Sol de </w:t>
      </w:r>
      <w:proofErr w:type="gramStart"/>
      <w:r>
        <w:t>Fe(</w:t>
      </w:r>
      <w:proofErr w:type="gramEnd"/>
      <w:r>
        <w:t>II)</w:t>
      </w:r>
      <w:r w:rsidR="00B42D7A">
        <w:t xml:space="preserve"> (sel de </w:t>
      </w:r>
      <w:proofErr w:type="spellStart"/>
      <w:r w:rsidR="00B42D7A">
        <w:t>mohr</w:t>
      </w:r>
      <w:proofErr w:type="spellEnd"/>
      <w:r w:rsidR="00B42D7A">
        <w:t xml:space="preserve">) </w:t>
      </w:r>
      <w:r>
        <w:t xml:space="preserve"> 0,1 mol/L (utiliser 50 </w:t>
      </w:r>
      <w:proofErr w:type="spellStart"/>
      <w:r>
        <w:t>mL</w:t>
      </w:r>
      <w:proofErr w:type="spellEnd"/>
      <w:r>
        <w:t>)</w:t>
      </w:r>
    </w:p>
    <w:p w14:paraId="1A70BC9D" w14:textId="672C1E5F" w:rsidR="00BB7BEB" w:rsidRDefault="00BB7BEB" w:rsidP="00BB7BEB">
      <w:pPr>
        <w:pStyle w:val="Paragraphedeliste"/>
        <w:numPr>
          <w:ilvl w:val="0"/>
          <w:numId w:val="4"/>
        </w:numPr>
        <w:spacing w:line="276" w:lineRule="auto"/>
      </w:pPr>
      <w:r>
        <w:t xml:space="preserve">Burette </w:t>
      </w:r>
    </w:p>
    <w:p w14:paraId="229609B1" w14:textId="1D44B755" w:rsidR="00BB7BEB" w:rsidRDefault="00BB7BEB" w:rsidP="00BB7BEB">
      <w:pPr>
        <w:pStyle w:val="Paragraphedeliste"/>
        <w:numPr>
          <w:ilvl w:val="0"/>
          <w:numId w:val="4"/>
        </w:numPr>
        <w:spacing w:line="276" w:lineRule="auto"/>
      </w:pPr>
      <w:r>
        <w:t>Becher / Erlenmeyer</w:t>
      </w:r>
    </w:p>
    <w:p w14:paraId="7D75CCB5" w14:textId="057BB308" w:rsidR="00BB7BEB" w:rsidRDefault="00BB7BEB" w:rsidP="00BB7BEB">
      <w:pPr>
        <w:pStyle w:val="Paragraphedeliste"/>
        <w:numPr>
          <w:ilvl w:val="0"/>
          <w:numId w:val="4"/>
        </w:numPr>
        <w:spacing w:line="276" w:lineRule="auto"/>
      </w:pPr>
      <w:r>
        <w:t xml:space="preserve">Agitateur magnétique </w:t>
      </w:r>
    </w:p>
    <w:p w14:paraId="758FFBB1" w14:textId="68F6DE45" w:rsidR="00BB7BEB" w:rsidRDefault="00BB7BEB" w:rsidP="00BB7BEB">
      <w:pPr>
        <w:spacing w:line="276" w:lineRule="auto"/>
      </w:pPr>
      <w:r w:rsidRPr="00BB7BEB">
        <w:rPr>
          <w:color w:val="538135" w:themeColor="accent6" w:themeShade="BF"/>
        </w:rPr>
        <w:t>Remarque </w:t>
      </w:r>
      <w:r>
        <w:t xml:space="preserve">: </w:t>
      </w:r>
      <w:proofErr w:type="spellStart"/>
      <w:r>
        <w:t>V</w:t>
      </w:r>
      <w:r w:rsidRPr="00BB7BEB">
        <w:rPr>
          <w:vertAlign w:val="subscript"/>
        </w:rPr>
        <w:t>equivalent</w:t>
      </w:r>
      <w:proofErr w:type="spellEnd"/>
      <w:r>
        <w:t xml:space="preserve"> autour de 10 </w:t>
      </w:r>
      <w:proofErr w:type="spellStart"/>
      <w:r>
        <w:t>mL</w:t>
      </w:r>
      <w:proofErr w:type="spellEnd"/>
      <w:r>
        <w:t xml:space="preserve"> environ</w:t>
      </w:r>
    </w:p>
    <w:p w14:paraId="61B9FA32" w14:textId="77777777" w:rsidR="00BB7BEB" w:rsidRPr="00AB633A" w:rsidRDefault="00BB7BEB" w:rsidP="00BB7BEB">
      <w:pPr>
        <w:spacing w:line="276" w:lineRule="auto"/>
      </w:pPr>
    </w:p>
    <w:p w14:paraId="159A37DC" w14:textId="171DBE9E" w:rsidR="0034590A" w:rsidRDefault="00000000" w:rsidP="0034590A">
      <w:hyperlink r:id="rId7" w:history="1">
        <w:r w:rsidR="00BB7BEB" w:rsidRPr="00A32C00">
          <w:rPr>
            <w:rStyle w:val="Lienhypertexte"/>
          </w:rPr>
          <w:t>https://lyc-galois-sartrouville.ac-versailles.fr/IMG/pc/pdf_chimie/ch8_1.pdf</w:t>
        </w:r>
      </w:hyperlink>
    </w:p>
    <w:p w14:paraId="717058E6" w14:textId="77777777" w:rsidR="00BB7BEB" w:rsidRDefault="00BB7BEB" w:rsidP="0034590A"/>
    <w:p w14:paraId="07389186" w14:textId="7E0F62B8" w:rsidR="00BB7BEB" w:rsidRPr="0034590A" w:rsidRDefault="00BB7BEB" w:rsidP="0034590A">
      <w:r>
        <w:t xml:space="preserve">Calcul incertitude avec méthode Monte-Carlo (fichier python en </w:t>
      </w:r>
      <w:proofErr w:type="spellStart"/>
      <w:r>
        <w:t>pj</w:t>
      </w:r>
      <w:proofErr w:type="spellEnd"/>
      <w:r>
        <w:t>)</w:t>
      </w:r>
    </w:p>
    <w:p w14:paraId="2E7FB8E7" w14:textId="6A29231F" w:rsidR="0009207A" w:rsidRDefault="0009207A" w:rsidP="0009207A">
      <w:pPr>
        <w:pStyle w:val="Titre1"/>
      </w:pPr>
      <w:r w:rsidRPr="00AB633A">
        <w:t>Réactions de synthèse organique.</w:t>
      </w:r>
      <w:r w:rsidR="00BA718F">
        <w:t xml:space="preserve"> (</w:t>
      </w:r>
      <w:proofErr w:type="gramStart"/>
      <w:r w:rsidR="00BA718F">
        <w:t>à</w:t>
      </w:r>
      <w:proofErr w:type="gramEnd"/>
      <w:r w:rsidR="00BA718F">
        <w:t xml:space="preserve"> faire)</w:t>
      </w:r>
    </w:p>
    <w:p w14:paraId="4172DA57" w14:textId="6E2F25B4" w:rsidR="00CC5009" w:rsidRPr="00CC5009" w:rsidRDefault="00CC5009" w:rsidP="00844381">
      <w:pPr>
        <w:spacing w:line="276" w:lineRule="auto"/>
        <w:rPr>
          <w:color w:val="00B050"/>
        </w:rPr>
      </w:pPr>
      <w:r w:rsidRPr="00CC5009">
        <w:rPr>
          <w:b/>
          <w:bCs/>
          <w:color w:val="00B050"/>
        </w:rPr>
        <w:t>Niveau</w:t>
      </w:r>
      <w:r w:rsidRPr="00CC5009">
        <w:rPr>
          <w:color w:val="00B050"/>
        </w:rPr>
        <w:t> : 1</w:t>
      </w:r>
      <w:r w:rsidRPr="00CC5009">
        <w:rPr>
          <w:color w:val="00B050"/>
          <w:vertAlign w:val="superscript"/>
        </w:rPr>
        <w:t>ère</w:t>
      </w:r>
      <w:r w:rsidRPr="00CC5009">
        <w:rPr>
          <w:color w:val="00B050"/>
        </w:rPr>
        <w:t xml:space="preserve"> STL, spécialité SPCL</w:t>
      </w:r>
    </w:p>
    <w:p w14:paraId="60148705" w14:textId="4EA35386" w:rsidR="00F26126" w:rsidRDefault="00BA718F" w:rsidP="00844381">
      <w:pPr>
        <w:spacing w:line="276" w:lineRule="auto"/>
      </w:pPr>
      <w:r>
        <w:t xml:space="preserve">Obtention rapide d’un savon p 313 Dunod EOC </w:t>
      </w:r>
      <w:r w:rsidR="002356B2">
        <w:t>(b</w:t>
      </w:r>
      <w:r w:rsidR="00F26126">
        <w:t>on cours sur la saponification</w:t>
      </w:r>
      <w:r w:rsidR="002356B2">
        <w:t>)</w:t>
      </w:r>
    </w:p>
    <w:p w14:paraId="5C660602" w14:textId="77777777" w:rsidR="001C640B" w:rsidRDefault="001C640B" w:rsidP="00844381">
      <w:pPr>
        <w:spacing w:line="276" w:lineRule="auto"/>
      </w:pPr>
    </w:p>
    <w:p w14:paraId="185E319F" w14:textId="719FA21F" w:rsidR="00844381" w:rsidRDefault="001C640B" w:rsidP="00844381">
      <w:pPr>
        <w:spacing w:line="276" w:lineRule="auto"/>
      </w:pPr>
      <w:r>
        <w:t xml:space="preserve">Bon cours de STL : </w:t>
      </w:r>
      <w:hyperlink r:id="rId8" w:history="1">
        <w:r w:rsidRPr="00EA15A4">
          <w:rPr>
            <w:rStyle w:val="Lienhypertexte"/>
          </w:rPr>
          <w:t>https://spcl.ac-montpellier.fr/moodle/course/view.php?id=46&amp;section=3</w:t>
        </w:r>
      </w:hyperlink>
    </w:p>
    <w:p w14:paraId="7FE64B7E" w14:textId="77777777" w:rsidR="001C640B" w:rsidRDefault="001C640B" w:rsidP="00844381">
      <w:pPr>
        <w:spacing w:line="276" w:lineRule="auto"/>
      </w:pPr>
    </w:p>
    <w:p w14:paraId="0EFC246F" w14:textId="19D37310" w:rsidR="00844381" w:rsidRPr="00844381" w:rsidRDefault="00844381" w:rsidP="00844381">
      <w:pPr>
        <w:spacing w:line="276" w:lineRule="auto"/>
        <w:rPr>
          <w:b/>
          <w:bCs/>
        </w:rPr>
      </w:pPr>
      <w:proofErr w:type="spellStart"/>
      <w:r>
        <w:rPr>
          <w:b/>
          <w:bCs/>
        </w:rPr>
        <w:t>Elément</w:t>
      </w:r>
      <w:proofErr w:type="spellEnd"/>
      <w:r>
        <w:rPr>
          <w:b/>
          <w:bCs/>
        </w:rPr>
        <w:t xml:space="preserve"> imposé : </w:t>
      </w:r>
      <w:r w:rsidRPr="00844381">
        <w:rPr>
          <w:b/>
          <w:bCs/>
        </w:rPr>
        <w:t>Contrôler la pureté d’un produit par C.C.M. et par une autre technique.</w:t>
      </w:r>
    </w:p>
    <w:p w14:paraId="735B7798" w14:textId="3F29E94F" w:rsidR="00BB7BEB" w:rsidRDefault="00BB7BEB" w:rsidP="00BB7BEB"/>
    <w:p w14:paraId="66C4A839" w14:textId="77777777" w:rsidR="002356B2" w:rsidRDefault="00844381" w:rsidP="00BB7BEB">
      <w:r>
        <w:t>Description de la CCM</w:t>
      </w:r>
      <w:r w:rsidR="00BA718F">
        <w:t xml:space="preserve"> : </w:t>
      </w:r>
    </w:p>
    <w:p w14:paraId="45E85384" w14:textId="5FEA0E73" w:rsidR="00844381" w:rsidRDefault="00BA718F" w:rsidP="002356B2">
      <w:pPr>
        <w:pStyle w:val="Paragraphedeliste"/>
        <w:numPr>
          <w:ilvl w:val="0"/>
          <w:numId w:val="5"/>
        </w:numPr>
      </w:pPr>
      <w:r>
        <w:t>Dunod, épreuve orale de chimie p 425</w:t>
      </w:r>
    </w:p>
    <w:p w14:paraId="313938A8" w14:textId="7384A3B2" w:rsidR="002356B2" w:rsidRDefault="002356B2" w:rsidP="002356B2">
      <w:pPr>
        <w:pStyle w:val="Paragraphedeliste"/>
        <w:numPr>
          <w:ilvl w:val="0"/>
          <w:numId w:val="5"/>
        </w:numPr>
      </w:pPr>
      <w:r>
        <w:t>Slides en annexe</w:t>
      </w:r>
    </w:p>
    <w:p w14:paraId="3BF89E8B" w14:textId="309D5375" w:rsidR="0009207A" w:rsidRDefault="0009207A" w:rsidP="0009207A">
      <w:pPr>
        <w:pStyle w:val="Titre1"/>
      </w:pPr>
      <w:r w:rsidRPr="0009207A">
        <w:t>Évolution d’un système chimique. Critère d’équilibre.</w:t>
      </w:r>
    </w:p>
    <w:p w14:paraId="1E978CDE" w14:textId="720A3560" w:rsidR="009E5D36" w:rsidRDefault="00C05C0B" w:rsidP="009E5D36">
      <w:r>
        <w:t>Cours sur le spectrophotomètre dans le Dunod EOC p410</w:t>
      </w:r>
    </w:p>
    <w:p w14:paraId="176C8641" w14:textId="77777777" w:rsidR="00CF38DB" w:rsidRDefault="00CF38DB" w:rsidP="009E5D36"/>
    <w:p w14:paraId="38FF9FCC" w14:textId="6E9162EC" w:rsidR="009E5D36" w:rsidRPr="009E5D36" w:rsidRDefault="009E5D36" w:rsidP="009E5D36">
      <w:pPr>
        <w:spacing w:line="276" w:lineRule="auto"/>
        <w:rPr>
          <w:b/>
          <w:bCs/>
        </w:rPr>
      </w:pPr>
      <w:proofErr w:type="spellStart"/>
      <w:r w:rsidRPr="009E5D36">
        <w:rPr>
          <w:b/>
          <w:bCs/>
        </w:rPr>
        <w:t>Elément</w:t>
      </w:r>
      <w:proofErr w:type="spellEnd"/>
      <w:r w:rsidRPr="009E5D36">
        <w:rPr>
          <w:b/>
          <w:bCs/>
        </w:rPr>
        <w:t xml:space="preserve"> imposé : Déterminer une constante thermodynamique d’équilibre par spectrophotométrie.</w:t>
      </w:r>
    </w:p>
    <w:p w14:paraId="2ACACBD5" w14:textId="5C449089" w:rsidR="009E5D36" w:rsidRDefault="009E5D36" w:rsidP="009E5D36"/>
    <w:p w14:paraId="4D69C2C4" w14:textId="192AEB50" w:rsidR="00CF38DB" w:rsidRDefault="00CF38DB" w:rsidP="009E5D36">
      <w:r>
        <w:t>Réaliser le TP page 133 EOC Dunod</w:t>
      </w:r>
      <w:r w:rsidR="00CA1363">
        <w:t xml:space="preserve"> </w:t>
      </w:r>
      <w:r>
        <w:t xml:space="preserve">: Détermination du </w:t>
      </w:r>
      <w:proofErr w:type="spellStart"/>
      <w:r>
        <w:t>pKa</w:t>
      </w:r>
      <w:proofErr w:type="spellEnd"/>
      <w:r>
        <w:t xml:space="preserve"> du bleu de bromothymol par spectrophotométrie</w:t>
      </w:r>
    </w:p>
    <w:p w14:paraId="1DE513C7" w14:textId="66FE99B9" w:rsidR="00133A7B" w:rsidRPr="00133A7B" w:rsidRDefault="00133A7B" w:rsidP="009E5D36">
      <w:pPr>
        <w:rPr>
          <w:color w:val="FF0000"/>
        </w:rPr>
      </w:pPr>
      <w:r w:rsidRPr="00133A7B">
        <w:rPr>
          <w:color w:val="FF0000"/>
        </w:rPr>
        <w:t xml:space="preserve">A faire </w:t>
      </w:r>
    </w:p>
    <w:p w14:paraId="25851FFF" w14:textId="0BE786FA" w:rsidR="0009207A" w:rsidRDefault="0009207A" w:rsidP="0009207A">
      <w:pPr>
        <w:pStyle w:val="Titre1"/>
      </w:pPr>
      <w:r w:rsidRPr="0009207A">
        <w:t>Force des acides et des bases.</w:t>
      </w:r>
    </w:p>
    <w:p w14:paraId="1F3EFD72" w14:textId="73B41C10" w:rsidR="005B2540" w:rsidRDefault="005B2540" w:rsidP="005B2540">
      <w:r>
        <w:t>Hatier Terminal spé p208</w:t>
      </w:r>
    </w:p>
    <w:p w14:paraId="7E8898D7" w14:textId="03163C4C" w:rsidR="00ED5234" w:rsidRPr="005B2540" w:rsidRDefault="00ED5234" w:rsidP="005B2540">
      <w:r>
        <w:t xml:space="preserve">Cf feuille manuscrit CAPES </w:t>
      </w:r>
    </w:p>
    <w:p w14:paraId="47075AAB" w14:textId="45662A71" w:rsidR="0009207A" w:rsidRDefault="0009207A" w:rsidP="0009207A">
      <w:pPr>
        <w:pStyle w:val="Titre1"/>
      </w:pPr>
      <w:r w:rsidRPr="0009207A">
        <w:t>Analyse chimique pour le contrôle des milieux biologiques.</w:t>
      </w:r>
    </w:p>
    <w:p w14:paraId="7B7703EB" w14:textId="4D7F2D9C" w:rsidR="00ED5234" w:rsidRDefault="00EF7AA4" w:rsidP="00ED5234">
      <w:r>
        <w:t xml:space="preserve">Livre ST2S terminale </w:t>
      </w:r>
      <w:proofErr w:type="spellStart"/>
      <w:r w:rsidR="00F8044C">
        <w:t>nathan</w:t>
      </w:r>
      <w:proofErr w:type="spellEnd"/>
      <w:r w:rsidR="00F8044C">
        <w:t xml:space="preserve"> technique </w:t>
      </w:r>
    </w:p>
    <w:p w14:paraId="46792C36" w14:textId="31A1F1CE" w:rsidR="00B87D05" w:rsidRDefault="00B87D05" w:rsidP="00ED5234"/>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B87D05" w:rsidRPr="00AB633A" w14:paraId="120ED1A2" w14:textId="77777777" w:rsidTr="009E42A2">
        <w:trPr>
          <w:trHeight w:val="600"/>
        </w:trPr>
        <w:tc>
          <w:tcPr>
            <w:tcW w:w="557" w:type="dxa"/>
            <w:tcBorders>
              <w:top w:val="nil"/>
              <w:left w:val="single" w:sz="8" w:space="0" w:color="auto"/>
              <w:bottom w:val="single" w:sz="8" w:space="0" w:color="auto"/>
              <w:right w:val="single" w:sz="8" w:space="0" w:color="auto"/>
            </w:tcBorders>
            <w:vAlign w:val="center"/>
          </w:tcPr>
          <w:p w14:paraId="49865C65" w14:textId="77777777" w:rsidR="00B87D05" w:rsidRPr="00AB633A" w:rsidRDefault="00B87D05" w:rsidP="009E42A2">
            <w:pPr>
              <w:spacing w:line="276" w:lineRule="auto"/>
              <w:jc w:val="center"/>
            </w:pPr>
            <w:r>
              <w:t>6</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429372A5" w14:textId="77777777" w:rsidR="00B87D05" w:rsidRPr="00AB633A" w:rsidRDefault="00B87D05" w:rsidP="009E42A2">
            <w:pPr>
              <w:spacing w:line="276" w:lineRule="auto"/>
            </w:pPr>
            <w:r w:rsidRPr="00AB633A">
              <w:t>T ST2S, spécialité de chimie, biologie physiopathologie</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2DA2099F" w14:textId="77777777" w:rsidR="00B87D05" w:rsidRPr="00AB633A" w:rsidRDefault="00B87D05" w:rsidP="009E42A2">
            <w:pPr>
              <w:spacing w:line="276" w:lineRule="auto"/>
            </w:pPr>
            <w:r w:rsidRPr="00AB633A">
              <w:t>Analyse chimique pour le contrôle des milieux biologiques.</w:t>
            </w:r>
          </w:p>
        </w:tc>
        <w:tc>
          <w:tcPr>
            <w:tcW w:w="4253" w:type="dxa"/>
            <w:tcBorders>
              <w:top w:val="nil"/>
              <w:left w:val="nil"/>
              <w:bottom w:val="single" w:sz="8" w:space="0" w:color="auto"/>
              <w:right w:val="single" w:sz="8" w:space="0" w:color="auto"/>
            </w:tcBorders>
            <w:shd w:val="clear" w:color="auto" w:fill="auto"/>
            <w:vAlign w:val="center"/>
            <w:hideMark/>
          </w:tcPr>
          <w:p w14:paraId="3C57DEE5" w14:textId="77777777" w:rsidR="00B87D05" w:rsidRPr="00AB633A" w:rsidRDefault="00B87D05" w:rsidP="009E42A2">
            <w:pPr>
              <w:spacing w:line="276" w:lineRule="auto"/>
            </w:pPr>
            <w:r w:rsidRPr="00AB633A">
              <w:t>Déterminer la concentration d’une espèce chimique organique.</w:t>
            </w:r>
          </w:p>
        </w:tc>
      </w:tr>
    </w:tbl>
    <w:p w14:paraId="2CC62BAD" w14:textId="5D8CF08B" w:rsidR="00B87D05" w:rsidRDefault="00B87D05" w:rsidP="00ED5234"/>
    <w:p w14:paraId="02F4E349" w14:textId="73872113" w:rsidR="00B87D05" w:rsidRPr="00ED5234" w:rsidRDefault="006D6A71" w:rsidP="00ED5234">
      <w:r>
        <w:t xml:space="preserve">Cf feuille manuscrit CAPES </w:t>
      </w:r>
    </w:p>
    <w:p w14:paraId="6187EAAA" w14:textId="68F6DA0C" w:rsidR="0009207A" w:rsidRDefault="0009207A" w:rsidP="0009207A">
      <w:pPr>
        <w:pStyle w:val="Titre1"/>
      </w:pPr>
      <w:r w:rsidRPr="0009207A">
        <w:t>Peptides et liaison peptidique.</w:t>
      </w:r>
    </w:p>
    <w:p w14:paraId="6117EF33" w14:textId="77777777" w:rsidR="006D6A71" w:rsidRPr="006D6A71" w:rsidRDefault="006D6A71" w:rsidP="006D6A71"/>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6D6A71" w:rsidRPr="00AB633A" w14:paraId="14DC7811" w14:textId="77777777" w:rsidTr="009E42A2">
        <w:trPr>
          <w:trHeight w:val="600"/>
        </w:trPr>
        <w:tc>
          <w:tcPr>
            <w:tcW w:w="557" w:type="dxa"/>
            <w:tcBorders>
              <w:top w:val="nil"/>
              <w:left w:val="single" w:sz="8" w:space="0" w:color="auto"/>
              <w:bottom w:val="single" w:sz="8" w:space="0" w:color="auto"/>
              <w:right w:val="single" w:sz="8" w:space="0" w:color="auto"/>
            </w:tcBorders>
            <w:vAlign w:val="center"/>
          </w:tcPr>
          <w:p w14:paraId="5C2A3C65" w14:textId="77777777" w:rsidR="006D6A71" w:rsidRPr="00AB633A" w:rsidRDefault="006D6A71" w:rsidP="009E42A2">
            <w:pPr>
              <w:spacing w:line="276" w:lineRule="auto"/>
              <w:jc w:val="center"/>
            </w:pPr>
            <w:r>
              <w:t>7</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5B5BC349" w14:textId="77777777" w:rsidR="006D6A71" w:rsidRPr="00AB633A" w:rsidRDefault="006D6A71" w:rsidP="009E42A2">
            <w:pPr>
              <w:spacing w:line="276" w:lineRule="auto"/>
            </w:pPr>
            <w:r w:rsidRPr="00AB633A">
              <w:t>T ST2S, spécialité de chimie, biologie physiopathologie</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6A5FA421" w14:textId="77777777" w:rsidR="006D6A71" w:rsidRPr="00AB633A" w:rsidRDefault="006D6A71" w:rsidP="009E42A2">
            <w:pPr>
              <w:spacing w:line="276" w:lineRule="auto"/>
            </w:pPr>
            <w:r w:rsidRPr="00AB633A">
              <w:t>Peptides et liaison peptidique.</w:t>
            </w:r>
          </w:p>
        </w:tc>
        <w:tc>
          <w:tcPr>
            <w:tcW w:w="4253" w:type="dxa"/>
            <w:tcBorders>
              <w:top w:val="nil"/>
              <w:left w:val="nil"/>
              <w:bottom w:val="single" w:sz="8" w:space="0" w:color="auto"/>
              <w:right w:val="single" w:sz="8" w:space="0" w:color="auto"/>
            </w:tcBorders>
            <w:shd w:val="clear" w:color="auto" w:fill="auto"/>
            <w:vAlign w:val="center"/>
            <w:hideMark/>
          </w:tcPr>
          <w:p w14:paraId="7228734E" w14:textId="77777777" w:rsidR="006D6A71" w:rsidRPr="00AB633A" w:rsidRDefault="006D6A71" w:rsidP="009E42A2">
            <w:pPr>
              <w:spacing w:line="276" w:lineRule="auto"/>
            </w:pPr>
            <w:r w:rsidRPr="00AB633A">
              <w:t>Réaliser la synthèse ou l’hydrolyse d’un peptide.</w:t>
            </w:r>
          </w:p>
        </w:tc>
      </w:tr>
    </w:tbl>
    <w:p w14:paraId="1B3630D4" w14:textId="77777777" w:rsidR="0074366F" w:rsidRDefault="0074366F" w:rsidP="006D6A71">
      <w:r>
        <w:t xml:space="preserve"> </w:t>
      </w:r>
    </w:p>
    <w:p w14:paraId="33659C4E" w14:textId="57673FC2" w:rsidR="006D6A71" w:rsidRPr="006D6A71" w:rsidRDefault="0074366F" w:rsidP="006D6A71">
      <w:r>
        <w:t>Nathan technique terminal ST2S p 146 : faire un mélange équimolaire de deux acides aminés (serine et l’alanine)</w:t>
      </w:r>
    </w:p>
    <w:p w14:paraId="6EE6C343" w14:textId="3A5E6AFE" w:rsidR="0009207A" w:rsidRDefault="0009207A" w:rsidP="0009207A">
      <w:pPr>
        <w:pStyle w:val="Titre1"/>
      </w:pPr>
      <w:proofErr w:type="spellStart"/>
      <w:r w:rsidRPr="0009207A">
        <w:t>Énantiomérie</w:t>
      </w:r>
      <w:proofErr w:type="spellEnd"/>
      <w:r w:rsidRPr="0009207A">
        <w:t xml:space="preserve"> et diastéréoisomérie.</w:t>
      </w:r>
    </w:p>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1E4DC8" w:rsidRPr="00AB633A" w14:paraId="5A3DDA95" w14:textId="77777777" w:rsidTr="009E42A2">
        <w:trPr>
          <w:trHeight w:val="600"/>
        </w:trPr>
        <w:tc>
          <w:tcPr>
            <w:tcW w:w="557" w:type="dxa"/>
            <w:tcBorders>
              <w:top w:val="nil"/>
              <w:left w:val="single" w:sz="8" w:space="0" w:color="auto"/>
              <w:bottom w:val="single" w:sz="8" w:space="0" w:color="auto"/>
              <w:right w:val="single" w:sz="8" w:space="0" w:color="auto"/>
            </w:tcBorders>
            <w:vAlign w:val="center"/>
          </w:tcPr>
          <w:p w14:paraId="2A6FFD8B" w14:textId="77777777" w:rsidR="001E4DC8" w:rsidRPr="00AB633A" w:rsidRDefault="001E4DC8" w:rsidP="009E42A2">
            <w:pPr>
              <w:spacing w:line="276" w:lineRule="auto"/>
              <w:jc w:val="center"/>
            </w:pPr>
            <w:r>
              <w:t>8</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255E8F52" w14:textId="77777777" w:rsidR="001E4DC8" w:rsidRPr="00AB633A" w:rsidRDefault="001E4DC8" w:rsidP="009E42A2">
            <w:pPr>
              <w:spacing w:line="276" w:lineRule="auto"/>
            </w:pPr>
            <w:r w:rsidRPr="00AB633A">
              <w:t>T STL, spécialité PC et M</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37ACFDC1" w14:textId="77777777" w:rsidR="001E4DC8" w:rsidRPr="00AB633A" w:rsidRDefault="001E4DC8" w:rsidP="009E42A2">
            <w:pPr>
              <w:spacing w:line="276" w:lineRule="auto"/>
            </w:pPr>
            <w:proofErr w:type="spellStart"/>
            <w:r w:rsidRPr="00AB633A">
              <w:t>Énantiomérie</w:t>
            </w:r>
            <w:proofErr w:type="spellEnd"/>
            <w:r w:rsidRPr="00AB633A">
              <w:t xml:space="preserve"> et diastéréoisomérie.</w:t>
            </w:r>
          </w:p>
        </w:tc>
        <w:tc>
          <w:tcPr>
            <w:tcW w:w="4253" w:type="dxa"/>
            <w:tcBorders>
              <w:top w:val="nil"/>
              <w:left w:val="nil"/>
              <w:bottom w:val="single" w:sz="8" w:space="0" w:color="auto"/>
              <w:right w:val="single" w:sz="8" w:space="0" w:color="auto"/>
            </w:tcBorders>
            <w:shd w:val="clear" w:color="auto" w:fill="auto"/>
            <w:vAlign w:val="center"/>
            <w:hideMark/>
          </w:tcPr>
          <w:p w14:paraId="028F9B1A" w14:textId="2F05DB28" w:rsidR="001E4DC8" w:rsidRPr="00AB633A" w:rsidRDefault="001E4DC8" w:rsidP="009E42A2">
            <w:pPr>
              <w:spacing w:line="276" w:lineRule="auto"/>
            </w:pPr>
            <w:r w:rsidRPr="00AB633A">
              <w:t>Discriminer expérimentalement des énantiomères des diastéréoisomères.</w:t>
            </w:r>
          </w:p>
        </w:tc>
      </w:tr>
    </w:tbl>
    <w:p w14:paraId="533B7122" w14:textId="0CA2B998" w:rsidR="001E4DC8" w:rsidRDefault="001E4DC8" w:rsidP="001E4DC8"/>
    <w:p w14:paraId="59B6A5F4" w14:textId="08A3E1CD" w:rsidR="009678BC" w:rsidRDefault="009678BC" w:rsidP="001E4DC8">
      <w:r>
        <w:t xml:space="preserve">Polarimètre : </w:t>
      </w:r>
      <w:hyperlink r:id="rId9" w:history="1">
        <w:r w:rsidRPr="00EA15A4">
          <w:rPr>
            <w:rStyle w:val="Lienhypertexte"/>
          </w:rPr>
          <w:t>https://www.youtube.com/watch?v=ewaPY4uzRmE</w:t>
        </w:r>
      </w:hyperlink>
    </w:p>
    <w:p w14:paraId="651A9153" w14:textId="77777777" w:rsidR="009678BC" w:rsidRPr="001E4DC8" w:rsidRDefault="009678BC" w:rsidP="001E4DC8"/>
    <w:p w14:paraId="0CF9D734" w14:textId="771DBD3A" w:rsidR="0009207A" w:rsidRDefault="0009207A" w:rsidP="0009207A">
      <w:pPr>
        <w:pStyle w:val="Titre1"/>
      </w:pPr>
      <w:r w:rsidRPr="0009207A">
        <w:lastRenderedPageBreak/>
        <w:t>Ordre de réaction.</w:t>
      </w:r>
    </w:p>
    <w:p w14:paraId="4AF144FE" w14:textId="24F0A5E8" w:rsidR="00336B8C" w:rsidRDefault="00336B8C" w:rsidP="00336B8C"/>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336B8C" w:rsidRPr="00336B8C" w14:paraId="09491925" w14:textId="77777777" w:rsidTr="00684615">
        <w:trPr>
          <w:trHeight w:val="600"/>
        </w:trPr>
        <w:tc>
          <w:tcPr>
            <w:tcW w:w="557" w:type="dxa"/>
            <w:tcBorders>
              <w:top w:val="nil"/>
              <w:left w:val="single" w:sz="8" w:space="0" w:color="auto"/>
              <w:bottom w:val="single" w:sz="8" w:space="0" w:color="auto"/>
              <w:right w:val="single" w:sz="8" w:space="0" w:color="auto"/>
            </w:tcBorders>
            <w:vAlign w:val="center"/>
          </w:tcPr>
          <w:p w14:paraId="50BA1F46" w14:textId="77777777" w:rsidR="00336B8C" w:rsidRPr="00336B8C" w:rsidRDefault="00336B8C" w:rsidP="00684615">
            <w:pPr>
              <w:spacing w:line="276" w:lineRule="auto"/>
              <w:jc w:val="center"/>
              <w:rPr>
                <w:color w:val="000000" w:themeColor="text1"/>
              </w:rPr>
            </w:pPr>
            <w:r w:rsidRPr="00336B8C">
              <w:rPr>
                <w:color w:val="000000" w:themeColor="text1"/>
              </w:rPr>
              <w:t>9</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0F4E8F42" w14:textId="77777777" w:rsidR="00336B8C" w:rsidRPr="00336B8C" w:rsidRDefault="00336B8C" w:rsidP="00684615">
            <w:pPr>
              <w:spacing w:line="276" w:lineRule="auto"/>
              <w:rPr>
                <w:color w:val="000000" w:themeColor="text1"/>
              </w:rPr>
            </w:pPr>
            <w:r w:rsidRPr="00336B8C">
              <w:rPr>
                <w:color w:val="000000" w:themeColor="text1"/>
              </w:rPr>
              <w:t>TSTL, spécialité PC et M</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53DA8DC0" w14:textId="77777777" w:rsidR="00336B8C" w:rsidRPr="00336B8C" w:rsidRDefault="00336B8C" w:rsidP="00684615">
            <w:pPr>
              <w:spacing w:line="276" w:lineRule="auto"/>
              <w:rPr>
                <w:color w:val="000000" w:themeColor="text1"/>
              </w:rPr>
            </w:pPr>
            <w:r w:rsidRPr="00336B8C">
              <w:rPr>
                <w:color w:val="000000" w:themeColor="text1"/>
              </w:rPr>
              <w:t>Ordre de réaction.</w:t>
            </w:r>
          </w:p>
        </w:tc>
        <w:tc>
          <w:tcPr>
            <w:tcW w:w="4253" w:type="dxa"/>
            <w:tcBorders>
              <w:top w:val="nil"/>
              <w:left w:val="nil"/>
              <w:bottom w:val="single" w:sz="8" w:space="0" w:color="auto"/>
              <w:right w:val="single" w:sz="8" w:space="0" w:color="auto"/>
            </w:tcBorders>
            <w:shd w:val="clear" w:color="auto" w:fill="auto"/>
            <w:vAlign w:val="center"/>
            <w:hideMark/>
          </w:tcPr>
          <w:p w14:paraId="027CD020" w14:textId="77777777" w:rsidR="00336B8C" w:rsidRPr="00336B8C" w:rsidRDefault="00336B8C" w:rsidP="00684615">
            <w:pPr>
              <w:spacing w:line="276" w:lineRule="auto"/>
              <w:rPr>
                <w:color w:val="000000" w:themeColor="text1"/>
              </w:rPr>
            </w:pPr>
            <w:r w:rsidRPr="00336B8C">
              <w:rPr>
                <w:color w:val="000000" w:themeColor="text1"/>
              </w:rPr>
              <w:t>Réaliser le suivi cinétique par spectrophotométrie d'une transformation chimique et l'exploiter pour déterminer un ordre de réaction.</w:t>
            </w:r>
          </w:p>
        </w:tc>
      </w:tr>
    </w:tbl>
    <w:p w14:paraId="2294935C" w14:textId="77777777" w:rsidR="00336B8C" w:rsidRDefault="00336B8C" w:rsidP="00336B8C">
      <w:pPr>
        <w:spacing w:line="276" w:lineRule="auto"/>
        <w:rPr>
          <w:color w:val="000000" w:themeColor="text1"/>
        </w:rPr>
      </w:pPr>
    </w:p>
    <w:p w14:paraId="14DF76D0" w14:textId="15F40764" w:rsidR="00336B8C" w:rsidRDefault="00336B8C" w:rsidP="00336B8C">
      <w:pPr>
        <w:spacing w:line="276" w:lineRule="auto"/>
        <w:rPr>
          <w:color w:val="000000" w:themeColor="text1"/>
        </w:rPr>
      </w:pPr>
      <w:r w:rsidRPr="00336B8C">
        <w:rPr>
          <w:color w:val="000000" w:themeColor="text1"/>
        </w:rPr>
        <w:t>Re</w:t>
      </w:r>
      <w:r>
        <w:rPr>
          <w:color w:val="000000" w:themeColor="text1"/>
        </w:rPr>
        <w:t>garder le cours de Yohann Faure</w:t>
      </w:r>
    </w:p>
    <w:p w14:paraId="125E62A8" w14:textId="77777777" w:rsidR="00C15D9F" w:rsidRDefault="00C15D9F" w:rsidP="00C15D9F">
      <w:pPr>
        <w:spacing w:line="276" w:lineRule="auto"/>
        <w:jc w:val="center"/>
        <w:rPr>
          <w:color w:val="000000" w:themeColor="text1"/>
        </w:rPr>
      </w:pPr>
    </w:p>
    <w:p w14:paraId="4DCC56E7" w14:textId="0D29A9A9" w:rsidR="008663C8" w:rsidRDefault="00C15D9F" w:rsidP="00C15D9F">
      <w:pPr>
        <w:spacing w:line="276" w:lineRule="auto"/>
        <w:jc w:val="center"/>
        <w:rPr>
          <w:color w:val="000000" w:themeColor="text1"/>
        </w:rPr>
      </w:pPr>
      <w:r>
        <w:rPr>
          <w:noProof/>
          <w:color w:val="000000" w:themeColor="text1"/>
        </w:rPr>
        <w:drawing>
          <wp:inline distT="0" distB="0" distL="0" distR="0" wp14:anchorId="05519344" wp14:editId="2707A53C">
            <wp:extent cx="4152900" cy="2298700"/>
            <wp:effectExtent l="0" t="0" r="0" b="0"/>
            <wp:docPr id="4"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152900" cy="2298700"/>
                    </a:xfrm>
                    <a:prstGeom prst="rect">
                      <a:avLst/>
                    </a:prstGeom>
                  </pic:spPr>
                </pic:pic>
              </a:graphicData>
            </a:graphic>
          </wp:inline>
        </w:drawing>
      </w:r>
    </w:p>
    <w:p w14:paraId="126022F4" w14:textId="77777777" w:rsidR="00C15D9F" w:rsidRDefault="00C15D9F" w:rsidP="00C15D9F">
      <w:pPr>
        <w:spacing w:line="276" w:lineRule="auto"/>
        <w:jc w:val="center"/>
        <w:rPr>
          <w:color w:val="000000" w:themeColor="text1"/>
        </w:rPr>
      </w:pPr>
    </w:p>
    <w:p w14:paraId="79C1D160" w14:textId="332EB203" w:rsidR="00336B8C" w:rsidRDefault="008663C8" w:rsidP="00336B8C">
      <w:pPr>
        <w:spacing w:line="276" w:lineRule="auto"/>
        <w:rPr>
          <w:color w:val="000000" w:themeColor="text1"/>
        </w:rPr>
      </w:pPr>
      <w:r>
        <w:rPr>
          <w:noProof/>
          <w:color w:val="000000" w:themeColor="text1"/>
        </w:rPr>
        <w:drawing>
          <wp:inline distT="0" distB="0" distL="0" distR="0" wp14:anchorId="70E0406F" wp14:editId="18E7F6CE">
            <wp:extent cx="6354655" cy="1420238"/>
            <wp:effectExtent l="0" t="0" r="0" b="2540"/>
            <wp:docPr id="3" name="Image 3" descr="Une image contenant texte, Police, capture d’écran,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Police, capture d’écran, informa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376455" cy="1425110"/>
                    </a:xfrm>
                    <a:prstGeom prst="rect">
                      <a:avLst/>
                    </a:prstGeom>
                  </pic:spPr>
                </pic:pic>
              </a:graphicData>
            </a:graphic>
          </wp:inline>
        </w:drawing>
      </w:r>
    </w:p>
    <w:p w14:paraId="635996D7" w14:textId="4798A6B4" w:rsidR="008663C8" w:rsidRPr="008663C8" w:rsidRDefault="008663C8" w:rsidP="00336B8C">
      <w:pPr>
        <w:spacing w:line="276" w:lineRule="auto"/>
        <w:rPr>
          <w:color w:val="FF0000"/>
        </w:rPr>
      </w:pPr>
      <w:r w:rsidRPr="008663C8">
        <w:rPr>
          <w:color w:val="FF0000"/>
        </w:rPr>
        <w:t xml:space="preserve">A tester </w:t>
      </w:r>
    </w:p>
    <w:p w14:paraId="08971FE6" w14:textId="7BF1A2E4" w:rsidR="0009207A" w:rsidRDefault="0009207A" w:rsidP="0009207A">
      <w:pPr>
        <w:pStyle w:val="Titre1"/>
        <w:ind w:left="851" w:hanging="491"/>
      </w:pPr>
      <w:r w:rsidRPr="00AB633A">
        <w:t>Diagramme d’équilibre liquide-vapeur d’un mélange binaire.</w:t>
      </w:r>
    </w:p>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8D6705" w:rsidRPr="008D6705" w14:paraId="2715FA3E" w14:textId="77777777" w:rsidTr="00684615">
        <w:trPr>
          <w:trHeight w:val="600"/>
        </w:trPr>
        <w:tc>
          <w:tcPr>
            <w:tcW w:w="557" w:type="dxa"/>
            <w:tcBorders>
              <w:top w:val="nil"/>
              <w:left w:val="single" w:sz="8" w:space="0" w:color="auto"/>
              <w:bottom w:val="single" w:sz="8" w:space="0" w:color="auto"/>
              <w:right w:val="single" w:sz="8" w:space="0" w:color="auto"/>
            </w:tcBorders>
            <w:vAlign w:val="center"/>
          </w:tcPr>
          <w:p w14:paraId="0DD3C1DE" w14:textId="77777777" w:rsidR="008D6705" w:rsidRPr="008D6705" w:rsidRDefault="008D6705" w:rsidP="00684615">
            <w:pPr>
              <w:spacing w:line="276" w:lineRule="auto"/>
              <w:jc w:val="center"/>
              <w:rPr>
                <w:color w:val="000000" w:themeColor="text1"/>
              </w:rPr>
            </w:pPr>
            <w:r w:rsidRPr="008D6705">
              <w:rPr>
                <w:color w:val="000000" w:themeColor="text1"/>
              </w:rPr>
              <w:t>10</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0FC11C8C" w14:textId="77777777" w:rsidR="008D6705" w:rsidRPr="008D6705" w:rsidRDefault="008D6705" w:rsidP="00684615">
            <w:pPr>
              <w:spacing w:line="276" w:lineRule="auto"/>
              <w:rPr>
                <w:color w:val="000000" w:themeColor="text1"/>
              </w:rPr>
            </w:pPr>
            <w:r w:rsidRPr="008D6705">
              <w:rPr>
                <w:color w:val="000000" w:themeColor="text1"/>
              </w:rPr>
              <w:t>T STL, spécialité SPCL</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7E70DF50" w14:textId="77777777" w:rsidR="008D6705" w:rsidRPr="008D6705" w:rsidRDefault="008D6705" w:rsidP="00684615">
            <w:pPr>
              <w:spacing w:line="276" w:lineRule="auto"/>
              <w:rPr>
                <w:color w:val="000000" w:themeColor="text1"/>
              </w:rPr>
            </w:pPr>
            <w:r w:rsidRPr="008D6705">
              <w:rPr>
                <w:color w:val="000000" w:themeColor="text1"/>
              </w:rPr>
              <w:t>Diagramme d’équilibre liquide-vapeur d’un mélange binaire.</w:t>
            </w:r>
          </w:p>
        </w:tc>
        <w:tc>
          <w:tcPr>
            <w:tcW w:w="4253" w:type="dxa"/>
            <w:tcBorders>
              <w:top w:val="nil"/>
              <w:left w:val="nil"/>
              <w:bottom w:val="single" w:sz="8" w:space="0" w:color="auto"/>
              <w:right w:val="single" w:sz="8" w:space="0" w:color="auto"/>
            </w:tcBorders>
            <w:shd w:val="clear" w:color="auto" w:fill="auto"/>
            <w:vAlign w:val="center"/>
            <w:hideMark/>
          </w:tcPr>
          <w:p w14:paraId="4B340E50" w14:textId="77777777" w:rsidR="008D6705" w:rsidRPr="008D6705" w:rsidRDefault="008D6705" w:rsidP="00684615">
            <w:pPr>
              <w:spacing w:line="276" w:lineRule="auto"/>
              <w:rPr>
                <w:color w:val="000000" w:themeColor="text1"/>
              </w:rPr>
            </w:pPr>
            <w:r w:rsidRPr="008D6705">
              <w:rPr>
                <w:color w:val="000000" w:themeColor="text1"/>
              </w:rPr>
              <w:t>Réaliser une hydrodistillation.</w:t>
            </w:r>
          </w:p>
        </w:tc>
      </w:tr>
    </w:tbl>
    <w:p w14:paraId="0002FDEB" w14:textId="30A02505" w:rsidR="008D6705" w:rsidRDefault="008D6705" w:rsidP="008D6705"/>
    <w:p w14:paraId="0AB8FB00" w14:textId="2BFDEE40" w:rsidR="003E0EE9" w:rsidRDefault="003E0EE9" w:rsidP="008D6705">
      <w:r>
        <w:t xml:space="preserve">Très bonne vidéo de </w:t>
      </w:r>
      <w:proofErr w:type="spellStart"/>
      <w:r>
        <w:t>blablareau</w:t>
      </w:r>
      <w:proofErr w:type="spellEnd"/>
      <w:r>
        <w:t xml:space="preserve"> sur hydrodistillation </w:t>
      </w:r>
      <w:r>
        <w:rPr>
          <w:rFonts w:ascii="Segoe UI" w:hAnsi="Segoe UI" w:cs="Segoe UI"/>
          <w:color w:val="1A171B"/>
          <w:shd w:val="clear" w:color="auto" w:fill="FFFFFF"/>
        </w:rPr>
        <w:t xml:space="preserve">du principe actif contenu dans la feuille de gaulthérie : </w:t>
      </w:r>
      <w:hyperlink r:id="rId12" w:history="1">
        <w:r w:rsidRPr="00EA15A4">
          <w:rPr>
            <w:rStyle w:val="Lienhypertexte"/>
          </w:rPr>
          <w:t>https://www.mediachimie.org/ressource/hydrodistillation</w:t>
        </w:r>
      </w:hyperlink>
    </w:p>
    <w:p w14:paraId="1F48F8EE" w14:textId="77777777" w:rsidR="00586F04" w:rsidRDefault="00586F04" w:rsidP="008D6705"/>
    <w:p w14:paraId="68E3CDCC" w14:textId="26BC3C05" w:rsidR="003E0EE9" w:rsidRDefault="00586F04" w:rsidP="008D6705">
      <w:r>
        <w:t xml:space="preserve">Ampoule de coulée permet de d’ajouter de l’eau pour pas qu’il en manque dans le ballon  </w:t>
      </w:r>
    </w:p>
    <w:p w14:paraId="45C9EA94" w14:textId="77777777" w:rsidR="00586F04" w:rsidRDefault="00586F04" w:rsidP="008D6705"/>
    <w:p w14:paraId="3C3DB638" w14:textId="3B448E9F" w:rsidR="00013446" w:rsidRDefault="00056A3B" w:rsidP="008D6705">
      <w:r>
        <w:t xml:space="preserve">Très bon cours de STL (on peut présenter distillation classique, fractionnée, </w:t>
      </w:r>
      <w:proofErr w:type="spellStart"/>
      <w:r>
        <w:t>hétéroazéotrope</w:t>
      </w:r>
      <w:proofErr w:type="spellEnd"/>
      <w:r>
        <w:t>)</w:t>
      </w:r>
    </w:p>
    <w:p w14:paraId="3B78AF49" w14:textId="1FE95D5C" w:rsidR="00013446" w:rsidRDefault="00013446" w:rsidP="008D6705"/>
    <w:p w14:paraId="56AF6418" w14:textId="77777777" w:rsidR="00013446" w:rsidRDefault="00013446" w:rsidP="008D6705"/>
    <w:p w14:paraId="097FEE67" w14:textId="3872CEDA" w:rsidR="00013446" w:rsidRPr="00013446" w:rsidRDefault="00013446" w:rsidP="008D6705">
      <w:pPr>
        <w:rPr>
          <w:b/>
          <w:bCs/>
          <w:u w:val="single"/>
        </w:rPr>
      </w:pPr>
      <w:r w:rsidRPr="00013446">
        <w:rPr>
          <w:b/>
          <w:bCs/>
          <w:u w:val="single"/>
        </w:rPr>
        <w:t xml:space="preserve">Dispositif annexe : </w:t>
      </w:r>
    </w:p>
    <w:p w14:paraId="5E09F95B" w14:textId="219FC61C" w:rsidR="003E0EE9" w:rsidRDefault="00AC6991" w:rsidP="008D6705">
      <w:r w:rsidRPr="00013446">
        <w:t xml:space="preserve">Dean </w:t>
      </w:r>
      <w:proofErr w:type="spellStart"/>
      <w:r w:rsidRPr="00013446">
        <w:t>stark</w:t>
      </w:r>
      <w:proofErr w:type="spellEnd"/>
      <w:r w:rsidRPr="00013446">
        <w:t xml:space="preserve"> permet d</w:t>
      </w:r>
      <w:r w:rsidR="00013446" w:rsidRPr="00013446">
        <w:t xml:space="preserve">’enlever progressivement l’eau </w:t>
      </w:r>
      <w:proofErr w:type="gramStart"/>
      <w:r w:rsidR="00013446" w:rsidRPr="00013446">
        <w:t>des produit</w:t>
      </w:r>
      <w:proofErr w:type="gramEnd"/>
      <w:r w:rsidR="00013446" w:rsidRPr="00013446">
        <w:t xml:space="preserve"> au cours d’une </w:t>
      </w:r>
      <w:proofErr w:type="spellStart"/>
      <w:r w:rsidR="00013446" w:rsidRPr="00013446">
        <w:t>esterification</w:t>
      </w:r>
      <w:proofErr w:type="spellEnd"/>
      <w:r w:rsidR="00013446" w:rsidRPr="00013446">
        <w:t xml:space="preserve"> par exemple </w:t>
      </w:r>
      <w:r w:rsidR="00013446">
        <w:t>pour décaler l’équilibre, augmenter le rendement de l’estérification (</w:t>
      </w:r>
      <w:hyperlink r:id="rId13" w:history="1">
        <w:r w:rsidR="00013446" w:rsidRPr="00EA15A4">
          <w:rPr>
            <w:rStyle w:val="Lienhypertexte"/>
          </w:rPr>
          <w:t>https://www.youtube.com/watch?v=_zbHeEtRTZw&amp;list=PL_2_MQVjgfgajlWyzzukUgRN_ddzkzDD-&amp;index=5</w:t>
        </w:r>
      </w:hyperlink>
      <w:r w:rsidR="00013446">
        <w:t>)</w:t>
      </w:r>
    </w:p>
    <w:p w14:paraId="6F951A38" w14:textId="77777777" w:rsidR="00013446" w:rsidRPr="00013446" w:rsidRDefault="00013446" w:rsidP="008D6705"/>
    <w:p w14:paraId="4A289C0D" w14:textId="0F4DE9CE" w:rsidR="0009207A" w:rsidRDefault="0009207A" w:rsidP="0009207A">
      <w:pPr>
        <w:pStyle w:val="Titre1"/>
        <w:ind w:left="851" w:hanging="491"/>
      </w:pPr>
      <w:r w:rsidRPr="00AB633A">
        <w:t>Esters : synthèse et hydrolyse.</w:t>
      </w:r>
    </w:p>
    <w:p w14:paraId="3B0F3C8F" w14:textId="77777777" w:rsidR="00586F04" w:rsidRPr="00586F04" w:rsidRDefault="00586F04" w:rsidP="00586F04"/>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586F04" w:rsidRPr="00586F04" w14:paraId="3D7AAF02" w14:textId="77777777" w:rsidTr="00684615">
        <w:trPr>
          <w:trHeight w:val="600"/>
        </w:trPr>
        <w:tc>
          <w:tcPr>
            <w:tcW w:w="557" w:type="dxa"/>
            <w:tcBorders>
              <w:top w:val="nil"/>
              <w:left w:val="single" w:sz="8" w:space="0" w:color="auto"/>
              <w:bottom w:val="single" w:sz="8" w:space="0" w:color="auto"/>
              <w:right w:val="single" w:sz="8" w:space="0" w:color="auto"/>
            </w:tcBorders>
            <w:vAlign w:val="center"/>
          </w:tcPr>
          <w:p w14:paraId="2644CAB6" w14:textId="77777777" w:rsidR="00586F04" w:rsidRPr="00586F04" w:rsidRDefault="00586F04" w:rsidP="00684615">
            <w:pPr>
              <w:spacing w:line="276" w:lineRule="auto"/>
              <w:jc w:val="center"/>
              <w:rPr>
                <w:color w:val="000000" w:themeColor="text1"/>
              </w:rPr>
            </w:pPr>
            <w:r w:rsidRPr="00586F04">
              <w:rPr>
                <w:color w:val="000000" w:themeColor="text1"/>
              </w:rPr>
              <w:t>11</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38216AE1" w14:textId="77777777" w:rsidR="00586F04" w:rsidRPr="00586F04" w:rsidRDefault="00586F04" w:rsidP="00684615">
            <w:pPr>
              <w:spacing w:line="276" w:lineRule="auto"/>
              <w:rPr>
                <w:color w:val="000000" w:themeColor="text1"/>
              </w:rPr>
            </w:pPr>
            <w:r w:rsidRPr="00586F04">
              <w:rPr>
                <w:color w:val="000000" w:themeColor="text1"/>
              </w:rPr>
              <w:t>T STL, spécialité SPCL</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750E0D81" w14:textId="77777777" w:rsidR="00586F04" w:rsidRPr="00586F04" w:rsidRDefault="00586F04" w:rsidP="00684615">
            <w:pPr>
              <w:spacing w:line="276" w:lineRule="auto"/>
              <w:rPr>
                <w:color w:val="000000" w:themeColor="text1"/>
              </w:rPr>
            </w:pPr>
            <w:r w:rsidRPr="00586F04">
              <w:rPr>
                <w:color w:val="000000" w:themeColor="text1"/>
              </w:rPr>
              <w:t>Esters : synthèse et hydrolyse.</w:t>
            </w:r>
          </w:p>
        </w:tc>
        <w:tc>
          <w:tcPr>
            <w:tcW w:w="4253" w:type="dxa"/>
            <w:tcBorders>
              <w:top w:val="nil"/>
              <w:left w:val="nil"/>
              <w:bottom w:val="single" w:sz="8" w:space="0" w:color="auto"/>
              <w:right w:val="single" w:sz="8" w:space="0" w:color="auto"/>
            </w:tcBorders>
            <w:shd w:val="clear" w:color="auto" w:fill="auto"/>
            <w:vAlign w:val="center"/>
            <w:hideMark/>
          </w:tcPr>
          <w:p w14:paraId="372910EA" w14:textId="77777777" w:rsidR="00586F04" w:rsidRPr="00586F04" w:rsidRDefault="00586F04" w:rsidP="00684615">
            <w:pPr>
              <w:spacing w:line="276" w:lineRule="auto"/>
              <w:rPr>
                <w:color w:val="000000" w:themeColor="text1"/>
              </w:rPr>
            </w:pPr>
            <w:r w:rsidRPr="00586F04">
              <w:rPr>
                <w:color w:val="000000" w:themeColor="text1"/>
              </w:rPr>
              <w:t xml:space="preserve">Synthétiser et identifier par C.C.M. un ester </w:t>
            </w:r>
            <w:r w:rsidRPr="00DD1441">
              <w:rPr>
                <w:color w:val="FF0000"/>
              </w:rPr>
              <w:t xml:space="preserve">solide </w:t>
            </w:r>
            <w:r w:rsidRPr="00586F04">
              <w:rPr>
                <w:color w:val="000000" w:themeColor="text1"/>
              </w:rPr>
              <w:t>à température ambiante.</w:t>
            </w:r>
          </w:p>
        </w:tc>
      </w:tr>
    </w:tbl>
    <w:p w14:paraId="14940CE1" w14:textId="2698BCF0" w:rsidR="00586F04" w:rsidRDefault="00586F04" w:rsidP="00586F04"/>
    <w:p w14:paraId="4C951B87" w14:textId="2A98FDAF" w:rsidR="00586F04" w:rsidRDefault="00586F04" w:rsidP="00586F04">
      <w:r>
        <w:t xml:space="preserve">Vidéo de </w:t>
      </w:r>
      <w:proofErr w:type="spellStart"/>
      <w:r>
        <w:t>blablareau</w:t>
      </w:r>
      <w:proofErr w:type="spellEnd"/>
      <w:r>
        <w:t xml:space="preserve"> sur la synthèse des esters </w:t>
      </w:r>
      <w:r w:rsidR="00FB00DB">
        <w:t xml:space="preserve">(à température ambiante : estérification de Fisher) : </w:t>
      </w:r>
      <w:hyperlink r:id="rId14" w:history="1">
        <w:r w:rsidR="00FB00DB" w:rsidRPr="00EA15A4">
          <w:rPr>
            <w:rStyle w:val="Lienhypertexte"/>
          </w:rPr>
          <w:t>https://www.youtube.com/watch?v=pXGfPNbeL7E</w:t>
        </w:r>
      </w:hyperlink>
    </w:p>
    <w:p w14:paraId="5110878E" w14:textId="456E25C0" w:rsidR="00586F04" w:rsidRDefault="00586F04" w:rsidP="00586F04"/>
    <w:p w14:paraId="2DAB0979" w14:textId="4A705FC9" w:rsidR="00AB24E5" w:rsidRDefault="00AB24E5" w:rsidP="00586F04">
      <w:r>
        <w:t>On pourrait faire la synthèse de l’</w:t>
      </w:r>
      <w:proofErr w:type="spellStart"/>
      <w:r>
        <w:t>arome</w:t>
      </w:r>
      <w:proofErr w:type="spellEnd"/>
      <w:r>
        <w:t xml:space="preserve"> de banane mais ce n’est pas un ester solide à température ambiante</w:t>
      </w:r>
    </w:p>
    <w:p w14:paraId="64C5C889" w14:textId="366CF65E" w:rsidR="00586F04" w:rsidRDefault="00586F04" w:rsidP="00586F04"/>
    <w:p w14:paraId="0D343D22" w14:textId="6E3B8B7D" w:rsidR="00DD1441" w:rsidRDefault="00000000" w:rsidP="00586F04">
      <w:hyperlink r:id="rId15" w:history="1">
        <w:r w:rsidR="00DD1441" w:rsidRPr="00EA15A4">
          <w:rPr>
            <w:rStyle w:val="Lienhypertexte"/>
          </w:rPr>
          <w:t>https://www.faidherbe.org/site/cours/dupuis/esters.htm</w:t>
        </w:r>
      </w:hyperlink>
    </w:p>
    <w:p w14:paraId="1D232648" w14:textId="7D633D15" w:rsidR="00DD1441" w:rsidRDefault="00DD1441" w:rsidP="00586F04"/>
    <w:p w14:paraId="632B4670" w14:textId="2FF18626" w:rsidR="00DD1441" w:rsidRPr="00DD1441" w:rsidRDefault="00000000" w:rsidP="00586F04">
      <w:hyperlink r:id="rId16" w:history="1">
        <w:r w:rsidR="00DD1441" w:rsidRPr="00DD1441">
          <w:rPr>
            <w:rStyle w:val="Lienhypertexte"/>
          </w:rPr>
          <w:t>https://wiki.scienceamusante.net/index.php/Synth%C3%A8se_des_esters_de_cholest%C3%A9ryle</w:t>
        </w:r>
      </w:hyperlink>
      <w:r w:rsidR="00DD1441" w:rsidRPr="00DD1441">
        <w:t xml:space="preserve"> : Apparemment </w:t>
      </w:r>
      <w:r w:rsidR="00DD1441">
        <w:t xml:space="preserve">les esters de </w:t>
      </w:r>
      <w:proofErr w:type="spellStart"/>
      <w:r w:rsidR="00DD1441">
        <w:t>cholestéryle</w:t>
      </w:r>
      <w:proofErr w:type="spellEnd"/>
      <w:r w:rsidR="00DD1441">
        <w:t xml:space="preserve"> sont solides à température ambiante </w:t>
      </w:r>
    </w:p>
    <w:p w14:paraId="7E01EE0A" w14:textId="7E43A296" w:rsidR="00DD1441" w:rsidRDefault="00DD1441" w:rsidP="00586F04"/>
    <w:p w14:paraId="03C15F90" w14:textId="01CF2012" w:rsidR="00C55318" w:rsidRDefault="00CA4739" w:rsidP="00586F04">
      <w:r>
        <w:t xml:space="preserve">TUTO </w:t>
      </w:r>
      <w:r w:rsidR="00C55318">
        <w:t xml:space="preserve">réfractomètre pour mesurer l’indice de réfraction du composé : </w:t>
      </w:r>
      <w:hyperlink r:id="rId17" w:history="1">
        <w:r w:rsidR="00C55318" w:rsidRPr="00EA15A4">
          <w:rPr>
            <w:rStyle w:val="Lienhypertexte"/>
          </w:rPr>
          <w:t>https://www.youtube.com/watch?v=1e27UfFGfBA</w:t>
        </w:r>
      </w:hyperlink>
    </w:p>
    <w:p w14:paraId="4518F09B" w14:textId="13823CD3" w:rsidR="0009207A" w:rsidRDefault="0009207A" w:rsidP="0009207A">
      <w:pPr>
        <w:pStyle w:val="Titre1"/>
        <w:ind w:left="851" w:hanging="491"/>
      </w:pPr>
      <w:r w:rsidRPr="00AB633A">
        <w:t>Le cristal parfait.</w:t>
      </w:r>
    </w:p>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5B60E6" w:rsidRPr="00AB633A" w14:paraId="05E8C690" w14:textId="77777777" w:rsidTr="009E42A2">
        <w:trPr>
          <w:trHeight w:val="590"/>
        </w:trPr>
        <w:tc>
          <w:tcPr>
            <w:tcW w:w="557" w:type="dxa"/>
            <w:tcBorders>
              <w:top w:val="nil"/>
              <w:left w:val="single" w:sz="8" w:space="0" w:color="auto"/>
              <w:bottom w:val="single" w:sz="8" w:space="0" w:color="auto"/>
              <w:right w:val="single" w:sz="8" w:space="0" w:color="auto"/>
            </w:tcBorders>
            <w:vAlign w:val="center"/>
          </w:tcPr>
          <w:p w14:paraId="4BD0338C" w14:textId="77777777" w:rsidR="005B60E6" w:rsidRPr="00AB633A" w:rsidRDefault="005B60E6" w:rsidP="009E42A2">
            <w:pPr>
              <w:spacing w:line="276" w:lineRule="auto"/>
              <w:jc w:val="center"/>
            </w:pPr>
            <w:r>
              <w:t>12</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0D564D17" w14:textId="77777777" w:rsidR="005B60E6" w:rsidRPr="00AB633A" w:rsidRDefault="005B60E6" w:rsidP="009E42A2">
            <w:pPr>
              <w:spacing w:line="276" w:lineRule="auto"/>
            </w:pPr>
            <w:r w:rsidRPr="00AB633A">
              <w:t>MPSI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42D82CEB" w14:textId="77777777" w:rsidR="005B60E6" w:rsidRPr="00AB633A" w:rsidRDefault="005B60E6" w:rsidP="009E42A2">
            <w:pPr>
              <w:spacing w:line="276" w:lineRule="auto"/>
            </w:pPr>
            <w:r w:rsidRPr="00AB633A">
              <w:t>Le cristal parfait.</w:t>
            </w:r>
          </w:p>
        </w:tc>
        <w:tc>
          <w:tcPr>
            <w:tcW w:w="4253" w:type="dxa"/>
            <w:tcBorders>
              <w:top w:val="nil"/>
              <w:left w:val="nil"/>
              <w:bottom w:val="single" w:sz="8" w:space="0" w:color="auto"/>
              <w:right w:val="single" w:sz="8" w:space="0" w:color="auto"/>
            </w:tcBorders>
            <w:shd w:val="clear" w:color="auto" w:fill="auto"/>
            <w:vAlign w:val="center"/>
            <w:hideMark/>
          </w:tcPr>
          <w:p w14:paraId="7A400ABC" w14:textId="77777777" w:rsidR="005B60E6" w:rsidRPr="00AB633A" w:rsidRDefault="005B60E6" w:rsidP="009E42A2">
            <w:pPr>
              <w:spacing w:line="276" w:lineRule="auto"/>
            </w:pPr>
            <w:r w:rsidRPr="00AB633A">
              <w:t>Utiliser un logiciel ou des modèles cristallins pour visualiser des mailles ou des sites interstitiels.</w:t>
            </w:r>
          </w:p>
        </w:tc>
      </w:tr>
    </w:tbl>
    <w:p w14:paraId="06642AF2" w14:textId="4E1623F4" w:rsidR="005B60E6" w:rsidRDefault="005B60E6" w:rsidP="005B60E6"/>
    <w:p w14:paraId="426E36D6" w14:textId="618DE3F1" w:rsidR="005B60E6" w:rsidRPr="005B60E6" w:rsidRDefault="005B60E6" w:rsidP="005B60E6">
      <w:r>
        <w:t>Utiliser le logiciel AVOGADRO</w:t>
      </w:r>
    </w:p>
    <w:p w14:paraId="6B7E97A0" w14:textId="0077D281" w:rsidR="0009207A" w:rsidRDefault="0009207A" w:rsidP="0009207A">
      <w:pPr>
        <w:pStyle w:val="Titre1"/>
        <w:ind w:left="851" w:hanging="491"/>
      </w:pPr>
      <w:r w:rsidRPr="00AB633A">
        <w:t>Cohésion des cristaux.</w:t>
      </w:r>
    </w:p>
    <w:p w14:paraId="0FD354F7" w14:textId="5F32E1F1" w:rsidR="00B37AD3" w:rsidRPr="00B37AD3" w:rsidRDefault="00B37AD3" w:rsidP="00B37AD3">
      <w:r>
        <w:t xml:space="preserve">Cf manuscrit </w:t>
      </w:r>
    </w:p>
    <w:p w14:paraId="34302AC3" w14:textId="3C7895EF" w:rsidR="0009207A" w:rsidRDefault="0009207A" w:rsidP="0009207A">
      <w:pPr>
        <w:pStyle w:val="Titre1"/>
        <w:ind w:left="851" w:hanging="491"/>
      </w:pPr>
      <w:r w:rsidRPr="00AB633A">
        <w:t>Solvant moléculaire.</w:t>
      </w:r>
    </w:p>
    <w:p w14:paraId="5EF21F1F" w14:textId="77777777" w:rsidR="00B37AD3" w:rsidRPr="00B37AD3" w:rsidRDefault="00B37AD3" w:rsidP="00B37AD3">
      <w:r>
        <w:t xml:space="preserve">Cf manuscrit </w:t>
      </w:r>
    </w:p>
    <w:p w14:paraId="791CBFAC" w14:textId="77777777" w:rsidR="00B37AD3" w:rsidRPr="00B37AD3" w:rsidRDefault="00B37AD3" w:rsidP="00B37AD3"/>
    <w:p w14:paraId="25D81AB2" w14:textId="09A0C8FF" w:rsidR="0009207A" w:rsidRDefault="0009207A" w:rsidP="0009207A">
      <w:pPr>
        <w:pStyle w:val="Titre1"/>
        <w:ind w:left="851" w:hanging="491"/>
      </w:pPr>
      <w:r w:rsidRPr="00AB633A">
        <w:t>Forces intermoléculaires.</w:t>
      </w:r>
    </w:p>
    <w:p w14:paraId="090E333C" w14:textId="77777777" w:rsidR="00B37AD3" w:rsidRPr="00B37AD3" w:rsidRDefault="00B37AD3" w:rsidP="00B37AD3">
      <w:r>
        <w:t xml:space="preserve">Cf manuscrit </w:t>
      </w:r>
    </w:p>
    <w:p w14:paraId="784BA537" w14:textId="77777777" w:rsidR="00B37AD3" w:rsidRPr="00B37AD3" w:rsidRDefault="00B37AD3" w:rsidP="00B37AD3"/>
    <w:p w14:paraId="73C90D7C" w14:textId="00D028D7" w:rsidR="0009207A" w:rsidRDefault="0009207A" w:rsidP="0009207A">
      <w:pPr>
        <w:pStyle w:val="Titre1"/>
        <w:ind w:left="851" w:hanging="491"/>
      </w:pPr>
      <w:r w:rsidRPr="00AB633A">
        <w:lastRenderedPageBreak/>
        <w:t>Loi de vitesse.</w:t>
      </w:r>
    </w:p>
    <w:p w14:paraId="506D345C" w14:textId="77777777" w:rsidR="00B37AD3" w:rsidRPr="00B37AD3" w:rsidRDefault="00B37AD3" w:rsidP="00B37AD3">
      <w:r>
        <w:t xml:space="preserve">Cf manuscrit </w:t>
      </w:r>
    </w:p>
    <w:p w14:paraId="4CBB81BE" w14:textId="330CFE8E" w:rsidR="00B37AD3" w:rsidRDefault="00B37AD3" w:rsidP="00B37AD3"/>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336B8C" w:rsidRPr="00AB633A" w14:paraId="12A4C9B2" w14:textId="77777777" w:rsidTr="00684615">
        <w:trPr>
          <w:trHeight w:val="600"/>
        </w:trPr>
        <w:tc>
          <w:tcPr>
            <w:tcW w:w="557" w:type="dxa"/>
            <w:tcBorders>
              <w:top w:val="nil"/>
              <w:left w:val="single" w:sz="8" w:space="0" w:color="auto"/>
              <w:bottom w:val="single" w:sz="8" w:space="0" w:color="auto"/>
              <w:right w:val="single" w:sz="8" w:space="0" w:color="auto"/>
            </w:tcBorders>
            <w:vAlign w:val="center"/>
          </w:tcPr>
          <w:p w14:paraId="35EBF4BA" w14:textId="77777777" w:rsidR="00336B8C" w:rsidRPr="00AB633A" w:rsidRDefault="00336B8C" w:rsidP="00684615">
            <w:pPr>
              <w:spacing w:line="276" w:lineRule="auto"/>
              <w:jc w:val="center"/>
            </w:pPr>
            <w:r>
              <w:t>16</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38185E89" w14:textId="77777777" w:rsidR="00336B8C" w:rsidRPr="00AB633A" w:rsidRDefault="00336B8C" w:rsidP="00684615">
            <w:pPr>
              <w:spacing w:line="276" w:lineRule="auto"/>
            </w:pPr>
            <w:r w:rsidRPr="00AB633A">
              <w:t>MPSI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19EF74E1" w14:textId="77777777" w:rsidR="00336B8C" w:rsidRPr="00AB633A" w:rsidRDefault="00336B8C" w:rsidP="00684615">
            <w:pPr>
              <w:spacing w:line="276" w:lineRule="auto"/>
            </w:pPr>
            <w:r w:rsidRPr="00AB633A">
              <w:t>Loi de vitesse.</w:t>
            </w:r>
          </w:p>
        </w:tc>
        <w:tc>
          <w:tcPr>
            <w:tcW w:w="4253" w:type="dxa"/>
            <w:tcBorders>
              <w:top w:val="nil"/>
              <w:left w:val="nil"/>
              <w:bottom w:val="single" w:sz="8" w:space="0" w:color="auto"/>
              <w:right w:val="single" w:sz="8" w:space="0" w:color="auto"/>
            </w:tcBorders>
            <w:shd w:val="clear" w:color="auto" w:fill="auto"/>
            <w:vAlign w:val="center"/>
            <w:hideMark/>
          </w:tcPr>
          <w:p w14:paraId="12639DAE" w14:textId="77777777" w:rsidR="00336B8C" w:rsidRPr="00AB633A" w:rsidRDefault="00336B8C" w:rsidP="00684615">
            <w:pPr>
              <w:spacing w:line="276" w:lineRule="auto"/>
            </w:pPr>
            <w:proofErr w:type="spellStart"/>
            <w:r w:rsidRPr="00AB633A">
              <w:t>Etablir</w:t>
            </w:r>
            <w:proofErr w:type="spellEnd"/>
            <w:r w:rsidRPr="00AB633A">
              <w:t xml:space="preserve"> une loi de vitesse à partir du suivi temporel de la conductivité d'une solution.</w:t>
            </w:r>
          </w:p>
        </w:tc>
      </w:tr>
    </w:tbl>
    <w:p w14:paraId="148E6601" w14:textId="77777777" w:rsidR="00336B8C" w:rsidRPr="00B37AD3" w:rsidRDefault="00336B8C" w:rsidP="00B37AD3"/>
    <w:p w14:paraId="639370C9" w14:textId="22B262E3" w:rsidR="0009207A" w:rsidRDefault="0009207A" w:rsidP="0009207A">
      <w:pPr>
        <w:pStyle w:val="Titre1"/>
        <w:ind w:left="851" w:hanging="491"/>
      </w:pPr>
      <w:r w:rsidRPr="00AB633A">
        <w:t>La température : un facteur cinétique.</w:t>
      </w:r>
    </w:p>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B37AD3" w:rsidRPr="00AB633A" w14:paraId="124A7B74" w14:textId="77777777" w:rsidTr="00C2072D">
        <w:trPr>
          <w:trHeight w:val="600"/>
        </w:trPr>
        <w:tc>
          <w:tcPr>
            <w:tcW w:w="557" w:type="dxa"/>
            <w:tcBorders>
              <w:top w:val="nil"/>
              <w:left w:val="single" w:sz="8" w:space="0" w:color="auto"/>
              <w:bottom w:val="nil"/>
              <w:right w:val="single" w:sz="8" w:space="0" w:color="auto"/>
            </w:tcBorders>
            <w:vAlign w:val="center"/>
          </w:tcPr>
          <w:p w14:paraId="7D8D84BD" w14:textId="77777777" w:rsidR="00B37AD3" w:rsidRPr="00AB633A" w:rsidRDefault="00B37AD3" w:rsidP="009E42A2">
            <w:pPr>
              <w:spacing w:line="276" w:lineRule="auto"/>
              <w:jc w:val="center"/>
            </w:pPr>
            <w:r>
              <w:t>17</w:t>
            </w:r>
          </w:p>
        </w:tc>
        <w:tc>
          <w:tcPr>
            <w:tcW w:w="1985" w:type="dxa"/>
            <w:tcBorders>
              <w:top w:val="nil"/>
              <w:left w:val="single" w:sz="8" w:space="0" w:color="auto"/>
              <w:bottom w:val="nil"/>
              <w:right w:val="single" w:sz="8" w:space="0" w:color="auto"/>
            </w:tcBorders>
            <w:shd w:val="clear" w:color="auto" w:fill="auto"/>
            <w:vAlign w:val="center"/>
            <w:hideMark/>
          </w:tcPr>
          <w:p w14:paraId="392A4331" w14:textId="77777777" w:rsidR="00B37AD3" w:rsidRPr="00AB633A" w:rsidRDefault="00B37AD3" w:rsidP="009E42A2">
            <w:pPr>
              <w:spacing w:line="276" w:lineRule="auto"/>
            </w:pPr>
            <w:r w:rsidRPr="00AB633A">
              <w:t>MPSI</w:t>
            </w:r>
          </w:p>
        </w:tc>
        <w:tc>
          <w:tcPr>
            <w:tcW w:w="3118" w:type="dxa"/>
            <w:tcBorders>
              <w:top w:val="nil"/>
              <w:left w:val="single" w:sz="4" w:space="0" w:color="auto"/>
              <w:bottom w:val="nil"/>
              <w:right w:val="single" w:sz="8" w:space="0" w:color="auto"/>
            </w:tcBorders>
            <w:shd w:val="clear" w:color="auto" w:fill="auto"/>
            <w:vAlign w:val="center"/>
            <w:hideMark/>
          </w:tcPr>
          <w:p w14:paraId="25608472" w14:textId="77777777" w:rsidR="00B37AD3" w:rsidRPr="00AB633A" w:rsidRDefault="00B37AD3" w:rsidP="009E42A2">
            <w:pPr>
              <w:spacing w:line="276" w:lineRule="auto"/>
            </w:pPr>
            <w:r w:rsidRPr="00AB633A">
              <w:t>La température : un facteur cinétique.</w:t>
            </w:r>
          </w:p>
        </w:tc>
        <w:tc>
          <w:tcPr>
            <w:tcW w:w="4253" w:type="dxa"/>
            <w:tcBorders>
              <w:top w:val="nil"/>
              <w:left w:val="nil"/>
              <w:bottom w:val="nil"/>
              <w:right w:val="single" w:sz="8" w:space="0" w:color="auto"/>
            </w:tcBorders>
            <w:shd w:val="clear" w:color="auto" w:fill="auto"/>
            <w:vAlign w:val="center"/>
            <w:hideMark/>
          </w:tcPr>
          <w:p w14:paraId="7A75BFC2" w14:textId="4868EA1D" w:rsidR="00B37AD3" w:rsidRPr="00AB633A" w:rsidRDefault="00B37AD3" w:rsidP="009E42A2">
            <w:pPr>
              <w:spacing w:line="276" w:lineRule="auto"/>
            </w:pPr>
            <w:r w:rsidRPr="00AB633A">
              <w:t>Déterminer une énergie d'activation.</w:t>
            </w:r>
          </w:p>
        </w:tc>
      </w:tr>
    </w:tbl>
    <w:p w14:paraId="30887216" w14:textId="52C5BE1F" w:rsidR="00B37AD3" w:rsidRDefault="00B37AD3" w:rsidP="00B37AD3"/>
    <w:p w14:paraId="071B967D" w14:textId="7C900611" w:rsidR="00C2072D" w:rsidRDefault="000C70A0" w:rsidP="00B37AD3">
      <w:r>
        <w:t>Prendre manip ici </w:t>
      </w:r>
      <w:r w:rsidR="00A938AF">
        <w:t xml:space="preserve">(mais démonstration longue difficile à mettre en place) : </w:t>
      </w:r>
      <w:r>
        <w:t xml:space="preserve"> </w:t>
      </w:r>
      <w:hyperlink r:id="rId18" w:history="1">
        <w:r w:rsidR="00A938AF" w:rsidRPr="005A7AA2">
          <w:rPr>
            <w:rStyle w:val="Lienhypertexte"/>
          </w:rPr>
          <w:t>https://uel.unisciel.fr/chimie/cinet/cinet_ch04/co/observer_ch4_04_1.html</w:t>
        </w:r>
      </w:hyperlink>
    </w:p>
    <w:p w14:paraId="3C45C7CA" w14:textId="5C0E75E9" w:rsidR="00221FC2" w:rsidRDefault="00221FC2" w:rsidP="00B37AD3"/>
    <w:p w14:paraId="31CE4A35" w14:textId="16373403" w:rsidR="00221FC2" w:rsidRDefault="00221FC2" w:rsidP="00B37AD3">
      <w:r>
        <w:t>L’hydrolyse de l’acétate d’</w:t>
      </w:r>
      <w:proofErr w:type="spellStart"/>
      <w:r>
        <w:t>éthyl</w:t>
      </w:r>
      <w:proofErr w:type="spellEnd"/>
      <w:r>
        <w:t xml:space="preserve"> est plus simple </w:t>
      </w:r>
      <w:proofErr w:type="spellStart"/>
      <w:proofErr w:type="gramStart"/>
      <w:r>
        <w:t>a</w:t>
      </w:r>
      <w:proofErr w:type="spellEnd"/>
      <w:proofErr w:type="gramEnd"/>
      <w:r>
        <w:t xml:space="preserve"> réaliser : </w:t>
      </w:r>
    </w:p>
    <w:p w14:paraId="5ED306AB" w14:textId="1A454DB5" w:rsidR="00221FC2" w:rsidRDefault="00000000" w:rsidP="00B37AD3">
      <w:hyperlink r:id="rId19" w:history="1">
        <w:r w:rsidR="00221FC2" w:rsidRPr="005A7AA2">
          <w:rPr>
            <w:rStyle w:val="Lienhypertexte"/>
          </w:rPr>
          <w:t>https://cahier-de-prepa.fr/pcsi1-descartes/download?id=146</w:t>
        </w:r>
      </w:hyperlink>
    </w:p>
    <w:p w14:paraId="196F6936" w14:textId="40D52AC3" w:rsidR="000C70A0" w:rsidRPr="00B37AD3" w:rsidRDefault="00000000" w:rsidP="00B37AD3">
      <w:hyperlink r:id="rId20" w:history="1">
        <w:r w:rsidR="00221FC2" w:rsidRPr="005A7AA2">
          <w:rPr>
            <w:rStyle w:val="Lienhypertexte"/>
          </w:rPr>
          <w:t>https://uel.unisciel.fr/chimie/cinet/cinet_ch04/co/observer_ch4_02_1.html</w:t>
        </w:r>
      </w:hyperlink>
    </w:p>
    <w:p w14:paraId="59B48549" w14:textId="3002CE11" w:rsidR="0009207A" w:rsidRDefault="0009207A" w:rsidP="0009207A">
      <w:pPr>
        <w:pStyle w:val="Titre1"/>
        <w:ind w:left="851" w:hanging="491"/>
      </w:pPr>
      <w:proofErr w:type="spellStart"/>
      <w:r w:rsidRPr="00AB633A">
        <w:t>Evolution</w:t>
      </w:r>
      <w:proofErr w:type="spellEnd"/>
      <w:r w:rsidRPr="00AB633A">
        <w:t xml:space="preserve"> temporelle d'un système chimique.</w:t>
      </w:r>
    </w:p>
    <w:p w14:paraId="1E101399" w14:textId="77777777" w:rsidR="00BA141D" w:rsidRDefault="00BA141D" w:rsidP="00221FC2"/>
    <w:p w14:paraId="2D8CB9EE" w14:textId="37D2F586" w:rsidR="00BA141D" w:rsidRDefault="00BA141D" w:rsidP="00221FC2">
      <w:r>
        <w:t xml:space="preserve">Cinétique de décomposition de l’eau oxygénée (à résoudre numériquement) : </w:t>
      </w:r>
    </w:p>
    <w:p w14:paraId="59636A31" w14:textId="46F79259" w:rsidR="00BA141D" w:rsidRDefault="00000000" w:rsidP="00221FC2">
      <w:hyperlink r:id="rId21" w:history="1">
        <w:r w:rsidR="00BA141D" w:rsidRPr="005A7AA2">
          <w:rPr>
            <w:rStyle w:val="Lienhypertexte"/>
          </w:rPr>
          <w:t>https://uel.unisciel.fr/chimie/cinet/cinet_ch04/co/observer_ch4_01_2.html</w:t>
        </w:r>
      </w:hyperlink>
    </w:p>
    <w:p w14:paraId="22B637DA" w14:textId="43895FAA" w:rsidR="001B2FF3" w:rsidRDefault="001B2FF3" w:rsidP="00221FC2"/>
    <w:p w14:paraId="015DCBC1" w14:textId="334BDBEC" w:rsidR="001B2FF3" w:rsidRDefault="001B2FF3" w:rsidP="00221FC2">
      <w:r>
        <w:t xml:space="preserve">La méthode </w:t>
      </w:r>
      <w:proofErr w:type="spellStart"/>
      <w:r>
        <w:t>d’euler</w:t>
      </w:r>
      <w:proofErr w:type="spellEnd"/>
      <w:r>
        <w:t xml:space="preserve"> : se référer aux </w:t>
      </w:r>
      <w:r w:rsidR="009A2498">
        <w:t>deux cours diapo et doc dans le dossier de la leçon</w:t>
      </w:r>
    </w:p>
    <w:p w14:paraId="3010BFED" w14:textId="43FC15AB" w:rsidR="00BA141D" w:rsidRPr="00221FC2" w:rsidRDefault="009A2498" w:rsidP="00221FC2">
      <w:proofErr w:type="spellStart"/>
      <w:r>
        <w:t>Propgramme</w:t>
      </w:r>
      <w:proofErr w:type="spellEnd"/>
      <w:r>
        <w:t xml:space="preserve"> .</w:t>
      </w:r>
      <w:proofErr w:type="spellStart"/>
      <w:r>
        <w:t>py</w:t>
      </w:r>
      <w:proofErr w:type="spellEnd"/>
      <w:r>
        <w:t xml:space="preserve"> dans le dossier également</w:t>
      </w:r>
    </w:p>
    <w:p w14:paraId="2D896E07" w14:textId="66BB71F7" w:rsidR="0009207A" w:rsidRDefault="0009207A" w:rsidP="0009207A">
      <w:pPr>
        <w:pStyle w:val="Titre1"/>
        <w:ind w:left="851" w:hanging="491"/>
      </w:pPr>
      <w:r w:rsidRPr="00AB633A">
        <w:t>Réactions de dissolution et de précipitation.</w:t>
      </w:r>
    </w:p>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1C79F5" w:rsidRPr="00AB633A" w14:paraId="401DD7BC" w14:textId="77777777" w:rsidTr="009E42A2">
        <w:trPr>
          <w:trHeight w:val="600"/>
        </w:trPr>
        <w:tc>
          <w:tcPr>
            <w:tcW w:w="557" w:type="dxa"/>
            <w:tcBorders>
              <w:top w:val="nil"/>
              <w:left w:val="single" w:sz="8" w:space="0" w:color="auto"/>
              <w:bottom w:val="single" w:sz="8" w:space="0" w:color="auto"/>
              <w:right w:val="single" w:sz="8" w:space="0" w:color="auto"/>
            </w:tcBorders>
            <w:vAlign w:val="center"/>
          </w:tcPr>
          <w:p w14:paraId="43581325" w14:textId="77777777" w:rsidR="001C79F5" w:rsidRPr="00AB633A" w:rsidRDefault="001C79F5" w:rsidP="009E42A2">
            <w:pPr>
              <w:spacing w:line="276" w:lineRule="auto"/>
              <w:jc w:val="center"/>
            </w:pPr>
            <w:r>
              <w:t>19</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24E33A13" w14:textId="77777777" w:rsidR="001C79F5" w:rsidRPr="00AB633A" w:rsidRDefault="001C79F5" w:rsidP="009E42A2">
            <w:pPr>
              <w:spacing w:line="276" w:lineRule="auto"/>
            </w:pPr>
            <w:r w:rsidRPr="00AB633A">
              <w:t>PTSI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3C37B741" w14:textId="77777777" w:rsidR="001C79F5" w:rsidRPr="00AB633A" w:rsidRDefault="001C79F5" w:rsidP="009E42A2">
            <w:pPr>
              <w:spacing w:line="276" w:lineRule="auto"/>
            </w:pPr>
            <w:r w:rsidRPr="00AB633A">
              <w:t>Réactions de dissolution et de précipitation.</w:t>
            </w:r>
          </w:p>
        </w:tc>
        <w:tc>
          <w:tcPr>
            <w:tcW w:w="4253" w:type="dxa"/>
            <w:tcBorders>
              <w:top w:val="nil"/>
              <w:left w:val="nil"/>
              <w:bottom w:val="single" w:sz="8" w:space="0" w:color="auto"/>
              <w:right w:val="single" w:sz="8" w:space="0" w:color="auto"/>
            </w:tcBorders>
            <w:shd w:val="clear" w:color="auto" w:fill="auto"/>
            <w:vAlign w:val="center"/>
            <w:hideMark/>
          </w:tcPr>
          <w:p w14:paraId="407E15F9" w14:textId="77777777" w:rsidR="001C79F5" w:rsidRPr="00AB633A" w:rsidRDefault="001C79F5" w:rsidP="009E42A2">
            <w:pPr>
              <w:spacing w:line="276" w:lineRule="auto"/>
            </w:pPr>
            <w:r w:rsidRPr="00AB633A">
              <w:t>Illustrer un procédé de retraitement, de recyclage ou de séparation en solution aqueuse.</w:t>
            </w:r>
          </w:p>
        </w:tc>
      </w:tr>
    </w:tbl>
    <w:p w14:paraId="4010108F" w14:textId="53EA1ED0" w:rsidR="001C79F5" w:rsidRDefault="001C79F5" w:rsidP="001C79F5"/>
    <w:p w14:paraId="57ACF165" w14:textId="6924168F" w:rsidR="001C79F5" w:rsidRDefault="00FA229F" w:rsidP="001C79F5">
      <w:r>
        <w:t xml:space="preserve">Donner le cours de clément </w:t>
      </w:r>
      <w:proofErr w:type="spellStart"/>
      <w:r>
        <w:t>delasalle</w:t>
      </w:r>
      <w:proofErr w:type="spellEnd"/>
      <w:r>
        <w:t xml:space="preserve"> Solubilité</w:t>
      </w:r>
    </w:p>
    <w:p w14:paraId="3E2B81DF" w14:textId="28826735" w:rsidR="00FA229F" w:rsidRDefault="00FA229F" w:rsidP="001C79F5"/>
    <w:p w14:paraId="2DBE2E60" w14:textId="0197CED4" w:rsidR="00FA229F" w:rsidRDefault="00D749A9" w:rsidP="001C79F5">
      <w:r>
        <w:t xml:space="preserve">Faire manip de séparation des ions Fe2 + des ions Cu2+ dans l’eau </w:t>
      </w:r>
    </w:p>
    <w:p w14:paraId="2617AA1F" w14:textId="77777777" w:rsidR="00D749A9" w:rsidRPr="001C79F5" w:rsidRDefault="00D749A9" w:rsidP="001C79F5"/>
    <w:p w14:paraId="0F444710" w14:textId="21638897" w:rsidR="0009207A" w:rsidRDefault="0009207A" w:rsidP="0009207A">
      <w:pPr>
        <w:pStyle w:val="Titre1"/>
        <w:ind w:left="851" w:hanging="491"/>
      </w:pPr>
      <w:r w:rsidRPr="00AB633A">
        <w:t>Effet thermique lors d’une transformation chimique monobare.</w:t>
      </w:r>
    </w:p>
    <w:p w14:paraId="027BDCB4" w14:textId="4D30374F" w:rsidR="00521C0D" w:rsidRDefault="00521C0D" w:rsidP="00521C0D"/>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A005E6" w:rsidRPr="00AB633A" w14:paraId="3F88A6CE" w14:textId="77777777" w:rsidTr="009E42A2">
        <w:trPr>
          <w:trHeight w:val="590"/>
        </w:trPr>
        <w:tc>
          <w:tcPr>
            <w:tcW w:w="557" w:type="dxa"/>
            <w:tcBorders>
              <w:top w:val="nil"/>
              <w:left w:val="single" w:sz="8" w:space="0" w:color="auto"/>
              <w:bottom w:val="single" w:sz="8" w:space="0" w:color="auto"/>
              <w:right w:val="single" w:sz="8" w:space="0" w:color="auto"/>
            </w:tcBorders>
            <w:vAlign w:val="center"/>
          </w:tcPr>
          <w:p w14:paraId="5C3381D6" w14:textId="77777777" w:rsidR="00A005E6" w:rsidRPr="00AB633A" w:rsidRDefault="00A005E6" w:rsidP="009E42A2">
            <w:pPr>
              <w:spacing w:line="276" w:lineRule="auto"/>
              <w:jc w:val="center"/>
            </w:pPr>
            <w:r>
              <w:t>20</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3F08C5BC" w14:textId="77777777" w:rsidR="00A005E6" w:rsidRPr="00AB633A" w:rsidRDefault="00A005E6" w:rsidP="009E42A2">
            <w:pPr>
              <w:spacing w:line="276" w:lineRule="auto"/>
            </w:pPr>
            <w:r w:rsidRPr="00AB633A">
              <w:t>MP</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4E9692B7" w14:textId="77777777" w:rsidR="00A005E6" w:rsidRPr="00AB633A" w:rsidRDefault="00A005E6" w:rsidP="009E42A2">
            <w:pPr>
              <w:spacing w:line="276" w:lineRule="auto"/>
            </w:pPr>
            <w:r w:rsidRPr="00AB633A">
              <w:t>Effet thermique lors d’une transformation chimique monobare.</w:t>
            </w:r>
          </w:p>
        </w:tc>
        <w:tc>
          <w:tcPr>
            <w:tcW w:w="4253" w:type="dxa"/>
            <w:tcBorders>
              <w:top w:val="nil"/>
              <w:left w:val="nil"/>
              <w:bottom w:val="single" w:sz="8" w:space="0" w:color="auto"/>
              <w:right w:val="single" w:sz="8" w:space="0" w:color="auto"/>
            </w:tcBorders>
            <w:shd w:val="clear" w:color="auto" w:fill="auto"/>
            <w:vAlign w:val="center"/>
            <w:hideMark/>
          </w:tcPr>
          <w:p w14:paraId="01875305" w14:textId="77777777" w:rsidR="00A005E6" w:rsidRPr="00AB633A" w:rsidRDefault="00A005E6" w:rsidP="009E42A2">
            <w:pPr>
              <w:spacing w:line="276" w:lineRule="auto"/>
            </w:pPr>
            <w:r w:rsidRPr="00AB633A">
              <w:t>Déterminer expérimentalement une enthalpie standard de réaction.</w:t>
            </w:r>
          </w:p>
        </w:tc>
      </w:tr>
    </w:tbl>
    <w:p w14:paraId="4DC6BC52" w14:textId="78740B52" w:rsidR="00A005E6" w:rsidRDefault="00A005E6" w:rsidP="00521C0D"/>
    <w:p w14:paraId="16E32FF8" w14:textId="5BEE766A" w:rsidR="00A005E6" w:rsidRDefault="00A005E6" w:rsidP="00521C0D">
      <w:r>
        <w:t>Prérequis : 1</w:t>
      </w:r>
      <w:r>
        <w:rPr>
          <w:vertAlign w:val="superscript"/>
        </w:rPr>
        <w:t xml:space="preserve">er </w:t>
      </w:r>
      <w:r>
        <w:t xml:space="preserve">principe </w:t>
      </w:r>
      <w:r w:rsidR="00075FD8">
        <w:t xml:space="preserve">de la thermodynamique </w:t>
      </w:r>
    </w:p>
    <w:p w14:paraId="26E20E63" w14:textId="35AB2F8D" w:rsidR="00075FD8" w:rsidRDefault="00075FD8" w:rsidP="00521C0D">
      <w:r>
        <w:t xml:space="preserve">Loi de </w:t>
      </w:r>
      <w:proofErr w:type="spellStart"/>
      <w:r>
        <w:t>hess</w:t>
      </w:r>
      <w:proofErr w:type="spellEnd"/>
      <w:r>
        <w:t>, base en thermochimie</w:t>
      </w:r>
    </w:p>
    <w:p w14:paraId="034C0EAA" w14:textId="17DB4C74" w:rsidR="00075FD8" w:rsidRDefault="00075FD8" w:rsidP="00521C0D"/>
    <w:p w14:paraId="5310B690" w14:textId="3B520D9A" w:rsidR="00075FD8" w:rsidRPr="00521C0D" w:rsidRDefault="00075FD8" w:rsidP="00521C0D">
      <w:r>
        <w:t>Cf manuscrit</w:t>
      </w:r>
    </w:p>
    <w:p w14:paraId="6F5189C9" w14:textId="1D8F39B5" w:rsidR="0009207A" w:rsidRDefault="0009207A" w:rsidP="0009207A">
      <w:pPr>
        <w:pStyle w:val="Titre1"/>
        <w:ind w:left="851" w:hanging="491"/>
      </w:pPr>
      <w:r w:rsidRPr="00AB633A">
        <w:t>Enthalpie libre de réaction.</w:t>
      </w:r>
    </w:p>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075FD8" w:rsidRPr="00AB633A" w14:paraId="55F14983" w14:textId="77777777" w:rsidTr="009E42A2">
        <w:trPr>
          <w:trHeight w:val="880"/>
        </w:trPr>
        <w:tc>
          <w:tcPr>
            <w:tcW w:w="557" w:type="dxa"/>
            <w:tcBorders>
              <w:top w:val="nil"/>
              <w:left w:val="single" w:sz="8" w:space="0" w:color="auto"/>
              <w:bottom w:val="single" w:sz="8" w:space="0" w:color="auto"/>
              <w:right w:val="single" w:sz="8" w:space="0" w:color="auto"/>
            </w:tcBorders>
            <w:vAlign w:val="center"/>
          </w:tcPr>
          <w:p w14:paraId="5FBD9F2F" w14:textId="77777777" w:rsidR="00075FD8" w:rsidRPr="00AB633A" w:rsidRDefault="00075FD8" w:rsidP="009E42A2">
            <w:pPr>
              <w:spacing w:line="276" w:lineRule="auto"/>
              <w:jc w:val="center"/>
            </w:pPr>
            <w:r>
              <w:t>21</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0890BBFF" w14:textId="77777777" w:rsidR="00075FD8" w:rsidRPr="00AB633A" w:rsidRDefault="00075FD8" w:rsidP="009E42A2">
            <w:pPr>
              <w:spacing w:line="276" w:lineRule="auto"/>
            </w:pPr>
            <w:r w:rsidRPr="00AB633A">
              <w:t>MP</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3388EB05" w14:textId="77777777" w:rsidR="00075FD8" w:rsidRPr="00AB633A" w:rsidRDefault="00075FD8" w:rsidP="009E42A2">
            <w:pPr>
              <w:spacing w:line="276" w:lineRule="auto"/>
            </w:pPr>
            <w:r w:rsidRPr="00AB633A">
              <w:t>Enthalpie libre de réaction.</w:t>
            </w:r>
          </w:p>
        </w:tc>
        <w:tc>
          <w:tcPr>
            <w:tcW w:w="4253" w:type="dxa"/>
            <w:tcBorders>
              <w:top w:val="nil"/>
              <w:left w:val="nil"/>
              <w:bottom w:val="single" w:sz="8" w:space="0" w:color="auto"/>
              <w:right w:val="single" w:sz="8" w:space="0" w:color="auto"/>
            </w:tcBorders>
            <w:shd w:val="clear" w:color="auto" w:fill="auto"/>
            <w:vAlign w:val="center"/>
            <w:hideMark/>
          </w:tcPr>
          <w:p w14:paraId="26AD004D" w14:textId="77777777" w:rsidR="00075FD8" w:rsidRPr="00AB633A" w:rsidRDefault="00075FD8" w:rsidP="009E42A2">
            <w:pPr>
              <w:spacing w:line="276" w:lineRule="auto"/>
            </w:pPr>
            <w:r w:rsidRPr="00AB633A">
              <w:t>Réaliser l’étude de l’enthalpie libre d’une transformation en fonction de son avancement à l’aide d’un langage de programmation.</w:t>
            </w:r>
          </w:p>
        </w:tc>
      </w:tr>
    </w:tbl>
    <w:p w14:paraId="1AA5A528" w14:textId="249E01A1" w:rsidR="00075FD8" w:rsidRDefault="00075FD8" w:rsidP="00075FD8"/>
    <w:p w14:paraId="5CB14B90" w14:textId="3AE72371" w:rsidR="00075FD8" w:rsidRPr="00075FD8" w:rsidRDefault="00075FD8" w:rsidP="00075FD8">
      <w:r>
        <w:t xml:space="preserve">Prérequis : </w:t>
      </w:r>
    </w:p>
    <w:p w14:paraId="32036BE6" w14:textId="62360AE3" w:rsidR="00075FD8" w:rsidRDefault="00075FD8" w:rsidP="00075FD8"/>
    <w:p w14:paraId="4E4C88C5" w14:textId="555955AB" w:rsidR="00075FD8" w:rsidRDefault="00075FD8" w:rsidP="00075FD8">
      <w:r>
        <w:t>Très bon cours ou l’on part du second principe pour ensuite manipuler G est en déduire le sens des réactions chimiques</w:t>
      </w:r>
      <w:r w:rsidR="00A91D49">
        <w:t xml:space="preserve">. </w:t>
      </w:r>
      <w:r w:rsidR="006A39A8">
        <w:t xml:space="preserve">Cf également mes notes manuscrites </w:t>
      </w:r>
    </w:p>
    <w:p w14:paraId="5F3851AB" w14:textId="21225944" w:rsidR="006A39A8" w:rsidRDefault="006A39A8" w:rsidP="00075FD8"/>
    <w:p w14:paraId="3DC739C7" w14:textId="65F924A6" w:rsidR="006A39A8" w:rsidRDefault="00000000" w:rsidP="00075FD8">
      <w:hyperlink r:id="rId22" w:history="1">
        <w:r w:rsidR="006A39A8" w:rsidRPr="005A7AA2">
          <w:rPr>
            <w:rStyle w:val="Lienhypertexte"/>
          </w:rPr>
          <w:t>https://uel.unisciel.fr/chimie/chimther/chimther_ch04/co/apprendre_ch4_11.html</w:t>
        </w:r>
      </w:hyperlink>
    </w:p>
    <w:p w14:paraId="79C23A34" w14:textId="77777777" w:rsidR="006A39A8" w:rsidRDefault="006A39A8" w:rsidP="00075FD8"/>
    <w:p w14:paraId="75AA4B94" w14:textId="308D8F6F" w:rsidR="006A39A8" w:rsidRDefault="006A39A8" w:rsidP="00075FD8"/>
    <w:p w14:paraId="41C46E6A" w14:textId="2604F4DD" w:rsidR="003C77CE" w:rsidRDefault="003C77CE" w:rsidP="00075FD8">
      <w:r>
        <w:t>Réaliser l</w:t>
      </w:r>
      <w:r w:rsidR="00077B7B">
        <w:t xml:space="preserve">’étude de la dissociation d’un acide dans l’eau. Le programme python est en pièce-jointe. </w:t>
      </w:r>
    </w:p>
    <w:p w14:paraId="273298AE" w14:textId="77777777" w:rsidR="00077B7B" w:rsidRDefault="00077B7B" w:rsidP="00075FD8"/>
    <w:p w14:paraId="6F00F5F8" w14:textId="2CC22EE3" w:rsidR="003C77CE" w:rsidRDefault="00000000" w:rsidP="00075FD8">
      <w:hyperlink r:id="rId23" w:history="1">
        <w:r w:rsidR="003C77CE" w:rsidRPr="005A7AA2">
          <w:rPr>
            <w:rStyle w:val="Lienhypertexte"/>
          </w:rPr>
          <w:t>https://www.f-legrand.fr/scidoc/docmml/sciphys/thermochim/principe2/principe2.html</w:t>
        </w:r>
      </w:hyperlink>
    </w:p>
    <w:p w14:paraId="340734F8" w14:textId="5B180F3F" w:rsidR="003C77CE" w:rsidRPr="00075FD8" w:rsidRDefault="00077B7B" w:rsidP="00075FD8">
      <w:r>
        <w:br/>
      </w:r>
    </w:p>
    <w:p w14:paraId="67C9BFB2" w14:textId="7B9D95EC" w:rsidR="0009207A" w:rsidRDefault="0009207A" w:rsidP="0009207A">
      <w:pPr>
        <w:pStyle w:val="Titre1"/>
        <w:ind w:left="851" w:hanging="491"/>
      </w:pPr>
      <w:r w:rsidRPr="00AB633A">
        <w:t>Courbes courant-potentiel.</w:t>
      </w:r>
    </w:p>
    <w:p w14:paraId="678D81A2" w14:textId="3AB30A47" w:rsidR="008A781C" w:rsidRDefault="008A781C" w:rsidP="008A781C"/>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8A781C" w:rsidRPr="00AB633A" w14:paraId="133AA6A2" w14:textId="77777777" w:rsidTr="009E42A2">
        <w:trPr>
          <w:trHeight w:val="600"/>
        </w:trPr>
        <w:tc>
          <w:tcPr>
            <w:tcW w:w="557" w:type="dxa"/>
            <w:tcBorders>
              <w:top w:val="nil"/>
              <w:left w:val="single" w:sz="8" w:space="0" w:color="auto"/>
              <w:bottom w:val="single" w:sz="8" w:space="0" w:color="auto"/>
              <w:right w:val="single" w:sz="8" w:space="0" w:color="auto"/>
            </w:tcBorders>
            <w:vAlign w:val="center"/>
          </w:tcPr>
          <w:p w14:paraId="2BEDE77B" w14:textId="77777777" w:rsidR="008A781C" w:rsidRPr="00AB633A" w:rsidRDefault="008A781C" w:rsidP="009E42A2">
            <w:pPr>
              <w:spacing w:line="276" w:lineRule="auto"/>
              <w:jc w:val="center"/>
            </w:pPr>
            <w:r>
              <w:t>22</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60D61A1F" w14:textId="77777777" w:rsidR="008A781C" w:rsidRPr="00AB633A" w:rsidRDefault="008A781C" w:rsidP="009E42A2">
            <w:pPr>
              <w:spacing w:line="276" w:lineRule="auto"/>
            </w:pPr>
            <w:r w:rsidRPr="00AB633A">
              <w:t>PSI</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10B504B3" w14:textId="77777777" w:rsidR="008A781C" w:rsidRPr="00AB633A" w:rsidRDefault="008A781C" w:rsidP="009E42A2">
            <w:pPr>
              <w:spacing w:line="276" w:lineRule="auto"/>
            </w:pPr>
            <w:r w:rsidRPr="00AB633A">
              <w:t>Courbes courant-potentiel.</w:t>
            </w:r>
          </w:p>
        </w:tc>
        <w:tc>
          <w:tcPr>
            <w:tcW w:w="4253" w:type="dxa"/>
            <w:tcBorders>
              <w:top w:val="nil"/>
              <w:left w:val="nil"/>
              <w:bottom w:val="single" w:sz="8" w:space="0" w:color="auto"/>
              <w:right w:val="single" w:sz="8" w:space="0" w:color="auto"/>
            </w:tcBorders>
            <w:shd w:val="clear" w:color="auto" w:fill="auto"/>
            <w:vAlign w:val="center"/>
            <w:hideMark/>
          </w:tcPr>
          <w:p w14:paraId="0B81F257" w14:textId="77777777" w:rsidR="008A781C" w:rsidRPr="00AB633A" w:rsidRDefault="008A781C" w:rsidP="009E42A2">
            <w:pPr>
              <w:spacing w:line="276" w:lineRule="auto"/>
            </w:pPr>
            <w:r w:rsidRPr="00AB633A">
              <w:t>Réaliser une électrolyse à but préparatif.</w:t>
            </w:r>
          </w:p>
        </w:tc>
      </w:tr>
    </w:tbl>
    <w:p w14:paraId="019E2B40" w14:textId="4C176314" w:rsidR="008A781C" w:rsidRDefault="008A781C" w:rsidP="008A781C"/>
    <w:p w14:paraId="3840C205" w14:textId="06B4EC67" w:rsidR="008A781C" w:rsidRDefault="005657F2" w:rsidP="008A781C">
      <w:r>
        <w:t>Cours du lycée Naval à utiliser</w:t>
      </w:r>
    </w:p>
    <w:p w14:paraId="49E29174" w14:textId="36DB69BA" w:rsidR="005657F2" w:rsidRDefault="005657F2" w:rsidP="008A781C">
      <w:r>
        <w:t xml:space="preserve">Prérequis : Formule de Nernst, domaine de </w:t>
      </w:r>
      <w:proofErr w:type="gramStart"/>
      <w:r>
        <w:t>prédominance ,</w:t>
      </w:r>
      <w:proofErr w:type="gramEnd"/>
      <w:r>
        <w:t xml:space="preserve"> diagramme potentiel pH, électrochimie de 1</w:t>
      </w:r>
      <w:r w:rsidRPr="005657F2">
        <w:rPr>
          <w:vertAlign w:val="superscript"/>
        </w:rPr>
        <w:t>er</w:t>
      </w:r>
      <w:r>
        <w:t xml:space="preserve"> année quoi </w:t>
      </w:r>
    </w:p>
    <w:p w14:paraId="1A73E169" w14:textId="6A9B2EA4" w:rsidR="005657F2" w:rsidRDefault="005657F2" w:rsidP="008A781C"/>
    <w:p w14:paraId="5E593DF1" w14:textId="17FD18FC" w:rsidR="005657F2" w:rsidRDefault="005657F2" w:rsidP="008A781C">
      <w:r>
        <w:t xml:space="preserve">Objectif : manipuler les courbes potentielles courant </w:t>
      </w:r>
    </w:p>
    <w:p w14:paraId="63B42821" w14:textId="117456C1" w:rsidR="005657F2" w:rsidRDefault="005657F2" w:rsidP="008A781C"/>
    <w:p w14:paraId="7764433D" w14:textId="425DA853" w:rsidR="005657F2" w:rsidRPr="00AB633A" w:rsidRDefault="00862B8E" w:rsidP="005657F2">
      <w:pPr>
        <w:spacing w:line="276" w:lineRule="auto"/>
      </w:pPr>
      <w:proofErr w:type="spellStart"/>
      <w:r w:rsidRPr="00862B8E">
        <w:rPr>
          <w:u w:val="single"/>
        </w:rPr>
        <w:t>Elément</w:t>
      </w:r>
      <w:proofErr w:type="spellEnd"/>
      <w:r w:rsidRPr="00862B8E">
        <w:rPr>
          <w:u w:val="single"/>
        </w:rPr>
        <w:t xml:space="preserve"> imposé :</w:t>
      </w:r>
      <w:r>
        <w:t xml:space="preserve"> </w:t>
      </w:r>
      <w:proofErr w:type="spellStart"/>
      <w:r w:rsidR="00FB12D6">
        <w:t>E</w:t>
      </w:r>
      <w:r w:rsidR="005657F2" w:rsidRPr="00AB633A">
        <w:t>lectrolyse</w:t>
      </w:r>
      <w:proofErr w:type="spellEnd"/>
      <w:r w:rsidR="005657F2" w:rsidRPr="00AB633A">
        <w:t xml:space="preserve"> à but préparatif.</w:t>
      </w:r>
    </w:p>
    <w:p w14:paraId="150D68DE" w14:textId="77777777" w:rsidR="00FD468B" w:rsidRDefault="00FD468B" w:rsidP="008A781C">
      <w:r>
        <w:t xml:space="preserve">Page 380 pour tracer un courant potentiel avec l’électrolyse </w:t>
      </w:r>
    </w:p>
    <w:p w14:paraId="34285A8E" w14:textId="0B26C305" w:rsidR="00FD468B" w:rsidRPr="008A781C" w:rsidRDefault="00FD468B" w:rsidP="008A781C">
      <w:r>
        <w:t xml:space="preserve"> </w:t>
      </w:r>
      <w:proofErr w:type="gramStart"/>
      <w:r>
        <w:t>ou</w:t>
      </w:r>
      <w:proofErr w:type="gramEnd"/>
      <w:r>
        <w:t xml:space="preserve"> page 408 faire l’électrolyse du sulfate de cuivre </w:t>
      </w:r>
    </w:p>
    <w:p w14:paraId="47D4447C" w14:textId="62C56D4C" w:rsidR="0009207A" w:rsidRDefault="0009207A" w:rsidP="0009207A">
      <w:pPr>
        <w:pStyle w:val="Titre1"/>
        <w:ind w:left="851" w:hanging="491"/>
      </w:pPr>
      <w:r w:rsidRPr="00AB633A">
        <w:t>Corrosion humide ou électrochimique.</w:t>
      </w:r>
    </w:p>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FD468B" w:rsidRPr="00AB633A" w14:paraId="394D1055" w14:textId="77777777" w:rsidTr="009E42A2">
        <w:trPr>
          <w:trHeight w:val="600"/>
        </w:trPr>
        <w:tc>
          <w:tcPr>
            <w:tcW w:w="557" w:type="dxa"/>
            <w:tcBorders>
              <w:top w:val="nil"/>
              <w:left w:val="single" w:sz="8" w:space="0" w:color="auto"/>
              <w:bottom w:val="single" w:sz="8" w:space="0" w:color="auto"/>
              <w:right w:val="single" w:sz="8" w:space="0" w:color="auto"/>
            </w:tcBorders>
            <w:vAlign w:val="center"/>
          </w:tcPr>
          <w:p w14:paraId="3246F3F8" w14:textId="77777777" w:rsidR="00FD468B" w:rsidRPr="00AB633A" w:rsidRDefault="00FD468B" w:rsidP="009E42A2">
            <w:pPr>
              <w:spacing w:line="276" w:lineRule="auto"/>
              <w:jc w:val="center"/>
            </w:pPr>
            <w:r>
              <w:t>23</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670A4742" w14:textId="77777777" w:rsidR="00FD468B" w:rsidRPr="00AB633A" w:rsidRDefault="00FD468B" w:rsidP="009E42A2">
            <w:pPr>
              <w:spacing w:line="276" w:lineRule="auto"/>
            </w:pPr>
            <w:r w:rsidRPr="00AB633A">
              <w:t>PT</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105CAAD6" w14:textId="77777777" w:rsidR="00FD468B" w:rsidRPr="00AB633A" w:rsidRDefault="00FD468B" w:rsidP="009E42A2">
            <w:pPr>
              <w:spacing w:line="276" w:lineRule="auto"/>
            </w:pPr>
            <w:r w:rsidRPr="00AB633A">
              <w:t>Corrosion humide ou électrochimique.</w:t>
            </w:r>
          </w:p>
        </w:tc>
        <w:tc>
          <w:tcPr>
            <w:tcW w:w="4253" w:type="dxa"/>
            <w:tcBorders>
              <w:top w:val="nil"/>
              <w:left w:val="nil"/>
              <w:bottom w:val="single" w:sz="8" w:space="0" w:color="auto"/>
              <w:right w:val="single" w:sz="8" w:space="0" w:color="auto"/>
            </w:tcBorders>
            <w:shd w:val="clear" w:color="auto" w:fill="auto"/>
            <w:vAlign w:val="center"/>
            <w:hideMark/>
          </w:tcPr>
          <w:p w14:paraId="4E1290E2" w14:textId="77777777" w:rsidR="00FD468B" w:rsidRPr="00AB633A" w:rsidRDefault="00FD468B" w:rsidP="009E42A2">
            <w:pPr>
              <w:spacing w:line="276" w:lineRule="auto"/>
            </w:pPr>
            <w:r w:rsidRPr="00AB633A">
              <w:t>Mettre en évidence le phénomène de corrosion et des facteurs l’influençant.</w:t>
            </w:r>
          </w:p>
        </w:tc>
      </w:tr>
    </w:tbl>
    <w:p w14:paraId="4AFEF698" w14:textId="5C786BBD" w:rsidR="00FD468B" w:rsidRDefault="00FD468B" w:rsidP="00FD468B"/>
    <w:p w14:paraId="57A62F3C" w14:textId="0FAFED5F" w:rsidR="00FD468B" w:rsidRDefault="00FD468B" w:rsidP="00FD468B">
      <w:pPr>
        <w:spacing w:line="276" w:lineRule="auto"/>
      </w:pPr>
      <w:r w:rsidRPr="00AB633A">
        <w:t>Corrosion humide ou électrochimique</w:t>
      </w:r>
      <w:r w:rsidR="00F67DB4">
        <w:t xml:space="preserve"> </w:t>
      </w:r>
      <w:r w:rsidR="00F67DB4">
        <w:sym w:font="Wingdings" w:char="F0E0"/>
      </w:r>
      <w:r w:rsidR="00F67DB4">
        <w:t xml:space="preserve"> suivre le cours d’Etienne </w:t>
      </w:r>
      <w:proofErr w:type="spellStart"/>
      <w:r w:rsidR="00F67DB4">
        <w:t>Thieberge</w:t>
      </w:r>
      <w:proofErr w:type="spellEnd"/>
      <w:r w:rsidR="00F67DB4">
        <w:t xml:space="preserve"> </w:t>
      </w:r>
    </w:p>
    <w:p w14:paraId="764683B8" w14:textId="77777777" w:rsidR="00F67DB4" w:rsidRDefault="00F67DB4" w:rsidP="00FD468B">
      <w:pPr>
        <w:spacing w:line="276" w:lineRule="auto"/>
      </w:pPr>
    </w:p>
    <w:p w14:paraId="789F408D" w14:textId="77777777" w:rsidR="00CA6349" w:rsidRDefault="00F67DB4" w:rsidP="00FD468B">
      <w:pPr>
        <w:spacing w:line="276" w:lineRule="auto"/>
      </w:pPr>
      <w:r>
        <w:lastRenderedPageBreak/>
        <w:t>Mettre en évidence le phénomène de corrosion :</w:t>
      </w:r>
    </w:p>
    <w:p w14:paraId="6B3212FD" w14:textId="107C54B1" w:rsidR="00F67DB4" w:rsidRDefault="00F67DB4" w:rsidP="00FD468B">
      <w:pPr>
        <w:spacing w:line="276" w:lineRule="auto"/>
      </w:pPr>
      <w:r>
        <w:t xml:space="preserve"> On met un clou dans une solution d’</w:t>
      </w:r>
      <w:proofErr w:type="spellStart"/>
      <w:r>
        <w:t>HCl</w:t>
      </w:r>
      <w:proofErr w:type="spellEnd"/>
    </w:p>
    <w:p w14:paraId="0CC9BA55" w14:textId="07904E3A" w:rsidR="00CA6349" w:rsidRDefault="00CA6349" w:rsidP="00FD468B">
      <w:pPr>
        <w:spacing w:line="276" w:lineRule="auto"/>
      </w:pPr>
      <w:r>
        <w:t xml:space="preserve">Dégagement de H2 </w:t>
      </w:r>
    </w:p>
    <w:p w14:paraId="4615C004" w14:textId="5F0DD491" w:rsidR="00CA6349" w:rsidRDefault="00CA6349" w:rsidP="00FD468B">
      <w:pPr>
        <w:spacing w:line="276" w:lineRule="auto"/>
      </w:pPr>
      <w:r>
        <w:t xml:space="preserve">On met en évidence la présence de Fe II par l’ajout de </w:t>
      </w:r>
      <w:proofErr w:type="gramStart"/>
      <w:r>
        <w:t>d’hexacyanoferrate(</w:t>
      </w:r>
      <w:proofErr w:type="gramEnd"/>
      <w:r>
        <w:t>III)</w:t>
      </w:r>
    </w:p>
    <w:p w14:paraId="3D5BD5BC" w14:textId="77777777" w:rsidR="00F67DB4" w:rsidRPr="00AB633A" w:rsidRDefault="00F67DB4" w:rsidP="00FD468B">
      <w:pPr>
        <w:spacing w:line="276" w:lineRule="auto"/>
      </w:pPr>
    </w:p>
    <w:p w14:paraId="12CA09DB" w14:textId="6F5C2707" w:rsidR="00FD468B" w:rsidRPr="00FD468B" w:rsidRDefault="00F67DB4" w:rsidP="00FD468B">
      <w:r>
        <w:t xml:space="preserve">Les facteurs </w:t>
      </w:r>
      <w:proofErr w:type="spellStart"/>
      <w:r w:rsidR="00B342F7">
        <w:t>influençants</w:t>
      </w:r>
      <w:proofErr w:type="spellEnd"/>
      <w:r w:rsidR="00B342F7">
        <w:t xml:space="preserve"> </w:t>
      </w:r>
      <w:r>
        <w:t xml:space="preserve">la corrosion : le pH du milieu, la nature du métal utilisé, le mode de protection envisagé </w:t>
      </w:r>
    </w:p>
    <w:p w14:paraId="73FA6F9F" w14:textId="15CE1F1B" w:rsidR="0009207A" w:rsidRDefault="0009207A" w:rsidP="0009207A">
      <w:pPr>
        <w:pStyle w:val="Titre1"/>
        <w:ind w:left="851" w:hanging="491"/>
      </w:pPr>
      <w:r w:rsidRPr="00AB633A">
        <w:t>Réactions d’oxydoréduction.</w:t>
      </w:r>
    </w:p>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C274D2" w:rsidRPr="00AB633A" w14:paraId="7C319405" w14:textId="77777777" w:rsidTr="009E42A2">
        <w:trPr>
          <w:trHeight w:val="600"/>
        </w:trPr>
        <w:tc>
          <w:tcPr>
            <w:tcW w:w="557" w:type="dxa"/>
            <w:tcBorders>
              <w:top w:val="nil"/>
              <w:left w:val="single" w:sz="8" w:space="0" w:color="auto"/>
              <w:bottom w:val="single" w:sz="8" w:space="0" w:color="auto"/>
              <w:right w:val="single" w:sz="8" w:space="0" w:color="auto"/>
            </w:tcBorders>
            <w:vAlign w:val="center"/>
          </w:tcPr>
          <w:p w14:paraId="5AE14970" w14:textId="77777777" w:rsidR="00C274D2" w:rsidRPr="00AB633A" w:rsidRDefault="00C274D2" w:rsidP="009E42A2">
            <w:pPr>
              <w:spacing w:line="276" w:lineRule="auto"/>
              <w:jc w:val="center"/>
            </w:pPr>
            <w:r>
              <w:t>24</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0FCB3757" w14:textId="77777777" w:rsidR="00C274D2" w:rsidRPr="00AB633A" w:rsidRDefault="00C274D2" w:rsidP="009E42A2">
            <w:pPr>
              <w:spacing w:line="276" w:lineRule="auto"/>
            </w:pPr>
            <w:r w:rsidRPr="00AB633A">
              <w:t>TSI2</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0216BC6E" w14:textId="77777777" w:rsidR="00C274D2" w:rsidRPr="00AB633A" w:rsidRDefault="00C274D2" w:rsidP="009E42A2">
            <w:pPr>
              <w:spacing w:line="276" w:lineRule="auto"/>
            </w:pPr>
            <w:r w:rsidRPr="00AB633A">
              <w:t>Réactions d’oxydoréduction.</w:t>
            </w:r>
          </w:p>
        </w:tc>
        <w:tc>
          <w:tcPr>
            <w:tcW w:w="4253" w:type="dxa"/>
            <w:tcBorders>
              <w:top w:val="nil"/>
              <w:left w:val="nil"/>
              <w:bottom w:val="single" w:sz="8" w:space="0" w:color="auto"/>
              <w:right w:val="single" w:sz="8" w:space="0" w:color="auto"/>
            </w:tcBorders>
            <w:shd w:val="clear" w:color="auto" w:fill="auto"/>
            <w:vAlign w:val="center"/>
            <w:hideMark/>
          </w:tcPr>
          <w:p w14:paraId="3D4787CD" w14:textId="77777777" w:rsidR="00C274D2" w:rsidRPr="00AB633A" w:rsidRDefault="00C274D2" w:rsidP="009E42A2">
            <w:pPr>
              <w:spacing w:line="276" w:lineRule="auto"/>
            </w:pPr>
            <w:r w:rsidRPr="00AB633A">
              <w:t>Étudier le fonctionnement d’une pile.</w:t>
            </w:r>
          </w:p>
        </w:tc>
      </w:tr>
    </w:tbl>
    <w:p w14:paraId="1F8C0D27" w14:textId="15087EC7" w:rsidR="00C274D2" w:rsidRDefault="00C274D2" w:rsidP="00C274D2"/>
    <w:p w14:paraId="01F44E9F" w14:textId="0C293854" w:rsidR="00C274D2" w:rsidRDefault="00A423CD" w:rsidP="00C274D2">
      <w:r>
        <w:rPr>
          <w:noProof/>
        </w:rPr>
        <w:drawing>
          <wp:inline distT="0" distB="0" distL="0" distR="0" wp14:anchorId="7F75EDCD" wp14:editId="5E473302">
            <wp:extent cx="5267569" cy="3691711"/>
            <wp:effectExtent l="0" t="0" r="3175" b="4445"/>
            <wp:docPr id="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nombr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8038" cy="3699048"/>
                    </a:xfrm>
                    <a:prstGeom prst="rect">
                      <a:avLst/>
                    </a:prstGeom>
                  </pic:spPr>
                </pic:pic>
              </a:graphicData>
            </a:graphic>
          </wp:inline>
        </w:drawing>
      </w:r>
    </w:p>
    <w:p w14:paraId="2462946E" w14:textId="74E5165A" w:rsidR="00A423CD" w:rsidRDefault="00A423CD" w:rsidP="00C274D2"/>
    <w:p w14:paraId="13976519" w14:textId="321A32E5" w:rsidR="00A423CD" w:rsidRDefault="00A423CD" w:rsidP="00C274D2">
      <w:r>
        <w:t xml:space="preserve">Prérequis : enthalpie </w:t>
      </w:r>
      <w:proofErr w:type="gramStart"/>
      <w:r>
        <w:t>libre ,</w:t>
      </w:r>
      <w:proofErr w:type="gramEnd"/>
      <w:r>
        <w:t xml:space="preserve"> réactions d’oxydoréduction, stockage et conversion d’énergie chimique </w:t>
      </w:r>
    </w:p>
    <w:p w14:paraId="321F5734" w14:textId="6C7CCD55" w:rsidR="00A423CD" w:rsidRDefault="00A423CD" w:rsidP="00C274D2"/>
    <w:p w14:paraId="0ADE2E84" w14:textId="06321BAD" w:rsidR="001A383A" w:rsidRDefault="001A383A" w:rsidP="00C274D2">
      <w:r>
        <w:t xml:space="preserve">Cf manuscrit </w:t>
      </w:r>
    </w:p>
    <w:p w14:paraId="4B5C698E" w14:textId="77777777" w:rsidR="001A383A" w:rsidRDefault="001A383A" w:rsidP="00C274D2"/>
    <w:p w14:paraId="041E3A86" w14:textId="42576276" w:rsidR="001A383A" w:rsidRDefault="001A383A" w:rsidP="00C274D2">
      <w:r>
        <w:t xml:space="preserve">Protocole pile Daniel : </w:t>
      </w:r>
      <w:hyperlink r:id="rId25" w:history="1">
        <w:r w:rsidRPr="005A7AA2">
          <w:rPr>
            <w:rStyle w:val="Lienhypertexte"/>
          </w:rPr>
          <w:t>http://jl.domec.free.fr/siteDjl_fichiers/TP_Cours_TMT/OxydoRedoxCorrosion/SchemasPhotosPilesOxydoRedox.htm</w:t>
        </w:r>
      </w:hyperlink>
    </w:p>
    <w:p w14:paraId="74131809" w14:textId="77777777" w:rsidR="001A383A" w:rsidRPr="00C274D2" w:rsidRDefault="001A383A" w:rsidP="00C274D2"/>
    <w:p w14:paraId="66EED30A" w14:textId="28B70AAA" w:rsidR="0009207A" w:rsidRDefault="0009207A" w:rsidP="0009207A">
      <w:pPr>
        <w:pStyle w:val="Titre1"/>
        <w:ind w:left="851" w:hanging="491"/>
      </w:pPr>
      <w:r w:rsidRPr="00AB633A">
        <w:t>Diagrammes potentiel-pH.</w:t>
      </w:r>
    </w:p>
    <w:p w14:paraId="1120E45E" w14:textId="35E59E00" w:rsidR="00C804F6" w:rsidRDefault="00C804F6" w:rsidP="00C804F6"/>
    <w:tbl>
      <w:tblPr>
        <w:tblW w:w="9913" w:type="dxa"/>
        <w:tblLayout w:type="fixed"/>
        <w:tblCellMar>
          <w:left w:w="70" w:type="dxa"/>
          <w:right w:w="70" w:type="dxa"/>
        </w:tblCellMar>
        <w:tblLook w:val="04A0" w:firstRow="1" w:lastRow="0" w:firstColumn="1" w:lastColumn="0" w:noHBand="0" w:noVBand="1"/>
      </w:tblPr>
      <w:tblGrid>
        <w:gridCol w:w="557"/>
        <w:gridCol w:w="1985"/>
        <w:gridCol w:w="3118"/>
        <w:gridCol w:w="4253"/>
      </w:tblGrid>
      <w:tr w:rsidR="00C804F6" w:rsidRPr="00AB633A" w14:paraId="4AD92DA4" w14:textId="77777777" w:rsidTr="009E42A2">
        <w:trPr>
          <w:trHeight w:val="600"/>
        </w:trPr>
        <w:tc>
          <w:tcPr>
            <w:tcW w:w="557" w:type="dxa"/>
            <w:tcBorders>
              <w:top w:val="nil"/>
              <w:left w:val="single" w:sz="8" w:space="0" w:color="auto"/>
              <w:bottom w:val="single" w:sz="8" w:space="0" w:color="auto"/>
              <w:right w:val="single" w:sz="8" w:space="0" w:color="auto"/>
            </w:tcBorders>
            <w:vAlign w:val="center"/>
          </w:tcPr>
          <w:p w14:paraId="0E3C80F5" w14:textId="77777777" w:rsidR="00C804F6" w:rsidRPr="00AB633A" w:rsidRDefault="00C804F6" w:rsidP="009E42A2">
            <w:pPr>
              <w:spacing w:line="276" w:lineRule="auto"/>
              <w:jc w:val="center"/>
            </w:pPr>
            <w:r>
              <w:lastRenderedPageBreak/>
              <w:t>25</w:t>
            </w:r>
          </w:p>
        </w:tc>
        <w:tc>
          <w:tcPr>
            <w:tcW w:w="1985" w:type="dxa"/>
            <w:tcBorders>
              <w:top w:val="nil"/>
              <w:left w:val="single" w:sz="8" w:space="0" w:color="auto"/>
              <w:bottom w:val="single" w:sz="8" w:space="0" w:color="auto"/>
              <w:right w:val="single" w:sz="8" w:space="0" w:color="auto"/>
            </w:tcBorders>
            <w:shd w:val="clear" w:color="auto" w:fill="auto"/>
            <w:vAlign w:val="center"/>
            <w:hideMark/>
          </w:tcPr>
          <w:p w14:paraId="422BE0BD" w14:textId="77777777" w:rsidR="00C804F6" w:rsidRPr="00AB633A" w:rsidRDefault="00C804F6" w:rsidP="009E42A2">
            <w:pPr>
              <w:spacing w:line="276" w:lineRule="auto"/>
            </w:pPr>
            <w:r w:rsidRPr="00AB633A">
              <w:t>TSI2</w:t>
            </w:r>
          </w:p>
        </w:tc>
        <w:tc>
          <w:tcPr>
            <w:tcW w:w="3118" w:type="dxa"/>
            <w:tcBorders>
              <w:top w:val="nil"/>
              <w:left w:val="single" w:sz="4" w:space="0" w:color="auto"/>
              <w:bottom w:val="single" w:sz="8" w:space="0" w:color="auto"/>
              <w:right w:val="single" w:sz="8" w:space="0" w:color="auto"/>
            </w:tcBorders>
            <w:shd w:val="clear" w:color="auto" w:fill="auto"/>
            <w:vAlign w:val="center"/>
            <w:hideMark/>
          </w:tcPr>
          <w:p w14:paraId="2859932B" w14:textId="77777777" w:rsidR="00C804F6" w:rsidRPr="00AB633A" w:rsidRDefault="00C804F6" w:rsidP="009E42A2">
            <w:pPr>
              <w:spacing w:line="276" w:lineRule="auto"/>
            </w:pPr>
            <w:r w:rsidRPr="00AB633A">
              <w:t>Diagrammes potentiel-pH.</w:t>
            </w:r>
          </w:p>
        </w:tc>
        <w:tc>
          <w:tcPr>
            <w:tcW w:w="4253" w:type="dxa"/>
            <w:tcBorders>
              <w:top w:val="nil"/>
              <w:left w:val="nil"/>
              <w:bottom w:val="single" w:sz="8" w:space="0" w:color="auto"/>
              <w:right w:val="single" w:sz="8" w:space="0" w:color="auto"/>
            </w:tcBorders>
            <w:shd w:val="clear" w:color="auto" w:fill="auto"/>
            <w:vAlign w:val="center"/>
            <w:hideMark/>
          </w:tcPr>
          <w:p w14:paraId="0F6FB0AA" w14:textId="77777777" w:rsidR="00C804F6" w:rsidRPr="00AB633A" w:rsidRDefault="00C804F6" w:rsidP="009E42A2">
            <w:pPr>
              <w:spacing w:line="276" w:lineRule="auto"/>
            </w:pPr>
            <w:r w:rsidRPr="00AB633A">
              <w:t>Illustrer les phénomènes de corrosion, passivation et immunité.</w:t>
            </w:r>
          </w:p>
        </w:tc>
      </w:tr>
    </w:tbl>
    <w:p w14:paraId="44EB3426" w14:textId="77777777" w:rsidR="00C804F6" w:rsidRPr="00C804F6" w:rsidRDefault="00C804F6" w:rsidP="00C804F6"/>
    <w:p w14:paraId="07D0560B" w14:textId="05C2798F" w:rsidR="0009207A" w:rsidRDefault="00A97749" w:rsidP="0009207A">
      <w:r>
        <w:rPr>
          <w:noProof/>
        </w:rPr>
        <w:drawing>
          <wp:inline distT="0" distB="0" distL="0" distR="0" wp14:anchorId="23425B31" wp14:editId="02C46E38">
            <wp:extent cx="5760720" cy="4749165"/>
            <wp:effectExtent l="0" t="0" r="5080" b="635"/>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760720" cy="4749165"/>
                    </a:xfrm>
                    <a:prstGeom prst="rect">
                      <a:avLst/>
                    </a:prstGeom>
                  </pic:spPr>
                </pic:pic>
              </a:graphicData>
            </a:graphic>
          </wp:inline>
        </w:drawing>
      </w:r>
    </w:p>
    <w:p w14:paraId="10BE1EBF" w14:textId="68AE36EA" w:rsidR="00975794" w:rsidRDefault="00975794" w:rsidP="0009207A"/>
    <w:p w14:paraId="7E7D8B51" w14:textId="5EEE104C" w:rsidR="00975794" w:rsidRDefault="00E845A7" w:rsidP="0009207A">
      <w:r>
        <w:t xml:space="preserve">Cf manuscrit </w:t>
      </w:r>
    </w:p>
    <w:p w14:paraId="6DF40BA6" w14:textId="77777777" w:rsidR="00E845A7" w:rsidRPr="0009207A" w:rsidRDefault="00E845A7" w:rsidP="0009207A"/>
    <w:sectPr w:rsidR="00E845A7" w:rsidRPr="00092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A3C"/>
    <w:multiLevelType w:val="hybridMultilevel"/>
    <w:tmpl w:val="3BD6F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00376A"/>
    <w:multiLevelType w:val="hybridMultilevel"/>
    <w:tmpl w:val="5096FFCA"/>
    <w:lvl w:ilvl="0" w:tplc="2B9427B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D3050F"/>
    <w:multiLevelType w:val="hybridMultilevel"/>
    <w:tmpl w:val="8836E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F246B"/>
    <w:multiLevelType w:val="hybridMultilevel"/>
    <w:tmpl w:val="8D0EE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34319A"/>
    <w:multiLevelType w:val="hybridMultilevel"/>
    <w:tmpl w:val="1D1E7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6A4A8E"/>
    <w:multiLevelType w:val="hybridMultilevel"/>
    <w:tmpl w:val="C94AB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173E11"/>
    <w:multiLevelType w:val="multilevel"/>
    <w:tmpl w:val="B3D8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16357"/>
    <w:multiLevelType w:val="hybridMultilevel"/>
    <w:tmpl w:val="FB5C7DA0"/>
    <w:lvl w:ilvl="0" w:tplc="D416E044">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03877742">
    <w:abstractNumId w:val="7"/>
  </w:num>
  <w:num w:numId="2" w16cid:durableId="323051396">
    <w:abstractNumId w:val="1"/>
  </w:num>
  <w:num w:numId="3" w16cid:durableId="1286932625">
    <w:abstractNumId w:val="7"/>
  </w:num>
  <w:num w:numId="4" w16cid:durableId="2075352034">
    <w:abstractNumId w:val="2"/>
  </w:num>
  <w:num w:numId="5" w16cid:durableId="754977627">
    <w:abstractNumId w:val="4"/>
  </w:num>
  <w:num w:numId="6" w16cid:durableId="1718702620">
    <w:abstractNumId w:val="3"/>
  </w:num>
  <w:num w:numId="7" w16cid:durableId="1653632239">
    <w:abstractNumId w:val="5"/>
  </w:num>
  <w:num w:numId="8" w16cid:durableId="1382561284">
    <w:abstractNumId w:val="6"/>
  </w:num>
  <w:num w:numId="9" w16cid:durableId="620378562">
    <w:abstractNumId w:val="0"/>
  </w:num>
  <w:num w:numId="10" w16cid:durableId="836113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AA"/>
    <w:rsid w:val="00013446"/>
    <w:rsid w:val="00022F34"/>
    <w:rsid w:val="00056A3B"/>
    <w:rsid w:val="00075FD8"/>
    <w:rsid w:val="00077B7B"/>
    <w:rsid w:val="0009207A"/>
    <w:rsid w:val="000C70A0"/>
    <w:rsid w:val="00133A7B"/>
    <w:rsid w:val="001713F0"/>
    <w:rsid w:val="001A383A"/>
    <w:rsid w:val="001B2FF3"/>
    <w:rsid w:val="001C640B"/>
    <w:rsid w:val="001C79F5"/>
    <w:rsid w:val="001E4DC8"/>
    <w:rsid w:val="00221FC2"/>
    <w:rsid w:val="002356B2"/>
    <w:rsid w:val="002C712C"/>
    <w:rsid w:val="00302201"/>
    <w:rsid w:val="00322572"/>
    <w:rsid w:val="00336B8C"/>
    <w:rsid w:val="0034140C"/>
    <w:rsid w:val="0034590A"/>
    <w:rsid w:val="003A1B10"/>
    <w:rsid w:val="003C77CE"/>
    <w:rsid w:val="003E0EE9"/>
    <w:rsid w:val="00431420"/>
    <w:rsid w:val="004D21DD"/>
    <w:rsid w:val="00521C0D"/>
    <w:rsid w:val="005302AA"/>
    <w:rsid w:val="005657F2"/>
    <w:rsid w:val="00586F04"/>
    <w:rsid w:val="005B2540"/>
    <w:rsid w:val="005B60E6"/>
    <w:rsid w:val="006A39A8"/>
    <w:rsid w:val="006D6A71"/>
    <w:rsid w:val="00727736"/>
    <w:rsid w:val="007344D4"/>
    <w:rsid w:val="0074366F"/>
    <w:rsid w:val="00844381"/>
    <w:rsid w:val="00862B8E"/>
    <w:rsid w:val="008663C8"/>
    <w:rsid w:val="008A781C"/>
    <w:rsid w:val="008C464C"/>
    <w:rsid w:val="008D6705"/>
    <w:rsid w:val="009678BC"/>
    <w:rsid w:val="00975794"/>
    <w:rsid w:val="009A2498"/>
    <w:rsid w:val="009E5D36"/>
    <w:rsid w:val="00A005E6"/>
    <w:rsid w:val="00A14D73"/>
    <w:rsid w:val="00A423CD"/>
    <w:rsid w:val="00A91D49"/>
    <w:rsid w:val="00A938AF"/>
    <w:rsid w:val="00A97749"/>
    <w:rsid w:val="00AB24E5"/>
    <w:rsid w:val="00AC6991"/>
    <w:rsid w:val="00AD19B9"/>
    <w:rsid w:val="00B342F7"/>
    <w:rsid w:val="00B37AD3"/>
    <w:rsid w:val="00B42D7A"/>
    <w:rsid w:val="00B8465B"/>
    <w:rsid w:val="00B87D05"/>
    <w:rsid w:val="00BA141D"/>
    <w:rsid w:val="00BA718F"/>
    <w:rsid w:val="00BB7BEB"/>
    <w:rsid w:val="00C05C0B"/>
    <w:rsid w:val="00C155DE"/>
    <w:rsid w:val="00C15D9F"/>
    <w:rsid w:val="00C2072D"/>
    <w:rsid w:val="00C274D2"/>
    <w:rsid w:val="00C55318"/>
    <w:rsid w:val="00C64F61"/>
    <w:rsid w:val="00C804F6"/>
    <w:rsid w:val="00CA1363"/>
    <w:rsid w:val="00CA4739"/>
    <w:rsid w:val="00CA6349"/>
    <w:rsid w:val="00CC5009"/>
    <w:rsid w:val="00CF38DB"/>
    <w:rsid w:val="00D06AEF"/>
    <w:rsid w:val="00D749A9"/>
    <w:rsid w:val="00DD1441"/>
    <w:rsid w:val="00E845A7"/>
    <w:rsid w:val="00EC3EA0"/>
    <w:rsid w:val="00ED5234"/>
    <w:rsid w:val="00EF5568"/>
    <w:rsid w:val="00EF7AA4"/>
    <w:rsid w:val="00F26126"/>
    <w:rsid w:val="00F67DB4"/>
    <w:rsid w:val="00F75617"/>
    <w:rsid w:val="00F8044C"/>
    <w:rsid w:val="00FA229F"/>
    <w:rsid w:val="00FB00DB"/>
    <w:rsid w:val="00FB12D6"/>
    <w:rsid w:val="00FD46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76304D"/>
  <w15:chartTrackingRefBased/>
  <w15:docId w15:val="{E8937763-722E-754A-8684-E39B8FA5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207A"/>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09207A"/>
    <w:pPr>
      <w:keepNext/>
      <w:keepLines/>
      <w:numPr>
        <w:numId w:val="2"/>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44D4"/>
    <w:pPr>
      <w:spacing w:before="100" w:beforeAutospacing="1" w:after="100" w:afterAutospacing="1"/>
    </w:pPr>
    <w:rPr>
      <w:rFonts w:ascii="Times New Roman" w:eastAsia="Times New Roman" w:hAnsi="Times New Roman" w:cs="Times New Roman"/>
      <w:lang w:eastAsia="fr-FR"/>
    </w:rPr>
  </w:style>
  <w:style w:type="character" w:customStyle="1" w:styleId="Titre1Car">
    <w:name w:val="Titre 1 Car"/>
    <w:basedOn w:val="Policepardfaut"/>
    <w:link w:val="Titre1"/>
    <w:uiPriority w:val="9"/>
    <w:rsid w:val="0009207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09207A"/>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09207A"/>
  </w:style>
  <w:style w:type="character" w:styleId="Lienhypertexte">
    <w:name w:val="Hyperlink"/>
    <w:basedOn w:val="Policepardfaut"/>
    <w:uiPriority w:val="99"/>
    <w:unhideWhenUsed/>
    <w:rsid w:val="0034140C"/>
    <w:rPr>
      <w:color w:val="0563C1" w:themeColor="hyperlink"/>
      <w:u w:val="single"/>
    </w:rPr>
  </w:style>
  <w:style w:type="character" w:styleId="Mentionnonrsolue">
    <w:name w:val="Unresolved Mention"/>
    <w:basedOn w:val="Policepardfaut"/>
    <w:uiPriority w:val="99"/>
    <w:semiHidden/>
    <w:unhideWhenUsed/>
    <w:rsid w:val="0034140C"/>
    <w:rPr>
      <w:color w:val="605E5C"/>
      <w:shd w:val="clear" w:color="auto" w:fill="E1DFDD"/>
    </w:rPr>
  </w:style>
  <w:style w:type="paragraph" w:styleId="Paragraphedeliste">
    <w:name w:val="List Paragraph"/>
    <w:basedOn w:val="Normal"/>
    <w:uiPriority w:val="34"/>
    <w:qFormat/>
    <w:rsid w:val="00BB7BEB"/>
    <w:pPr>
      <w:ind w:left="720"/>
      <w:contextualSpacing/>
    </w:pPr>
  </w:style>
  <w:style w:type="character" w:styleId="Lienhypertextesuivivisit">
    <w:name w:val="FollowedHyperlink"/>
    <w:basedOn w:val="Policepardfaut"/>
    <w:uiPriority w:val="99"/>
    <w:semiHidden/>
    <w:unhideWhenUsed/>
    <w:rsid w:val="00BB7BEB"/>
    <w:rPr>
      <w:color w:val="954F72" w:themeColor="followedHyperlink"/>
      <w:u w:val="single"/>
    </w:rPr>
  </w:style>
  <w:style w:type="paragraph" w:styleId="Rvision">
    <w:name w:val="Revision"/>
    <w:hidden/>
    <w:uiPriority w:val="99"/>
    <w:semiHidden/>
    <w:rsid w:val="00521C0D"/>
  </w:style>
  <w:style w:type="character" w:customStyle="1" w:styleId="mjx-char">
    <w:name w:val="mjx-char"/>
    <w:basedOn w:val="Policepardfaut"/>
    <w:rsid w:val="00521C0D"/>
  </w:style>
  <w:style w:type="character" w:customStyle="1" w:styleId="mjxassistivemathml">
    <w:name w:val="mjx_assistive_mathml"/>
    <w:basedOn w:val="Policepardfaut"/>
    <w:rsid w:val="00521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08955">
      <w:bodyDiv w:val="1"/>
      <w:marLeft w:val="0"/>
      <w:marRight w:val="0"/>
      <w:marTop w:val="0"/>
      <w:marBottom w:val="0"/>
      <w:divBdr>
        <w:top w:val="none" w:sz="0" w:space="0" w:color="auto"/>
        <w:left w:val="none" w:sz="0" w:space="0" w:color="auto"/>
        <w:bottom w:val="none" w:sz="0" w:space="0" w:color="auto"/>
        <w:right w:val="none" w:sz="0" w:space="0" w:color="auto"/>
      </w:divBdr>
    </w:div>
    <w:div w:id="688289477">
      <w:bodyDiv w:val="1"/>
      <w:marLeft w:val="0"/>
      <w:marRight w:val="0"/>
      <w:marTop w:val="0"/>
      <w:marBottom w:val="0"/>
      <w:divBdr>
        <w:top w:val="none" w:sz="0" w:space="0" w:color="auto"/>
        <w:left w:val="none" w:sz="0" w:space="0" w:color="auto"/>
        <w:bottom w:val="none" w:sz="0" w:space="0" w:color="auto"/>
        <w:right w:val="none" w:sz="0" w:space="0" w:color="auto"/>
      </w:divBdr>
    </w:div>
    <w:div w:id="1539049464">
      <w:bodyDiv w:val="1"/>
      <w:marLeft w:val="0"/>
      <w:marRight w:val="0"/>
      <w:marTop w:val="0"/>
      <w:marBottom w:val="0"/>
      <w:divBdr>
        <w:top w:val="none" w:sz="0" w:space="0" w:color="auto"/>
        <w:left w:val="none" w:sz="0" w:space="0" w:color="auto"/>
        <w:bottom w:val="none" w:sz="0" w:space="0" w:color="auto"/>
        <w:right w:val="none" w:sz="0" w:space="0" w:color="auto"/>
      </w:divBdr>
    </w:div>
    <w:div w:id="1802457721">
      <w:bodyDiv w:val="1"/>
      <w:marLeft w:val="0"/>
      <w:marRight w:val="0"/>
      <w:marTop w:val="0"/>
      <w:marBottom w:val="0"/>
      <w:divBdr>
        <w:top w:val="none" w:sz="0" w:space="0" w:color="auto"/>
        <w:left w:val="none" w:sz="0" w:space="0" w:color="auto"/>
        <w:bottom w:val="none" w:sz="0" w:space="0" w:color="auto"/>
        <w:right w:val="none" w:sz="0" w:space="0" w:color="auto"/>
      </w:divBdr>
      <w:divsChild>
        <w:div w:id="2010251884">
          <w:marLeft w:val="0"/>
          <w:marRight w:val="0"/>
          <w:marTop w:val="0"/>
          <w:marBottom w:val="0"/>
          <w:divBdr>
            <w:top w:val="none" w:sz="0" w:space="0" w:color="auto"/>
            <w:left w:val="none" w:sz="0" w:space="0" w:color="auto"/>
            <w:bottom w:val="none" w:sz="0" w:space="0" w:color="auto"/>
            <w:right w:val="none" w:sz="0" w:space="0" w:color="auto"/>
          </w:divBdr>
          <w:divsChild>
            <w:div w:id="471679554">
              <w:marLeft w:val="0"/>
              <w:marRight w:val="0"/>
              <w:marTop w:val="0"/>
              <w:marBottom w:val="0"/>
              <w:divBdr>
                <w:top w:val="none" w:sz="0" w:space="0" w:color="auto"/>
                <w:left w:val="none" w:sz="0" w:space="0" w:color="auto"/>
                <w:bottom w:val="none" w:sz="0" w:space="0" w:color="auto"/>
                <w:right w:val="none" w:sz="0" w:space="0" w:color="auto"/>
              </w:divBdr>
              <w:divsChild>
                <w:div w:id="2055079914">
                  <w:marLeft w:val="0"/>
                  <w:marRight w:val="0"/>
                  <w:marTop w:val="0"/>
                  <w:marBottom w:val="0"/>
                  <w:divBdr>
                    <w:top w:val="none" w:sz="0" w:space="0" w:color="auto"/>
                    <w:left w:val="none" w:sz="0" w:space="0" w:color="auto"/>
                    <w:bottom w:val="none" w:sz="0" w:space="0" w:color="auto"/>
                    <w:right w:val="none" w:sz="0" w:space="0" w:color="auto"/>
                  </w:divBdr>
                  <w:divsChild>
                    <w:div w:id="16289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cl.ac-montpellier.fr/moodle/course/view.php?id=46&amp;section=3" TargetMode="External"/><Relationship Id="rId13" Type="http://schemas.openxmlformats.org/officeDocument/2006/relationships/hyperlink" Target="https://www.youtube.com/watch?v=_zbHeEtRTZw&amp;list=PL_2_MQVjgfgajlWyzzukUgRN_ddzkzDD-&amp;index=5" TargetMode="External"/><Relationship Id="rId18" Type="http://schemas.openxmlformats.org/officeDocument/2006/relationships/hyperlink" Target="https://uel.unisciel.fr/chimie/cinet/cinet_ch04/co/observer_ch4_04_1.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uel.unisciel.fr/chimie/cinet/cinet_ch04/co/observer_ch4_01_2.html" TargetMode="External"/><Relationship Id="rId7" Type="http://schemas.openxmlformats.org/officeDocument/2006/relationships/hyperlink" Target="https://lyc-galois-sartrouville.ac-versailles.fr/IMG/pc/pdf_chimie/ch8_1.pdf" TargetMode="External"/><Relationship Id="rId12" Type="http://schemas.openxmlformats.org/officeDocument/2006/relationships/hyperlink" Target="https://www.mediachimie.org/ressource/hydrodistillation" TargetMode="External"/><Relationship Id="rId17" Type="http://schemas.openxmlformats.org/officeDocument/2006/relationships/hyperlink" Target="https://www.youtube.com/watch?v=1e27UfFGfBA" TargetMode="External"/><Relationship Id="rId25" Type="http://schemas.openxmlformats.org/officeDocument/2006/relationships/hyperlink" Target="http://jl.domec.free.fr/siteDjl_fichiers/TP_Cours_TMT/OxydoRedoxCorrosion/SchemasPhotosPilesOxydoRedox.htm" TargetMode="External"/><Relationship Id="rId2" Type="http://schemas.openxmlformats.org/officeDocument/2006/relationships/styles" Target="styles.xml"/><Relationship Id="rId16" Type="http://schemas.openxmlformats.org/officeDocument/2006/relationships/hyperlink" Target="https://wiki.scienceamusante.net/index.php/Synth%C3%A8se_des_esters_de_cholest%C3%A9ryle" TargetMode="External"/><Relationship Id="rId20" Type="http://schemas.openxmlformats.org/officeDocument/2006/relationships/hyperlink" Target="https://uel.unisciel.fr/chimie/cinet/cinet_ch04/co/observer_ch4_02_1.html" TargetMode="External"/><Relationship Id="rId1" Type="http://schemas.openxmlformats.org/officeDocument/2006/relationships/numbering" Target="numbering.xml"/><Relationship Id="rId6" Type="http://schemas.openxmlformats.org/officeDocument/2006/relationships/hyperlink" Target="https://www.assistancescolaire.com/eleve/1re/physique-chimie/reviser-le-cours/1_ph_03" TargetMode="Externa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hyperlink" Target="https://www.youtube.com/watch?v=81vc_hF9Htg" TargetMode="External"/><Relationship Id="rId15" Type="http://schemas.openxmlformats.org/officeDocument/2006/relationships/hyperlink" Target="https://www.faidherbe.org/site/cours/dupuis/esters.htm" TargetMode="External"/><Relationship Id="rId23" Type="http://schemas.openxmlformats.org/officeDocument/2006/relationships/hyperlink" Target="https://www.f-legrand.fr/scidoc/docmml/sciphys/thermochim/principe2/principe2.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ahier-de-prepa.fr/pcsi1-descartes/download?id=146" TargetMode="External"/><Relationship Id="rId4" Type="http://schemas.openxmlformats.org/officeDocument/2006/relationships/webSettings" Target="webSettings.xml"/><Relationship Id="rId9" Type="http://schemas.openxmlformats.org/officeDocument/2006/relationships/hyperlink" Target="https://www.youtube.com/watch?v=ewaPY4uzRmE" TargetMode="External"/><Relationship Id="rId14" Type="http://schemas.openxmlformats.org/officeDocument/2006/relationships/hyperlink" Target="https://www.youtube.com/watch?v=pXGfPNbeL7E" TargetMode="External"/><Relationship Id="rId22" Type="http://schemas.openxmlformats.org/officeDocument/2006/relationships/hyperlink" Target="https://uel.unisciel.fr/chimie/chimther/chimther_ch04/co/apprendre_ch4_11.html"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2250</Words>
  <Characters>12380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LACOMBE</dc:creator>
  <cp:keywords/>
  <dc:description/>
  <cp:lastModifiedBy>Elie LACOMBE</cp:lastModifiedBy>
  <cp:revision>44</cp:revision>
  <dcterms:created xsi:type="dcterms:W3CDTF">2024-04-29T08:06:00Z</dcterms:created>
  <dcterms:modified xsi:type="dcterms:W3CDTF">2024-06-05T08:29:00Z</dcterms:modified>
</cp:coreProperties>
</file>