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E55C" w14:textId="77777777" w:rsid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CASE-004-COMPARATIVO.</w:t>
      </w:r>
    </w:p>
    <w:p w14:paraId="1529E64F" w14:textId="77777777" w:rsidR="009A08CA" w:rsidRPr="009A08CA" w:rsidRDefault="009A08CA" w:rsidP="009A08CA">
      <w:pPr>
        <w:rPr>
          <w:b/>
          <w:bCs/>
          <w:sz w:val="24"/>
          <w:szCs w:val="24"/>
        </w:rPr>
      </w:pPr>
    </w:p>
    <w:p w14:paraId="6987EA70" w14:textId="77777777" w:rsidR="009A08CA" w:rsidRPr="009A08CA" w:rsidRDefault="009A08CA" w:rsidP="009A08CA">
      <w:pPr>
        <w:ind w:left="720" w:hanging="720"/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Diagnóstico geral</w:t>
      </w:r>
    </w:p>
    <w:p w14:paraId="1E39B9B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problema não era um único erro. O “antes” mostrava um fluxo incompleto e desalinhado com a ideia de carga inicial. Havia três problemas combinados:</w:t>
      </w:r>
    </w:p>
    <w:p w14:paraId="27971C1E" w14:textId="77777777" w:rsidR="009A08CA" w:rsidRPr="009A08CA" w:rsidRDefault="009A08CA" w:rsidP="009A08CA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job de compilação não garantia a geração correta do executável na LOADLIB; </w:t>
      </w:r>
    </w:p>
    <w:p w14:paraId="6B1E74ED" w14:textId="77777777" w:rsidR="009A08CA" w:rsidRPr="009A08CA" w:rsidRDefault="009A08CA" w:rsidP="009A08CA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JCL de execução tentava gravar em KSDS com configuração inadequada para carga inicial; </w:t>
      </w:r>
    </w:p>
    <w:p w14:paraId="0A7893A0" w14:textId="77777777" w:rsidR="009A08CA" w:rsidRPr="009A08CA" w:rsidRDefault="009A08CA" w:rsidP="009A08CA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programa COBOL estava modelado mais como atualização/acesso genérico do que como carga inicial controlada. </w:t>
      </w:r>
    </w:p>
    <w:p w14:paraId="4EC4076A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Em outras palavras: você queria fazer uma carga inicial limpa, mas o conjunto “antes” ainda estava preparado de forma inconsistente, como se o ambiente já estivesse pronto, os KSDS já estivessem corretos e o executável já estivesse devidamente gerado.</w:t>
      </w:r>
    </w:p>
    <w:p w14:paraId="515D4061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620468C3">
          <v:rect id="_x0000_i1197" style="width:0;height:1.5pt" o:hralign="center" o:hrstd="t" o:hr="t" fillcolor="#a0a0a0" stroked="f"/>
        </w:pict>
      </w:r>
    </w:p>
    <w:p w14:paraId="017B9F09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1) Comparativo do EBCOMP: o build antes estava incompleto</w:t>
      </w:r>
    </w:p>
    <w:p w14:paraId="7E90CEEB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No antes, o EBCOMP chamava apenas PGM=IGYCRCTL, gerava módulo objeto temporário em &amp;&amp;OBJSET, mas não mostrava a etapa de link-edição nem a gravação explícita do executável em Z77948.EMUNAH.DEV.LOADLIB(EBCLLOAD). </w:t>
      </w:r>
    </w:p>
    <w:p w14:paraId="145F057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No depois, o job passa a usar EXEC IGYWCL, que já encapsula compilação + link-edit, e ainda define LKED.SYSLMOD apontando para Z77948.EMUNAH.DEV.LOADLIB(EBCLLOAD). O próprio arquivo documenta que isso elimina o problema de módulo não encontrado (S806). </w:t>
      </w:r>
    </w:p>
    <w:p w14:paraId="1C622BA8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que isso significa na prática</w:t>
      </w:r>
    </w:p>
    <w:p w14:paraId="7D319C0D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Antes, mesmo que o fonte COBOL estivesse “certo”, havia o risco de você não estar executando um load module válido/atualizado. Então parte da confusão podia vir de uma pergunta clássica em mainframe:</w:t>
      </w:r>
    </w:p>
    <w:p w14:paraId="733C9E9F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“Estou testando o código novo mesmo, ou o sistema está rodando um módulo antigo / inexistente?”</w:t>
      </w:r>
    </w:p>
    <w:p w14:paraId="779E3C5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Esse foi o primeiro conserto estrutural: garantir que o programa executável realmente existisse e estivesse no lugar esperado. </w:t>
      </w:r>
    </w:p>
    <w:p w14:paraId="0C7E8658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5E33E012">
          <v:rect id="_x0000_i1198" style="width:0;height:1.5pt" o:hralign="center" o:hrstd="t" o:hr="t" fillcolor="#a0a0a0" stroked="f"/>
        </w:pict>
      </w:r>
    </w:p>
    <w:p w14:paraId="6CF48740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2) Comparativo do EBJCLLD: o JCL antes não preparava o ambiente corretamente</w:t>
      </w:r>
    </w:p>
    <w:p w14:paraId="7BF5A5A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No antes, o EBJCLLD só tinha um step para executar EBCLLOAD, e os KSDS CLIENTE e CONTA eram abertos no JCL com DISP=SHR. </w:t>
      </w:r>
    </w:p>
    <w:p w14:paraId="19E1A867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No depois, surgem duas mudanças decisivas:</w:t>
      </w:r>
    </w:p>
    <w:p w14:paraId="01064712" w14:textId="77777777" w:rsidR="009A08CA" w:rsidRPr="009A08CA" w:rsidRDefault="009A08CA" w:rsidP="009A08CA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um STEP0 com IDCAMS para DELETE e DEFINE dos KSDS de clientes e contas; </w:t>
      </w:r>
    </w:p>
    <w:p w14:paraId="68E1343C" w14:textId="77777777" w:rsidR="009A08CA" w:rsidRPr="009A08CA" w:rsidRDefault="009A08CA" w:rsidP="009A08CA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no STEP de carga, os KSDS passam a usar DISP=OLD, não mais DISP=SHR. </w:t>
      </w:r>
    </w:p>
    <w:p w14:paraId="229DD291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lastRenderedPageBreak/>
        <w:t xml:space="preserve">O próprio JCL novo deixa explícito o motivo: a carga inicial deve começar com arquivo vazio e DISP=OLD garante acesso exclusivo; o comentário ainda diz que DISP=SHR em KSDS com gravação pode causar falha silenciosa, isto é, o job roda mas os registros não aparecem como esperado. </w:t>
      </w:r>
    </w:p>
    <w:p w14:paraId="1BA3D1C8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que estava acontecendo aqui</w:t>
      </w:r>
    </w:p>
    <w:p w14:paraId="76B3959B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Esse ponto explica muito bem o sintoma que você descreveu de “os dados simplesmente não gravam”:</w:t>
      </w:r>
    </w:p>
    <w:p w14:paraId="627F651A" w14:textId="77777777" w:rsidR="009A08CA" w:rsidRPr="009A08CA" w:rsidRDefault="009A08CA" w:rsidP="009A08C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processo era de carga inicial, mas os arquivos não estavam sendo recriados antes; </w:t>
      </w:r>
    </w:p>
    <w:p w14:paraId="4C5671C8" w14:textId="77777777" w:rsidR="009A08CA" w:rsidRPr="009A08CA" w:rsidRDefault="009A08CA" w:rsidP="009A08C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programa tentava trabalhar sobre KSDS que podiam já conter dados ou não estar no estado esperado; </w:t>
      </w:r>
    </w:p>
    <w:p w14:paraId="2B57EF9B" w14:textId="77777777" w:rsidR="009A08CA" w:rsidRPr="009A08CA" w:rsidRDefault="009A08CA" w:rsidP="009A08CA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além disso, o acesso em SHR para gravação em KSDS não era a escolha correta para esse cenário. </w:t>
      </w:r>
    </w:p>
    <w:p w14:paraId="678FE100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Então o “antes” favorecia exatamente esse tipo de situação traiçoeira:</w:t>
      </w:r>
      <w:r w:rsidRPr="009A08CA">
        <w:rPr>
          <w:b/>
          <w:bCs/>
          <w:sz w:val="24"/>
          <w:szCs w:val="24"/>
        </w:rPr>
        <w:br/>
        <w:t>o job não necessariamente quebrava de forma óbvia, mas também não produzia a gravação correta.</w:t>
      </w:r>
    </w:p>
    <w:p w14:paraId="15B7B916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07280D93">
          <v:rect id="_x0000_i1199" style="width:0;height:1.5pt" o:hralign="center" o:hrstd="t" o:hr="t" fillcolor="#a0a0a0" stroked="f"/>
        </w:pict>
      </w:r>
    </w:p>
    <w:p w14:paraId="44442CAD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3) Comparativo do EBCLLOAD: o programa antes não estava desenhado como carga inicial robusta</w:t>
      </w:r>
    </w:p>
    <w:p w14:paraId="0672BEB8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Esse foi o ajuste mais profundo.</w:t>
      </w:r>
    </w:p>
    <w:p w14:paraId="7B0B5276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Antes</w:t>
      </w:r>
    </w:p>
    <w:p w14:paraId="7C676CDA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No antes, o programa:</w:t>
      </w:r>
    </w:p>
    <w:p w14:paraId="26C7EE4B" w14:textId="77777777" w:rsidR="009A08CA" w:rsidRPr="009A08CA" w:rsidRDefault="009A08CA" w:rsidP="009A08C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definia os KSDS com ACCESS MODE IS DYNAMIC; </w:t>
      </w:r>
    </w:p>
    <w:p w14:paraId="5F0D79E7" w14:textId="77777777" w:rsidR="009A08CA" w:rsidRPr="009A08CA" w:rsidRDefault="009A08CA" w:rsidP="009A08C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abria os KSDS com OPEN I-O; </w:t>
      </w:r>
    </w:p>
    <w:p w14:paraId="230A77C6" w14:textId="77777777" w:rsidR="009A08CA" w:rsidRPr="009A08CA" w:rsidRDefault="009A08CA" w:rsidP="009A08C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reutilizava os mesmos copybooks (CPCLI001 e CPCNT001) tanto para os arquivos de entrada quanto para os arquivos KSDS; </w:t>
      </w:r>
    </w:p>
    <w:p w14:paraId="63A1AD23" w14:textId="77777777" w:rsidR="009A08CA" w:rsidRPr="009A08CA" w:rsidRDefault="009A08CA" w:rsidP="009A08C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não checava FILE STATUS logo após cada OPEN; </w:t>
      </w:r>
    </w:p>
    <w:p w14:paraId="4C7BF91F" w14:textId="77777777" w:rsidR="009A08CA" w:rsidRPr="009A08CA" w:rsidRDefault="009A08CA" w:rsidP="009A08CA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tratava o WRITE principalmente com INVALID KEY / NOT INVALID KEY. </w:t>
      </w:r>
    </w:p>
    <w:p w14:paraId="4B10F932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Depois</w:t>
      </w:r>
    </w:p>
    <w:p w14:paraId="6534D252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No depois, o programa passa a:</w:t>
      </w:r>
    </w:p>
    <w:p w14:paraId="367587DB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declarar os KSDS com layout próprio (KCLI-CHAVE, KCNT-CHAVE), evitando ambiguidade de nomes; </w:t>
      </w:r>
    </w:p>
    <w:p w14:paraId="55E99DE5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usar ACCESS MODE IS SEQUENTIAL para os KSDS; </w:t>
      </w:r>
    </w:p>
    <w:p w14:paraId="7E5B4303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abrir os KSDS com OPEN OUTPUT, coerente com carga inicial em arquivo vazio; </w:t>
      </w:r>
    </w:p>
    <w:p w14:paraId="0E26CEB7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verificar FILE STATUS após cada OPEN; </w:t>
      </w:r>
    </w:p>
    <w:p w14:paraId="01D50971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verificar FILE STATUS após cada WRITE; </w:t>
      </w:r>
    </w:p>
    <w:p w14:paraId="64D7E80D" w14:textId="77777777" w:rsidR="009A08CA" w:rsidRPr="009A08CA" w:rsidRDefault="009A08CA" w:rsidP="009A08CA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registrar o próprio código de status na auditoria quando a gravação falha. </w:t>
      </w:r>
    </w:p>
    <w:p w14:paraId="49EE16D0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que isso corrige</w:t>
      </w:r>
    </w:p>
    <w:p w14:paraId="4DEDFD1B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Aqui está o coração do problema.</w:t>
      </w:r>
    </w:p>
    <w:p w14:paraId="3E13E2F4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programa antigo estava tentando fazer carga inicial usando uma estratégia meio híbrida:</w:t>
      </w:r>
    </w:p>
    <w:p w14:paraId="1BF684EF" w14:textId="77777777" w:rsidR="009A08CA" w:rsidRPr="009A08CA" w:rsidRDefault="009A08CA" w:rsidP="009A08CA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I-O + DYNAMIC sugere acesso de manutenção/atualização; </w:t>
      </w:r>
    </w:p>
    <w:p w14:paraId="5B567394" w14:textId="77777777" w:rsidR="009A08CA" w:rsidRPr="009A08CA" w:rsidRDefault="009A08CA" w:rsidP="009A08CA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lastRenderedPageBreak/>
        <w:t xml:space="preserve">OUTPUT + SEQUENTIAL faz muito mais sentido para “carregar do zero”; </w:t>
      </w:r>
    </w:p>
    <w:p w14:paraId="1E9CDBCB" w14:textId="77777777" w:rsidR="009A08CA" w:rsidRPr="009A08CA" w:rsidRDefault="009A08CA" w:rsidP="009A08CA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usar o mesmo copybook nos FDs de entrada e nos FDs dos KSDS deixava a modelagem mais frágil e mais sujeita a ambiguidade em campos de chave e referência. </w:t>
      </w:r>
    </w:p>
    <w:p w14:paraId="02A8CB39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Além disso, o novo código explicita algo importantíssimo: a verificação por FILE STATUS foi adotada justamente para evitar situações obscuras e tornar o erro visível. </w:t>
      </w:r>
    </w:p>
    <w:p w14:paraId="20890055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269D7D9F">
          <v:rect id="_x0000_i1200" style="width:0;height:1.5pt" o:hralign="center" o:hrstd="t" o:hr="t" fillcolor="#a0a0a0" stroked="f"/>
        </w:pict>
      </w:r>
    </w:p>
    <w:p w14:paraId="42DE8051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que, de fato, estava acontecendo</w:t>
      </w:r>
    </w:p>
    <w:p w14:paraId="6CED802F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Juntando tudo, o cenário era este:</w:t>
      </w:r>
    </w:p>
    <w:p w14:paraId="6E5B8654" w14:textId="77777777" w:rsidR="009A08CA" w:rsidRPr="009A08CA" w:rsidRDefault="009A08CA" w:rsidP="009A08CA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build não estava maduro, porque o job de compilação não deixava claro nem garantido o load module final na LOADLIB; </w:t>
      </w:r>
    </w:p>
    <w:p w14:paraId="483D3D13" w14:textId="77777777" w:rsidR="009A08CA" w:rsidRPr="009A08CA" w:rsidRDefault="009A08CA" w:rsidP="009A08CA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JCL de carga não preparava os KSDS para uma carga inicial e ainda usava DISP=SHR para datasets que seriam gravados; </w:t>
      </w:r>
    </w:p>
    <w:p w14:paraId="705CE5C7" w14:textId="77777777" w:rsidR="009A08CA" w:rsidRPr="009A08CA" w:rsidRDefault="009A08CA" w:rsidP="009A08CA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programa COBOL estava abrindo os KSDS como I-O/DYNAMIC, quando a intenção real era fazer uma carga inicial em arquivos vazios; </w:t>
      </w:r>
    </w:p>
    <w:p w14:paraId="36E8085E" w14:textId="77777777" w:rsidR="009A08CA" w:rsidRPr="009A08CA" w:rsidRDefault="009A08CA" w:rsidP="009A08CA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como faltava validação forte de FILE STATUS, o comportamento podia parecer “misterioso”: o processamento andava, mas a gravação não se materializava do jeito esperado. </w:t>
      </w:r>
    </w:p>
    <w:p w14:paraId="7E95C866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Em uma frase</w:t>
      </w:r>
    </w:p>
    <w:p w14:paraId="5335F17B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Você tinha um fluxo de carga inicial sendo executado com artefatos ainda desenhados como se fossem de manutenção/update genérico.</w:t>
      </w:r>
    </w:p>
    <w:p w14:paraId="577DE269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Esse desalinhamento gerava o sintoma:</w:t>
      </w:r>
      <w:r w:rsidRPr="009A08CA">
        <w:rPr>
          <w:b/>
          <w:bCs/>
          <w:sz w:val="24"/>
          <w:szCs w:val="24"/>
        </w:rPr>
        <w:br/>
        <w:t>“lê, parece processar, mas os dados não ficam gravados corretamente.”</w:t>
      </w:r>
    </w:p>
    <w:p w14:paraId="1363B11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02E8FF9A">
          <v:rect id="_x0000_i1201" style="width:0;height:1.5pt" o:hralign="center" o:hrstd="t" o:hr="t" fillcolor="#a0a0a0" stroked="f"/>
        </w:pict>
      </w:r>
    </w:p>
    <w:p w14:paraId="728E4647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Causa-raiz</w:t>
      </w:r>
    </w:p>
    <w:p w14:paraId="572AFA18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A causa-raiz foi um desalinhamento entre intenção, JCL e lógica COBOL:</w:t>
      </w:r>
    </w:p>
    <w:p w14:paraId="26C93E91" w14:textId="77777777" w:rsidR="009A08CA" w:rsidRPr="009A08CA" w:rsidRDefault="009A08CA" w:rsidP="009A08CA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a intenção era carga inicial limpa; </w:t>
      </w:r>
    </w:p>
    <w:p w14:paraId="1171FDF8" w14:textId="77777777" w:rsidR="009A08CA" w:rsidRPr="009A08CA" w:rsidRDefault="009A08CA" w:rsidP="009A08CA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JCL antigo não limpava/redefinia os KSDS e ainda usava SHR; </w:t>
      </w:r>
    </w:p>
    <w:p w14:paraId="5D28DCE6" w14:textId="77777777" w:rsidR="009A08CA" w:rsidRPr="009A08CA" w:rsidRDefault="009A08CA" w:rsidP="009A08CA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programa antigo abria KSDS em I-O/DYNAMIC; </w:t>
      </w:r>
    </w:p>
    <w:p w14:paraId="03AF3A2D" w14:textId="77777777" w:rsidR="009A08CA" w:rsidRPr="009A08CA" w:rsidRDefault="009A08CA" w:rsidP="009A08CA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o build antigo não estava fechado com link-edição segura para o módulo executável. </w:t>
      </w:r>
    </w:p>
    <w:p w14:paraId="745782EC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3FA26B52">
          <v:rect id="_x0000_i1202" style="width:0;height:1.5pt" o:hralign="center" o:hrstd="t" o:hr="t" fillcolor="#a0a0a0" stroked="f"/>
        </w:pict>
      </w:r>
    </w:p>
    <w:p w14:paraId="5C4688E0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Lições aprendidas</w:t>
      </w:r>
    </w:p>
    <w:p w14:paraId="18FDDE02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Carga inicial não é update.</w:t>
      </w:r>
      <w:r w:rsidRPr="009A08CA">
        <w:rPr>
          <w:b/>
          <w:bCs/>
          <w:sz w:val="24"/>
          <w:szCs w:val="24"/>
        </w:rPr>
        <w:br/>
        <w:t xml:space="preserve">Se a intenção é popular arquivos do zero, o desenho deve refletir isso: KSDS vazio, DELETE/DEFINE, OPEN OUTPUT, e acesso compatível com escrita sequencial. </w:t>
      </w:r>
    </w:p>
    <w:p w14:paraId="5E3AA407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JCL errado pode produzir sintoma enganoso.</w:t>
      </w:r>
      <w:r w:rsidRPr="009A08CA">
        <w:rPr>
          <w:b/>
          <w:bCs/>
          <w:sz w:val="24"/>
          <w:szCs w:val="24"/>
        </w:rPr>
        <w:br/>
        <w:t xml:space="preserve">Às vezes o problema parece ser do COBOL, mas a raiz está no DISP, na alocação ou no estado do dataset. O novo JCL deixa isso muito claro ao trocar SHR por OLD e ao recriar os KSDS. </w:t>
      </w:r>
    </w:p>
    <w:p w14:paraId="0AB38E51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Sem preparar o VSAM, a carga inicial fica imprevisível.</w:t>
      </w:r>
      <w:r w:rsidRPr="009A08CA">
        <w:rPr>
          <w:b/>
          <w:bCs/>
          <w:sz w:val="24"/>
          <w:szCs w:val="24"/>
        </w:rPr>
        <w:br/>
        <w:t xml:space="preserve">Reprocessar por cima de KSDS já existente muda totalmente o </w:t>
      </w:r>
      <w:r w:rsidRPr="009A08CA">
        <w:rPr>
          <w:b/>
          <w:bCs/>
          <w:sz w:val="24"/>
          <w:szCs w:val="24"/>
        </w:rPr>
        <w:lastRenderedPageBreak/>
        <w:t xml:space="preserve">comportamento: pode haver duplicidade, rejeição, inconsistência ou simplesmente resultado diferente do esperado. </w:t>
      </w:r>
    </w:p>
    <w:p w14:paraId="256770E0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FILE STATUS não é detalhe; é instrumento de diagnóstico.</w:t>
      </w:r>
      <w:r w:rsidRPr="009A08CA">
        <w:rPr>
          <w:b/>
          <w:bCs/>
          <w:sz w:val="24"/>
          <w:szCs w:val="24"/>
        </w:rPr>
        <w:br/>
        <w:t xml:space="preserve">O “depois” ficou muito melhor porque passou a validar OPEN e WRITE. Isso transforma erro silencioso em erro observável. </w:t>
      </w:r>
    </w:p>
    <w:p w14:paraId="0C6204BD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Ambiguidade de layout cobra caro.</w:t>
      </w:r>
      <w:r w:rsidRPr="009A08CA">
        <w:rPr>
          <w:b/>
          <w:bCs/>
          <w:sz w:val="24"/>
          <w:szCs w:val="24"/>
        </w:rPr>
        <w:br/>
        <w:t xml:space="preserve">Reusar o mesmo copybook para entrada e saída indexada pode até compilar, mas dificulta muito o entendimento e o controle da chave lógica. Separar layout de entrada e layout físico do KSDS deixou o programa mais explícito e seguro. </w:t>
      </w:r>
    </w:p>
    <w:p w14:paraId="275C8574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Compilar não basta; é preciso gerar o load module certo.</w:t>
      </w:r>
      <w:r w:rsidRPr="009A08CA">
        <w:rPr>
          <w:b/>
          <w:bCs/>
          <w:sz w:val="24"/>
          <w:szCs w:val="24"/>
        </w:rPr>
        <w:br/>
        <w:t xml:space="preserve">Em mainframe, código-fonte corrigido não resolve nada se o executável não for link-editado e gravado corretamente na LOADLIB usada pelo job. </w:t>
      </w:r>
    </w:p>
    <w:p w14:paraId="23786EDC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Documentação boa acelera troubleshooting.</w:t>
      </w:r>
      <w:r w:rsidRPr="009A08CA">
        <w:rPr>
          <w:b/>
          <w:bCs/>
          <w:sz w:val="24"/>
          <w:szCs w:val="24"/>
        </w:rPr>
        <w:br/>
        <w:t xml:space="preserve">O “depois” melhora não só a técnica, mas a legibilidade: pré-requisitos, resultado esperado, escolha de DISP, tipo de acesso e checks operacionais ficaram explícitos. Isso reduz retrabalho. </w:t>
      </w:r>
    </w:p>
    <w:p w14:paraId="5E41BED8" w14:textId="77777777" w:rsidR="009A08CA" w:rsidRPr="009A08CA" w:rsidRDefault="009A08CA" w:rsidP="009A08CA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Em batch, coerência entre camadas é tudo.</w:t>
      </w:r>
      <w:r w:rsidRPr="009A08CA">
        <w:rPr>
          <w:b/>
          <w:bCs/>
          <w:sz w:val="24"/>
          <w:szCs w:val="24"/>
        </w:rPr>
        <w:br/>
        <w:t xml:space="preserve">O job, o programa, o dataset e o tipo de processamento precisam contar a mesma história. Quando cada camada “acha” que o cenário é outro, aparecem os bugs mais frustrantes. </w:t>
      </w:r>
    </w:p>
    <w:p w14:paraId="1B4344E7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pict w14:anchorId="54FC015B">
          <v:rect id="_x0000_i1203" style="width:0;height:1.5pt" o:hralign="center" o:hrstd="t" o:hr="t" fillcolor="#a0a0a0" stroked="f"/>
        </w:pict>
      </w:r>
    </w:p>
    <w:p w14:paraId="7EB722FD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Conclusão final</w:t>
      </w:r>
    </w:p>
    <w:p w14:paraId="52C63247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O “antes” falhava porque o processo de carga inicial estava tecnicamente mal amarrado.</w:t>
      </w:r>
      <w:r w:rsidRPr="009A08CA">
        <w:rPr>
          <w:b/>
          <w:bCs/>
          <w:sz w:val="24"/>
          <w:szCs w:val="24"/>
        </w:rPr>
        <w:br/>
        <w:t>O “depois” deu certo porque passou a respeitar o ciclo completo correto:</w:t>
      </w:r>
    </w:p>
    <w:p w14:paraId="1883BD10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 xml:space="preserve">compilar e link-editar direito → recriar os KSDS → abrir como carga inicial → gravar com acesso exclusivo → verificar file status → evidenciar o resultado no spool/auditoria. </w:t>
      </w:r>
    </w:p>
    <w:p w14:paraId="10F8DE8A" w14:textId="77777777" w:rsidR="009A08CA" w:rsidRPr="009A08CA" w:rsidRDefault="009A08CA" w:rsidP="009A08CA">
      <w:pPr>
        <w:rPr>
          <w:b/>
          <w:bCs/>
          <w:sz w:val="24"/>
          <w:szCs w:val="24"/>
        </w:rPr>
      </w:pPr>
      <w:r w:rsidRPr="009A08CA">
        <w:rPr>
          <w:b/>
          <w:bCs/>
          <w:sz w:val="24"/>
          <w:szCs w:val="24"/>
        </w:rPr>
        <w:t>Se quiser, eu posso transformar isso em um relatório formal de incidente (sintoma, causa, correção, prevenção e evidências) no padrão de case</w:t>
      </w:r>
    </w:p>
    <w:p w14:paraId="78EBBA54" w14:textId="77777777" w:rsidR="00D5155F" w:rsidRPr="009A08CA" w:rsidRDefault="00D5155F" w:rsidP="009A08CA">
      <w:pPr>
        <w:rPr>
          <w:sz w:val="24"/>
          <w:szCs w:val="24"/>
        </w:rPr>
      </w:pPr>
    </w:p>
    <w:sectPr w:rsidR="00D5155F" w:rsidRPr="009A08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DDEAE-5A63-4181-8008-48FA47CFD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811C9D-70D7-4F33-B46C-506B038C90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3006"/>
    <w:multiLevelType w:val="multilevel"/>
    <w:tmpl w:val="27C89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F2A9F"/>
    <w:multiLevelType w:val="multilevel"/>
    <w:tmpl w:val="9616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652D7"/>
    <w:multiLevelType w:val="multilevel"/>
    <w:tmpl w:val="719CF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64B3A"/>
    <w:multiLevelType w:val="multilevel"/>
    <w:tmpl w:val="8F2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9DC"/>
    <w:multiLevelType w:val="multilevel"/>
    <w:tmpl w:val="24B8E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E25C0F"/>
    <w:multiLevelType w:val="multilevel"/>
    <w:tmpl w:val="056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73B0B"/>
    <w:multiLevelType w:val="multilevel"/>
    <w:tmpl w:val="972E5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E434EA"/>
    <w:multiLevelType w:val="multilevel"/>
    <w:tmpl w:val="64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C1BAB"/>
    <w:multiLevelType w:val="multilevel"/>
    <w:tmpl w:val="649C1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2F7881"/>
    <w:multiLevelType w:val="multilevel"/>
    <w:tmpl w:val="746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A15E5"/>
    <w:multiLevelType w:val="multilevel"/>
    <w:tmpl w:val="27C0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C1323"/>
    <w:multiLevelType w:val="multilevel"/>
    <w:tmpl w:val="9CF4D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665F57"/>
    <w:multiLevelType w:val="multilevel"/>
    <w:tmpl w:val="CEF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61931"/>
    <w:multiLevelType w:val="multilevel"/>
    <w:tmpl w:val="659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85785"/>
    <w:multiLevelType w:val="multilevel"/>
    <w:tmpl w:val="C602D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297F99"/>
    <w:multiLevelType w:val="multilevel"/>
    <w:tmpl w:val="CC00D0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EC0AEA"/>
    <w:multiLevelType w:val="multilevel"/>
    <w:tmpl w:val="DA8E1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BD6022"/>
    <w:multiLevelType w:val="multilevel"/>
    <w:tmpl w:val="7C3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062446">
    <w:abstractNumId w:val="15"/>
  </w:num>
  <w:num w:numId="2" w16cid:durableId="808590429">
    <w:abstractNumId w:val="11"/>
  </w:num>
  <w:num w:numId="3" w16cid:durableId="1305618224">
    <w:abstractNumId w:val="0"/>
  </w:num>
  <w:num w:numId="4" w16cid:durableId="1392575657">
    <w:abstractNumId w:val="2"/>
  </w:num>
  <w:num w:numId="5" w16cid:durableId="1624726604">
    <w:abstractNumId w:val="6"/>
  </w:num>
  <w:num w:numId="6" w16cid:durableId="1883518439">
    <w:abstractNumId w:val="14"/>
  </w:num>
  <w:num w:numId="7" w16cid:durableId="1730374757">
    <w:abstractNumId w:val="8"/>
  </w:num>
  <w:num w:numId="8" w16cid:durableId="1104574621">
    <w:abstractNumId w:val="4"/>
  </w:num>
  <w:num w:numId="9" w16cid:durableId="276646594">
    <w:abstractNumId w:val="16"/>
  </w:num>
  <w:num w:numId="10" w16cid:durableId="425005737">
    <w:abstractNumId w:val="1"/>
  </w:num>
  <w:num w:numId="11" w16cid:durableId="230774146">
    <w:abstractNumId w:val="5"/>
  </w:num>
  <w:num w:numId="12" w16cid:durableId="1663661466">
    <w:abstractNumId w:val="7"/>
  </w:num>
  <w:num w:numId="13" w16cid:durableId="297684208">
    <w:abstractNumId w:val="13"/>
  </w:num>
  <w:num w:numId="14" w16cid:durableId="1918518065">
    <w:abstractNumId w:val="9"/>
  </w:num>
  <w:num w:numId="15" w16cid:durableId="2101831543">
    <w:abstractNumId w:val="17"/>
  </w:num>
  <w:num w:numId="16" w16cid:durableId="442115697">
    <w:abstractNumId w:val="3"/>
  </w:num>
  <w:num w:numId="17" w16cid:durableId="2092115454">
    <w:abstractNumId w:val="12"/>
  </w:num>
  <w:num w:numId="18" w16cid:durableId="18613856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5F"/>
    <w:rsid w:val="009A08CA"/>
    <w:rsid w:val="00CB484C"/>
    <w:rsid w:val="00D5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E0D1"/>
  <w15:docId w15:val="{8BFC19B5-C93C-442B-AF3C-153DC4C5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1223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Eliel Miranda</cp:lastModifiedBy>
  <cp:revision>2</cp:revision>
  <dcterms:created xsi:type="dcterms:W3CDTF">2026-04-04T01:09:00Z</dcterms:created>
  <dcterms:modified xsi:type="dcterms:W3CDTF">2026-04-04T01:10:00Z</dcterms:modified>
</cp:coreProperties>
</file>