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pStyle w:val="Title"/>
        <w:keepNext/>
      </w:pPr>
      <w:r>
        <w:rPr>
          <w:b/>
          <w:bCs/>
          <w:color w:val="1F3864"/>
          <w:sz w:val="32"/>
          <w:szCs w:val="32"/>
        </w:rPr>
        <w:t xml:space="preserve">Temporal PDB with Symbolic STN States</w:t>
      </w:r>
    </w:p>
    <w:p>
      <w:pPr>
        <w:spacing w:after="240"/>
      </w:pPr>
      <w:r>
        <w:rPr>
          <w:i/>
          <w:iCs/>
          <w:color w:val="555555"/>
          <w:sz w:val="21"/>
          <w:szCs w:val="21"/>
        </w:rPr>
        <w:t xml:space="preserve">Prototype specification. Choose event orderings; keep execution times symbolic. Part I builds and queries the uncompressed graph. Part II optionally forgets completed history. Scalar values below solve a scheduling relaxation, not a proved exact CoMDP+ policy.</w:t>
      </w:r>
    </w:p>
    <w:p>
      <w:pPr>
        <w:pStyle w:val="Heading1"/>
        <w:spacing w:after="100" w:before="250"/>
        <w:keepNext/>
      </w:pPr>
      <w:r>
        <w:rPr/>
        <w:t xml:space="preserve">1  Model and pattern</w:t>
      </w:r>
    </w:p>
    <w:p>
      <w:pPr>
        <w:spacing w:after="110" w:line="262"/>
      </w:pPr>
      <w:r>
        <w:rPr/>
        <w:t xml:space="preserve">Declared first-test model: positive rational durations; positive start preconditions; stochastic add effects at ends; no start effects, deletes, end conditions, overall conditions, or resources. Outcomes are independent with state-independent probabilities. Allow retries, but at most one running instance of each action type. Goal achievement by D is absorbing. These are prototype restrictions, not properties of general CoMDP+.</w:t>
      </w:r>
    </w:p>
    <w:p>
      <w:pPr>
        <w:spacing w:after="140" w:before="100"/>
        <w:jc w:val="center"/>
      </w:pPr>
      <m:oMath>
        <m:r>
          <m:t>P ⊆ F,   s = S ∩ P,   Gₚ = G ∩ P,   preₚ(a) = pre(a) ∩ P</m:t>
        </m:r>
      </m:oMath>
    </w:p>
    <w:p>
      <w:pPr>
        <w:spacing w:after="110" w:line="262"/>
      </w:pPr>
      <w:r>
        <w:rPr/>
        <w:t xml:space="preserve">Keep all action types. Project every outcome effect onto P; sum probabilities of outcomes with the same projected effect. Do not drop alternative achievers. The objective here is Pr(Gₚ by D), the binary-reward case of reward maximization under a deadline.</w:t>
      </w:r>
    </w:p>
    <w:p>
      <w:pPr>
        <w:pStyle w:val="Heading1"/>
        <w:spacing w:after="100" w:before="250"/>
        <w:keepNext/>
      </w:pPr>
      <w:r>
        <w:rPr/>
        <w:t xml:space="preserve">2  Symbolic state</w:t>
      </w:r>
    </w:p>
    <w:p>
      <w:pPr>
        <w:spacing w:after="140" w:before="100"/>
        <w:jc w:val="center"/>
      </w:pPr>
      <m:oMath>
        <m:r>
          <m:t>X = (s, R, C, Z)</m:t>
        </m:r>
      </m:oMath>
    </w:p>
    <w:p>
      <w:pPr>
        <w:spacing w:after="110" w:line="262"/>
      </w:pPr>
      <w:r>
        <w:rPr/>
        <w:t xml:space="preserve">s: definite projected facts after the processed events. R: running instances, with action type and start/end labels. C: last processed event, a variable rather than a timestamp. Z: the full prefix STN in Part I, including O = 0 and deadline D. Keep the initial query variables I available in every descendant for lookup.</w:t>
      </w:r>
    </w:p>
    <w:p>
      <w:pPr>
        <w:spacing w:after="140" w:before="100"/>
        <w:jc w:val="center"/>
      </w:pPr>
      <m:oMath>
        <m:r>
          <m:t>Z₀ = { O = 0, C = O },   R₀ = ∅     [empty execution prefix]</m:t>
        </m:r>
      </m:oMath>
    </w:p>
    <w:p>
      <w:pPr>
        <w:spacing w:after="110" w:line="262"/>
      </w:pPr>
      <w:r>
        <w:rPr/>
        <w:t xml:space="preserve">At an action start introduce Sₐ, Eₐ and Eₐ − Sₐ = d(a), C ≤ Sₐ, Eₐ ≤ D. Facts change only when the selected event produces its realized effect. Reject inconsistent constraint sets. Future execution times are never fixed.</w:t>
      </w:r>
    </w:p>
    <w:p>
      <w:pPr>
        <w:pStyle w:val="Heading1"/>
        <w:spacing w:after="100" w:before="250"/>
        <w:keepNext/>
      </w:pPr>
      <w:r>
        <w:rPr/>
        <w:t xml:space="preserve">3  Place both endpoints of a new action</w:t>
      </w:r>
    </w:p>
    <w:p>
      <w:pPr>
        <w:spacing w:after="110" w:line="262"/>
      </w:pPr>
      <w:r>
        <w:rPr/>
        <w:t xml:space="preserve">Suppose a₁ is already running and a₂ is to be started. The three strict placements around E₁ are:</w:t>
      </w:r>
    </w:p>
    <w:p>
      <w:pPr>
        <w:spacing w:after="140" w:before="100"/>
        <w:jc w:val="center"/>
      </w:pPr>
      <m:oMath>
        <m:r>
          <m:t>after: E₁ &lt; S₂ &lt; E₂</m:t>
        </m:r>
      </m:oMath>
    </w:p>
    <w:p>
      <w:pPr>
        <w:spacing w:after="140" w:before="100"/>
        <w:jc w:val="center"/>
      </w:pPr>
      <m:oMath>
        <m:r>
          <m:t>crosses E₁: S₂ &lt; E₁ &lt; E₂</m:t>
        </m:r>
      </m:oMath>
    </w:p>
    <w:p>
      <w:pPr>
        <w:spacing w:after="140" w:before="100"/>
        <w:jc w:val="center"/>
      </w:pPr>
      <m:oMath>
        <m:r>
          <m:t>contained before E₁: S₂ &lt; E₂ &lt; E₁</m:t>
        </m:r>
      </m:oMath>
    </w:p>
    <w:p>
      <w:pPr>
        <w:spacing w:after="110" w:line="262"/>
      </w:pPr>
      <w:r>
        <w:rPr/>
        <w:t xml:space="preserve">Also include S₂ = E₁ &lt; E₂ and S₂ &lt; E₂ = E₁. At equal time, process all end effects before new starts. For several running actions compare BOTH S₂ and E₂ with their end events; duration constraints discard impossible combinations. Use strict-bound DBMs for &lt;; do not replace strictness by an arbitrary epsilon.</w:t>
      </w:r>
    </w:p>
    <w:p>
      <w:pPr>
        <w:pStyle w:val="Heading1"/>
        <w:spacing w:after="100" w:before="250"/>
        <w:pageBreakBefore/>
        <w:keepNext/>
      </w:pPr>
      <w:r>
        <w:rPr/>
        <w:t xml:space="preserve">4  Expand by the next observed event</w:t>
      </w:r>
    </w:p>
    <w:p>
      <w:pPr>
        <w:spacing w:after="110" w:line="262"/>
      </w:pPr>
      <w:r>
        <w:rPr/>
        <w:t xml:space="preserve">A later start cannot skip intervening observations. Therefore “start a₂ after E₁” is generated by processing end(a₁), branching on its outcome, and reconsidering the next start. This permits different choices after success and failure.</w:t>
      </w:r>
    </w:p>
    <w:p>
      <w:pPr>
        <w:spacing w:after="110" w:line="262"/>
      </w:pPr>
      <w:r>
        <w:rPr/>
        <w:t xml:space="preserve">START: select any nonempty batch B of inactive actions with preₚ(a) ⊆ s. All members start at a common symbolic S. Independent start times are represented by successive START steps. No old completion may be skipped:</w:t>
      </w:r>
    </w:p>
    <w:p>
      <w:pPr>
        <w:spacing w:after="140" w:before="100"/>
        <w:jc w:val="center"/>
      </w:pPr>
      <m:oMath>
        <m:r>
          <m:t>C ≤ S &lt; Eᵣ  (r ∈ R),   Sₐ = S,   Eₐ = S + d(a) ≤ D  (a ∈ B)</m:t>
        </m:r>
      </m:oMath>
    </w:p>
    <w:p>
      <w:pPr>
        <w:spacing w:after="110" w:line="262"/>
      </w:pPr>
      <w:r>
        <w:rPr/>
        <w:t xml:space="preserve">For each new Eₐ and old Eᵣ enumerate &lt;, =, &gt; and keep consistent combinations. Relations among new ends follow from their durations. The successor has facts s, running set R ∪ B, and C′ = S. No outcome is observed at this step.</w:t>
      </w:r>
    </w:p>
    <w:p>
      <w:pPr>
        <w:spacing w:after="110" w:line="262"/>
      </w:pPr>
      <w:r>
        <w:rPr/>
        <w:t xml:space="preserve">END: select a nonempty subset L ⊆ R as the next simultaneous completion group and constrain:</w:t>
      </w:r>
    </w:p>
    <w:p>
      <w:pPr>
        <w:spacing w:after="140" w:before="100"/>
        <w:jc w:val="center"/>
      </w:pPr>
      <m:oMath>
        <m:r>
          <m:t>C ≤ u,   Eₐ = u  (a ∈ L),   u &lt; Eᵣ  (r ∈ R ∖ L)</m:t>
        </m:r>
      </m:oMath>
    </w:p>
    <w:p>
      <w:pPr>
        <w:spacing w:after="110" w:line="262"/>
      </w:pPr>
      <w:r>
        <w:rPr/>
        <w:t xml:space="preserve">Keep every feasible next-end group. This branches on scheduling possibilities, not on random durations. For each joint outcome ω = (ωₐ : a ∈ L):</w:t>
      </w:r>
    </w:p>
    <w:p>
      <w:pPr>
        <w:spacing w:after="140" w:before="100"/>
        <w:jc w:val="center"/>
      </w:pPr>
      <m:oMath>
        <m:r>
          <m:t>p(ω) = ∏ₐ∈L pₐ(ωₐ),   sω = s ∪ ⋃ₐ∈L effₚ(a,ωₐ)</m:t>
        </m:r>
      </m:oMath>
    </w:p>
    <w:p>
      <w:pPr>
        <w:spacing w:after="140" w:before="100"/>
        <w:jc w:val="center"/>
      </w:pPr>
      <m:oMath>
        <m:r>
          <m:t>Xω = (sω, R ∖ L, u, Z′),   P(X′) = Σω:Xω=X′ p(ω)</m:t>
        </m:r>
      </m:oMath>
    </w:p>
    <w:p>
      <w:pPr>
        <w:spacing w:after="110" w:line="262"/>
      </w:pPr>
      <w:r>
        <w:rPr/>
        <w:t xml:space="preserve">Sum joint outcomes leading to an identical successor; two achievers of one fact must not be counted as mutually required successes. Preserve failure mass. A rejected scheduling choice disappears; a genuine terminal failure has value zero, without renormalization.</w:t>
      </w:r>
    </w:p>
    <w:p>
      <w:pPr>
        <w:pStyle w:val="Heading1"/>
        <w:spacing w:after="100" w:before="250"/>
        <w:keepNext/>
      </w:pPr>
      <w:r>
        <w:rPr/>
        <w:t xml:space="preserve">5  Create the graph and back up values</w:t>
      </w:r>
    </w:p>
    <w:p>
      <w:pPr>
        <w:spacing w:after="55" w:line="262" w:before="0"/>
      </w:pPr>
      <w:r>
        <w:rPr>
          <w:rFonts w:ascii="Consolas" w:hAnsi="Consolas" w:cs="Consolas"/>
          <w:sz w:val="19"/>
          <w:szCs w:val="19"/>
        </w:rPr>
        <w:t xml:space="preserve">BUILD(root, budget):</w:t>
      </w:r>
    </w:p>
    <w:p>
      <w:pPr>
        <w:spacing w:after="55" w:line="262" w:before="0"/>
      </w:pPr>
      <w:r>
        <w:rPr>
          <w:rFonts w:ascii="Consolas" w:hAnsi="Consolas" w:cs="Consolas"/>
          <w:sz w:val="19"/>
          <w:szCs w:val="19"/>
        </w:rPr>
        <w:t xml:space="preserve">  expand START and END choices using Section 4</w:t>
      </w:r>
    </w:p>
    <w:p>
      <w:pPr>
        <w:spacing w:after="55" w:line="262" w:before="0"/>
      </w:pPr>
      <w:r>
        <w:rPr>
          <w:rFonts w:ascii="Consolas" w:hAnsi="Consolas" w:cs="Consolas"/>
          <w:sz w:val="19"/>
          <w:szCs w:val="19"/>
        </w:rPr>
        <w:t xml:space="preserve">  retain every consistent choice and every positive-probability outcome</w:t>
      </w:r>
    </w:p>
    <w:p>
      <w:pPr>
        <w:spacing w:after="55" w:line="262" w:before="0"/>
      </w:pPr>
      <w:r>
        <w:rPr>
          <w:rFonts w:ascii="Consolas" w:hAnsi="Consolas" w:cs="Consolas"/>
          <w:sz w:val="19"/>
          <w:szCs w:val="19"/>
        </w:rPr>
        <w:t xml:space="preserve">  recurse; mark budget-stopped leaves UNKNOWN</w:t>
      </w:r>
    </w:p>
    <w:p>
      <w:pPr>
        <w:spacing w:after="55" w:line="262" w:before="0"/>
      </w:pPr>
      <w:r>
        <w:rPr>
          <w:rFonts w:ascii="Consolas" w:hAnsi="Consolas" w:cs="Consolas"/>
          <w:sz w:val="19"/>
          <w:szCs w:val="19"/>
        </w:rPr>
        <w:t xml:space="preserve">  back up in reverse prefix order; store graph and root interface</w:t>
      </w:r>
    </w:p>
    <w:p>
      <w:pPr>
        <w:spacing w:after="140" w:before="100"/>
        <w:jc w:val="center"/>
      </w:pPr>
      <m:oMath>
        <m:r>
          <m:t>Uₓ(X) = 0 if Z ∧ (I = x) is inconsistent; otherwise:</m:t>
        </m:r>
      </m:oMath>
    </w:p>
    <w:p>
      <w:pPr>
        <w:spacing w:after="140" w:before="100"/>
        <w:jc w:val="center"/>
      </w:pPr>
      <m:oMath>
        <m:r>
          <m:t>Uₓ(goal) = 1,   Uₓ(terminal failure) = 0,   Uₓ(UNKNOWN) = 1</m:t>
        </m:r>
      </m:oMath>
    </w:p>
    <w:p>
      <w:pPr>
        <w:spacing w:after="140" w:before="100"/>
        <w:jc w:val="center"/>
      </w:pPr>
      <m:oMath>
        <m:r>
          <m:t>Uₓ(X) = maxᵤ Σω p(ω | X,u) Uₓ(Xᵤ,ω)</m:t>
        </m:r>
      </m:oMath>
    </w:p>
    <w:p>
      <w:pPr>
        <w:spacing w:after="110" w:line="262"/>
      </w:pPr>
      <w:r>
        <w:rPr/>
        <w:t xml:space="preserve">u is one START or END scheduling choice; START has one probability-1 successor. Goal requires Gₚ ⊆ s at a processed event no later than D. Terminal failure means no legal continuation or stopping without the goal. Parent values maximize choices and average outcomes; they never sum competing plans.</w:t>
      </w:r>
    </w:p>
    <w:p>
      <w:pPr>
        <w:spacing w:after="110" w:line="262"/>
      </w:pPr>
      <w:r>
        <w:rPr/>
        <w:t xml:space="preserve">With no history merging, positive durations and one running instance per type bound the number of starts from an empty prefix by Σₐ⌊D/d(a)⌋. Budget cutoff remains UNKNOWN, not failure. Scalar U is optimistic about branch-specific scheduling; the exact-policy gap is stated in Section 10.</w:t>
      </w:r>
    </w:p>
    <w:p>
      <w:pPr>
        <w:pStyle w:val="Heading1"/>
        <w:spacing w:after="100" w:before="250"/>
        <w:pageBreakBefore/>
        <w:keepNext/>
      </w:pPr>
      <w:r>
        <w:rPr/>
        <w:t xml:space="preserve">6  PDB roots and query projection</w:t>
      </w:r>
    </w:p>
    <w:p>
      <w:pPr>
        <w:spacing w:after="110" w:line="262"/>
      </w:pPr>
      <w:r>
        <w:rPr/>
        <w:t xml:space="preserve">Use one symbolic root family for each key k = (s, types(R)). A complete offline construction enumerates s ⊆ P and running-type subsets; a smaller first implementation creates only requested keys. This is a lazy temporal PDB, not a constant-time scalar table.</w:t>
      </w:r>
    </w:p>
    <w:p>
      <w:pPr>
        <w:spacing w:after="140" w:before="100"/>
        <w:jc w:val="center"/>
      </w:pPr>
      <m:oMath>
        <m:r>
          <m:t>I = (C₀, Eᵣ : r ∈ R₀),   0 ≤ C₀ ≤ D</m:t>
        </m:r>
      </m:oMath>
    </w:p>
    <w:p>
      <w:pPr>
        <w:spacing w:after="140" w:before="100"/>
        <w:jc w:val="center"/>
      </w:pPr>
      <m:oMath>
        <m:r>
          <m:t>0 ≤ Sᵣ ≤ C₀ &lt; Eᵣ ≤ D,   Eᵣ − Sᵣ = d(r)  (r ∈ R₀)</m:t>
        </m:r>
      </m:oMath>
    </w:p>
    <w:p>
      <w:pPr>
        <w:spacing w:after="110" w:line="262"/>
      </w:pPr>
      <w:r>
        <w:rPr/>
        <w:t xml:space="preserve">At the seed C = C₀. These inequalities describe the entire entry region; no future times are selected. Some symbolic seeds may be unreachable, which is acceptable only as an optimistic abstraction. A graph built solely from one empty initial state does not cover arbitrary runtime queries.</w:t>
      </w:r>
    </w:p>
    <w:p>
      <w:pPr>
        <w:spacing w:after="110" w:line="262"/>
      </w:pPr>
      <w:r>
        <w:rPr/>
        <w:t xml:space="preserve">For runtime q = (S,t,Rq), use known start times and deterministic durations to obtain Eᵣ = start(r) + d(r). Normalize the query immediately after processing all completions at t.</w:t>
      </w:r>
    </w:p>
    <w:p>
      <w:pPr>
        <w:spacing w:after="140" w:before="100"/>
        <w:jc w:val="center"/>
      </w:pPr>
      <m:oMath>
        <m:r>
          <m:t>k(q) = (S ∩ P, types(Rq)),   x(q) = (t, Eᵣ : r ∈ Rq)</m:t>
        </m:r>
      </m:oMath>
    </w:p>
    <w:p>
      <w:pPr>
        <w:spacing w:after="110" w:line="262"/>
      </w:pPr>
      <w:r>
        <w:rPr/>
        <w:t xml:space="preserve">Keep running-action types even if their execution fluents were projected away. Align endpoint labels by type; one instance per type makes this unambiguous. End order alone is insufficient: remaining durations matter.</w:t>
      </w:r>
    </w:p>
    <w:p>
      <w:pPr>
        <w:pStyle w:val="Heading1"/>
        <w:spacing w:after="100" w:before="250"/>
        <w:keepNext/>
      </w:pPr>
      <w:r>
        <w:rPr/>
        <w:t xml:space="preserve">7  Lookup without guessing a matching plan</w:t>
      </w:r>
    </w:p>
    <w:p>
      <w:pPr>
        <w:spacing w:after="55" w:line="262" w:before="0"/>
      </w:pPr>
      <w:r>
        <w:rPr>
          <w:rFonts w:ascii="Consolas" w:hAnsi="Consolas" w:cs="Consolas"/>
          <w:sz w:val="19"/>
          <w:szCs w:val="19"/>
        </w:rPr>
        <w:t xml:space="preserve">LOOKUP(q):</w:t>
      </w:r>
    </w:p>
    <w:p>
      <w:pPr>
        <w:spacing w:after="55" w:line="262" w:before="0"/>
      </w:pPr>
      <w:r>
        <w:rPr>
          <w:rFonts w:ascii="Consolas" w:hAnsi="Consolas" w:cs="Consolas"/>
          <w:sz w:val="19"/>
          <w:szCs w:val="19"/>
        </w:rPr>
        <w:t xml:space="preserve">  k, x = project_query(q)</w:t>
      </w:r>
    </w:p>
    <w:p>
      <w:pPr>
        <w:spacing w:after="55" w:line="262" w:before="0"/>
      </w:pPr>
      <w:r>
        <w:rPr>
          <w:rFonts w:ascii="Consolas" w:hAnsi="Consolas" w:cs="Consolas"/>
          <w:sz w:val="19"/>
          <w:szCs w:val="19"/>
        </w:rPr>
        <w:t xml:space="preserve">  if cache contains (k,x): return cache[k,x]</w:t>
      </w:r>
    </w:p>
    <w:p>
      <w:pPr>
        <w:spacing w:after="55" w:line="262" w:before="0"/>
      </w:pPr>
      <w:r>
        <w:rPr>
          <w:rFonts w:ascii="Consolas" w:hAnsi="Consolas" w:cs="Consolas"/>
          <w:sz w:val="19"/>
          <w:szCs w:val="19"/>
        </w:rPr>
        <w:t xml:space="preserve">  root = get_or_build_symbolic_root(k)</w:t>
      </w:r>
    </w:p>
    <w:p>
      <w:pPr>
        <w:spacing w:after="55" w:line="262" w:before="0"/>
      </w:pPr>
      <w:r>
        <w:rPr>
          <w:rFonts w:ascii="Consolas" w:hAnsi="Consolas" w:cs="Consolas"/>
          <w:sz w:val="19"/>
          <w:szCs w:val="19"/>
        </w:rPr>
        <w:t xml:space="preserve">  condition every visited STN on the same entry assignment I=x</w:t>
      </w:r>
    </w:p>
    <w:p>
      <w:pPr>
        <w:spacing w:after="55" w:line="262" w:before="0"/>
      </w:pPr>
      <w:r>
        <w:rPr>
          <w:rFonts w:ascii="Consolas" w:hAnsi="Consolas" w:cs="Consolas"/>
          <w:sz w:val="19"/>
          <w:szCs w:val="19"/>
        </w:rPr>
        <w:t xml:space="preserve">  value = BACKUP_U(root, x)</w:t>
      </w:r>
    </w:p>
    <w:p>
      <w:pPr>
        <w:spacing w:after="55" w:line="262" w:before="0"/>
      </w:pPr>
      <w:r>
        <w:rPr>
          <w:rFonts w:ascii="Consolas" w:hAnsi="Consolas" w:cs="Consolas"/>
          <w:sz w:val="19"/>
          <w:szCs w:val="19"/>
        </w:rPr>
        <w:t xml:space="preserve">  cache[k,x] = value; return value</w:t>
      </w:r>
    </w:p>
    <w:p>
      <w:pPr>
        <w:spacing w:after="110" w:line="262"/>
      </w:pPr>
      <w:r>
        <w:rPr/>
        <w:t xml:space="preserve">Only observed entry times are fixed. Future starts remain symbolic. Query conditioning must propagate into descendants: a feasible goal plan somewhere in the root region may be infeasible at this query. A missing key or truncated expansion is UNKNOWN, never an inferred dead end.</w:t>
      </w:r>
    </w:p>
    <w:p>
      <w:pPr>
        <w:spacing w:after="110" w:line="262"/>
      </w:pPr>
      <w:r>
        <w:rPr/>
        <w:t xml:space="preserve">For a faster but coarser lookup, cache the root value computed without I = x. It relaxes the entry timing as well. A tighter offline table would need a proved partition into value regions or a parameterized value function; this is not supplied by one scalar per STN.</w:t>
      </w:r>
    </w:p>
    <w:p>
      <w:pPr>
        <w:pStyle w:val="Heading1"/>
        <w:spacing w:after="100" w:before="250"/>
        <w:keepNext/>
      </w:pPr>
      <w:r>
        <w:rPr/>
        <w:t xml:space="preserve">8  Small numerical checks</w:t>
      </w:r>
    </w:p>
    <w:p>
      <w:pPr>
        <w:spacing w:after="110" w:line="262"/>
      </w:pPr>
      <w:r>
        <w:rPr/>
        <w:t xml:space="preserve">Let D = 3, d(a₁) = 2, d(a₂) = 3, and independent success probabilities 0.6 and 0.5; either adds g, and neither has preconditions. Both starts remain symbolic: 0 ≤ S₁ ≤ 1 and 0 ≤ S₂ ≤ 0. The latter equality is forced by the world constraints, not chosen by the algorithm.</w:t>
      </w:r>
    </w:p>
    <w:p>
      <w:pPr>
        <w:spacing w:after="140" w:before="100"/>
        <w:jc w:val="center"/>
      </w:pPr>
      <m:oMath>
        <m:r>
          <m:t>U(a₁ only) = 0.6,   U(a₂ only) = 0.5,   U(both) = 1 − 0.4·0.5 = 0.8</m:t>
        </m:r>
      </m:oMath>
    </w:p>
    <w:p>
      <w:pPr>
        <w:spacing w:after="110" w:line="262"/>
      </w:pPr>
      <w:r>
        <w:rPr/>
        <w:t xml:space="preserve">Neither action can complete twice by D. Both sequential placements are infeasible; E₁ &lt; E₂ and E₁ = E₂ are feasible. A separate placement check with S₁ = 0, d(a₁) = 5, d(a₂) = 2, D = 8 must admit all three strict cases in Section 3.</w:t>
      </w:r>
    </w:p>
    <w:p>
      <w:pPr>
        <w:pStyle w:val="Heading1"/>
        <w:spacing w:after="100" w:before="250"/>
        <w:pageBreakBefore/>
        <w:keepNext/>
      </w:pPr>
      <w:r>
        <w:rPr/>
        <w:t xml:space="preserve">Part II  Optional history compression</w:t>
      </w:r>
    </w:p>
    <w:p>
      <w:pPr>
        <w:pStyle w:val="Heading1"/>
        <w:spacing w:after="100" w:before="250"/>
        <w:keepNext/>
      </w:pPr>
      <w:r>
        <w:rPr/>
        <w:t xml:space="preserve">9  Replace completed history by facts and constraints</w:t>
      </w:r>
    </w:p>
    <w:p>
      <w:pPr>
        <w:spacing w:after="110" w:line="262"/>
      </w:pPr>
      <w:r>
        <w:rPr/>
        <w:t xml:space="preserve">First implement Part I without deleting events. Compress after a processed event C: its outcome effects are already in s. Do not apply them again or apply effects of unprocessed ends.</w:t>
      </w:r>
    </w:p>
    <w:p>
      <w:pPr>
        <w:spacing w:after="140" w:before="100"/>
        <w:jc w:val="center"/>
      </w:pPr>
      <m:oMath>
        <m:r>
          <m:t>F = {O, D, C} ∪ I ∪ {Eᵣ : r ∈ R}</m:t>
        </m:r>
      </m:oMath>
    </w:p>
    <w:p>
      <w:pPr>
        <w:spacing w:after="140" w:before="100"/>
        <w:jc w:val="center"/>
      </w:pPr>
      <m:oMath>
        <m:r>
          <m:t>Z_F = ∃(events outside F) Z = PROJECT(CLOSE(Z), F)</m:t>
        </m:r>
      </m:oMath>
    </w:p>
    <w:p>
      <w:pPr>
        <w:spacing w:after="110" w:line="262"/>
      </w:pPr>
      <w:r>
        <w:rPr/>
        <w:t xml:space="preserve">In the closed DBM retain rows and columns for F, preserving every implied frontier bound. Retain additional past events named by future constraints. Active ends and C support this prototype’s duration/order updates; I preserves query conditioning.</w:t>
      </w:r>
    </w:p>
    <w:p>
      <w:pPr>
        <w:spacing w:after="110" w:line="262"/>
      </w:pPr>
      <w:r>
        <w:rPr/>
        <w:t xml:space="preserve">Example: completed a₁ and a₂ took 2 and 4 units in sequence and produced ready. Replace their internal events by ready ∈ s and C − O ≥ 6, together with every other implied frontier bound. Starting a₅ adds S₅ ≥ C; this does not set S₅ = 6.</w:t>
      </w:r>
    </w:p>
    <w:p>
      <w:pPr>
        <w:spacing w:after="140" w:before="100"/>
        <w:jc w:val="center"/>
      </w:pPr>
      <m:oMath>
        <m:r>
          <m:t>merge key = (s, types(R), canonical Z_F, aligned interface labels)</m:t>
        </m:r>
      </m:oMath>
    </w:p>
    <w:p>
      <w:pPr>
        <w:spacing w:after="110" w:line="262"/>
      </w:pPr>
      <w:r>
        <w:rPr/>
        <w:t xml:space="preserve">Merge equal complete keys, not equal facts or earliest times alone. Extensions may require one-shot availability, resources, or reward history. Compare compressed and uncompressed values. Projection preserves feasible frontier assignments; future-update sufficiency remains a proof obligation.</w:t>
      </w:r>
    </w:p>
    <w:p>
      <w:pPr>
        <w:pStyle w:val="Heading1"/>
        <w:spacing w:after="100" w:before="250"/>
        <w:keepNext/>
      </w:pPr>
      <w:r>
        <w:rPr/>
        <w:t xml:space="preserve">10  Exactness and remaining proof obligations</w:t>
      </w:r>
    </w:p>
    <w:p>
      <w:pPr>
        <w:spacing w:after="110" w:line="262"/>
      </w:pPr>
      <w:r>
        <w:rPr/>
        <w:t xml:space="preserve">Scheduling: separately consistent leaf STNs need not admit one nonanticipating policy. For a start time T chosen before a random outcome, the executable backup is max_T Σω pω Vω(T), not Σω pω max_T Vω(T). The latter can be larger. Section 5 deliberately computes a branchwise scheduling relaxation, not an exact policy.</w:t>
      </w:r>
    </w:p>
    <w:p>
      <w:pPr>
        <w:spacing w:after="110" w:line="262"/>
      </w:pPr>
      <w:r>
        <w:rPr/>
        <w:t xml:space="preserve">Bound status: intended worst-case upper bound, conditional on exhaustive legal orders, the stated outcome model, sound pattern relaxation and safe UNKNOWN leaves. No expectation-only or confidence guarantee is claimed. General CoMDP+ admissibility is unproved: start effects, extra conditions, resources and conditional probabilities need abstraction rules.</w:t>
      </w:r>
    </w:p>
    <w:p>
      <w:pPr>
        <w:spacing w:after="110" w:line="262"/>
      </w:pPr>
      <w:r>
        <w:rPr/>
        <w:t xml:space="preserve">Prove frontier sufficiency and coverage of supported queries. Merging does not alone prove a DAG. Intermediate rewards require reward-aware backups and a valid remaining-reward upper bound.</w:t>
      </w:r>
    </w:p>
    <w:p>
      <w:pPr>
        <w:spacing w:after="110" w:line="262"/>
      </w:pPr>
      <w:r>
        <w:rPr/>
        <w:t xml:space="preserve">Tests: probability mass sums to 1 with duplicate achievers; late queries lose infeasible continuations; compression preserves values and frontier feasibility. Later test m-doors with deletes retained: add-only projection can underestimate repeated key trips severely.</w:t>
      </w:r>
    </w:p>
    <w:p>
      <w:pPr>
        <w:spacing w:after="110" w:line="262"/>
      </w:pPr>
      <w:r>
        <w:rPr/>
        <w:t xml:space="preserve">Cost: k enabled actions give 2ᵏ − 1 start batches before pruning; endpoint placements add branches. One N-event STN closure is O(N³). A cache miss in Section 7 may traverse the stored graph. No polynomial bound on the number of temporal regions is claimed.</w:t>
      </w:r>
    </w:p>
    <w:p>
      <w:pPr>
        <w:pStyle w:val="Heading1"/>
        <w:spacing w:after="100" w:before="250"/>
        <w:keepNext/>
      </w:pPr>
      <w:r>
        <w:rPr/>
        <w:t xml:space="preserve">Sources and provenance</w:t>
      </w:r>
    </w:p>
    <w:p>
      <w:pPr>
        <w:spacing w:after="110" w:line="262"/>
      </w:pPr>
      <w:r>
        <w:rPr/>
        <w:t xml:space="preserve">This construction is proposed here. TP-MCTS model and scheduling gap: Berman et al., IJCAI 2025, §5, https://www.ijcai.org/proceedings/2025/0941.pdf. STN elimination: https://homepage.tudelft.nl/0p6y8/papers/n80.pdf. Style follows rpg_exact_states_v18.docx; its phase model is not adopted.</w:t>
      </w:r>
    </w:p>
    <w:sectPr>
      <w:pgSz w:w="12240" w:h="15840" w:orient="portrait"/>
      <w:pgMar w:top="1150" w:right="1300" w:bottom="115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2026-09-04T14:02:53.411Z</dcterms:created>
  <dcterms:modified xsi:type="dcterms:W3CDTF">2026-09-04T14:02:53.418Z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