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rFonts w:ascii="Roboto" w:cs="Roboto" w:eastAsia="Roboto" w:hAnsi="Roboto"/>
          <w:color w:val="1967d2"/>
          <w:sz w:val="46"/>
          <w:szCs w:val="46"/>
        </w:rPr>
      </w:pPr>
      <w:bookmarkStart w:colFirst="0" w:colLast="0" w:name="_viglw0f0cesk" w:id="0"/>
      <w:bookmarkEnd w:id="0"/>
      <w:r w:rsidDel="00000000" w:rsidR="00000000" w:rsidRPr="00000000">
        <w:rPr>
          <w:rFonts w:ascii="Roboto" w:cs="Roboto" w:eastAsia="Roboto" w:hAnsi="Roboto"/>
          <w:color w:val="1967d2"/>
          <w:sz w:val="46"/>
          <w:szCs w:val="46"/>
          <w:rtl w:val="0"/>
        </w:rPr>
        <w:t xml:space="preserve">Atividade 1 - 2 SQL - Modelagem de banco de dados</w:t>
      </w:r>
    </w:p>
    <w:p w:rsidR="00000000" w:rsidDel="00000000" w:rsidP="00000000" w:rsidRDefault="00000000" w:rsidRPr="00000000" w14:paraId="00000002">
      <w:pPr>
        <w:keepNext w:val="0"/>
        <w:keepLines w:val="0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Atividade 1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============================================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Pensando no que vimos até agora, vamos criar a modelagem de um sistema simples de agendamento de consultas para uma clinica médica. O sistema deve contar com informações dos pacientes, dos médicos e também das consultas que poderão ser marcadas para cada paciente.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Para resolver essa atividade use a ferramenta: Diagrams.net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Etapas para resolução dessa atividade: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Faça o levantamento das entidades que estão vinculadas com o problema que queremos resolver;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Identifique quais são os campos que devemos ter em cada uma das entidades;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Identifique o melhor tipo de dados para cada um dos campos elencados;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Faça o MER das informações acima elencadas;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============================================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Atividade 2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============================================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Faça as adequações na atividade anterior inserindo nos campos elencados para cada entidade os operadores que julgar necessário (PRIMARY/UNIQUE/FOREIGN/NULL/NOT NULL). Também faça a atualização do MER para comtemplar as multiplicidades. Outra mudança que deve ser feita é que agora nosso sistema poderá gerenciar mais de uma clínica ao mesmo tempo ou seja um médico pode ter vinculo com mais de uma clínica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Etapas para resolução dessa atividade: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Identifique os campos que devem conter o operador NULL/NOT NULL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Identifique os campos que devem conter o operador de UNIQUE KEY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Identifique os campos que devem conter o operador de PRIMARY KEY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Identifique os campos que devem contas o operador de FOREIGN KEY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Faça as alterações necessárias tanto nos campos elencados como no MER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ss5wofq7ayeb" w:id="1"/>
      <w:bookmarkEnd w:id="1"/>
      <w:r w:rsidDel="00000000" w:rsidR="00000000" w:rsidRPr="00000000">
        <w:rPr>
          <w:rtl w:val="0"/>
        </w:rPr>
        <w:t xml:space="preserve">Resolução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Paciente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id serial  primary key,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nome char(255)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cpf integer(11) not null unique,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email char(255)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telefone integer not null,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dataNascimento date not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sexo char(1) not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enderecoCEP integer(8) references endereco(IDCep),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Endereco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IDCep Integer (8) primary key,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pais char(255)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estadoID integer refereces estado (estadoID),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cidade char(255) not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rua varchar(255) not null;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Estado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estadoID smallint primary key,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uf char(2) not null,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estado char(255) not null,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id bigserial primary key,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idPaciente serial refereces paciente(id),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dataHoraConsulta timestamp not null,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idMedico serial refereces medico(id),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observacao varchar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descricao varchar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convenio char(255) null,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dataCadastroConsulta timestamp not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idFuncionario serial refereces funcionario(id);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Medico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id serial primary key,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cpf integer(11) not null unique,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nome char(255) not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email char(255)not null,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telefone integer not null,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sexo char(1) not null,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dataNascimento date not null,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crm char(12) not null unique,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especializacao char(255),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IDCep Integer(8) refereces endereco(IDCep),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Funcionario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id serial primary key,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cpf integer(11)not null unique,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nome char(255)not null,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email char(255)not null,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telefone integer not null,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sexo char(1) not null,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dataNascimento date not null,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enderecoCEP integer(8)refereces endereco(IDCep);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