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DB3C" w14:textId="77777777" w:rsidR="00BC36AE" w:rsidRDefault="00BC36AE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Documentação Oficial: Rastreamento de Entregas (</w:t>
      </w:r>
      <w:proofErr w:type="spellStart"/>
      <w:r>
        <w:rPr>
          <w:rFonts w:ascii="Calibri" w:eastAsia="Times New Roman" w:hAnsi="Calibri" w:cs="Calibri"/>
        </w:rPr>
        <w:t>Sankhya</w:t>
      </w:r>
      <w:proofErr w:type="spellEnd"/>
      <w:r>
        <w:rPr>
          <w:rFonts w:ascii="Calibri" w:eastAsia="Times New Roman" w:hAnsi="Calibri" w:cs="Calibri"/>
        </w:rPr>
        <w:t>)</w:t>
      </w:r>
    </w:p>
    <w:p w14:paraId="652288BA" w14:textId="77777777" w:rsidR="00BC36AE" w:rsidRDefault="00BC36AE">
      <w:pPr>
        <w:pStyle w:val="NormalWeb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Visão Geral</w:t>
      </w:r>
      <w:r>
        <w:rPr>
          <w:rFonts w:ascii="Calibri" w:hAnsi="Calibri" w:cs="Calibri"/>
          <w:color w:val="333333"/>
        </w:rPr>
        <w:br/>
        <w:t xml:space="preserve">Esta documentação descreve os aspectos técnicos e funcionais da Tela de Rastreamento de Entregas, projetada para se integrar nativamente ao ERP </w:t>
      </w:r>
      <w:proofErr w:type="spellStart"/>
      <w:r>
        <w:rPr>
          <w:rFonts w:ascii="Calibri" w:hAnsi="Calibri" w:cs="Calibri"/>
          <w:color w:val="333333"/>
        </w:rPr>
        <w:t>Sankhya</w:t>
      </w:r>
      <w:proofErr w:type="spellEnd"/>
      <w:r>
        <w:rPr>
          <w:rFonts w:ascii="Calibri" w:hAnsi="Calibri" w:cs="Calibri"/>
          <w:color w:val="333333"/>
        </w:rPr>
        <w:t xml:space="preserve"> via JSP e APIs nativas.</w:t>
      </w:r>
    </w:p>
    <w:p w14:paraId="78E4320A" w14:textId="77777777" w:rsidR="00BC36AE" w:rsidRDefault="00BC36A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Funcionalidades Principais</w:t>
      </w:r>
    </w:p>
    <w:p w14:paraId="6560AE1B" w14:textId="77777777" w:rsidR="00BC36AE" w:rsidRDefault="00BC36AE">
      <w:pPr>
        <w:shd w:val="clear" w:color="auto" w:fill="F8FAFC"/>
        <w:divId w:val="539325074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Busca Inteligente:</w:t>
      </w:r>
      <w:r>
        <w:rPr>
          <w:rFonts w:ascii="Calibri" w:eastAsia="Times New Roman" w:hAnsi="Calibri" w:cs="Calibri"/>
          <w:color w:val="333333"/>
        </w:rPr>
        <w:t xml:space="preserve"> A aplicação permite buscar ocorrências de transporte utilizando o Número da Nota ou a Chave de Acesso. As queries SQL validam o banco em tempo real (tabelas TGFCAB e AD_OCORRENCIAS). </w:t>
      </w:r>
    </w:p>
    <w:p w14:paraId="4904210B" w14:textId="77777777" w:rsidR="00BC36AE" w:rsidRDefault="00BC36AE">
      <w:pPr>
        <w:shd w:val="clear" w:color="auto" w:fill="F8FAFC"/>
        <w:divId w:val="2088064248"/>
        <w:rPr>
          <w:rFonts w:ascii="Calibri" w:eastAsia="Times New Roman" w:hAnsi="Calibri" w:cs="Calibri"/>
          <w:color w:val="333333"/>
        </w:rPr>
      </w:pPr>
      <w:proofErr w:type="spellStart"/>
      <w:r>
        <w:rPr>
          <w:rStyle w:val="Forte"/>
          <w:rFonts w:ascii="Calibri" w:eastAsia="Times New Roman" w:hAnsi="Calibri" w:cs="Calibri"/>
          <w:color w:val="333333"/>
        </w:rPr>
        <w:t>Timeline</w:t>
      </w:r>
      <w:proofErr w:type="spellEnd"/>
      <w:r>
        <w:rPr>
          <w:rStyle w:val="Forte"/>
          <w:rFonts w:ascii="Calibri" w:eastAsia="Times New Roman" w:hAnsi="Calibri" w:cs="Calibri"/>
          <w:color w:val="333333"/>
        </w:rPr>
        <w:t xml:space="preserve"> Interativa:</w:t>
      </w:r>
      <w:r>
        <w:rPr>
          <w:rFonts w:ascii="Calibri" w:eastAsia="Times New Roman" w:hAnsi="Calibri" w:cs="Calibri"/>
          <w:color w:val="333333"/>
        </w:rPr>
        <w:t xml:space="preserve"> A interface renderiza de forma cronológica o histórico da mercadoria, definindo status e ícones variados de acordo com o código da ocorrência (Entregue, </w:t>
      </w:r>
      <w:proofErr w:type="gramStart"/>
      <w:r>
        <w:rPr>
          <w:rFonts w:ascii="Calibri" w:eastAsia="Times New Roman" w:hAnsi="Calibri" w:cs="Calibri"/>
          <w:color w:val="333333"/>
        </w:rPr>
        <w:t>Roteirizado</w:t>
      </w:r>
      <w:proofErr w:type="gramEnd"/>
      <w:r>
        <w:rPr>
          <w:rFonts w:ascii="Calibri" w:eastAsia="Times New Roman" w:hAnsi="Calibri" w:cs="Calibri"/>
          <w:color w:val="333333"/>
        </w:rPr>
        <w:t xml:space="preserve">, etc.). </w:t>
      </w:r>
    </w:p>
    <w:p w14:paraId="3E7477AA" w14:textId="77777777" w:rsidR="00BC36AE" w:rsidRDefault="00BC36AE">
      <w:pPr>
        <w:shd w:val="clear" w:color="auto" w:fill="F8FAFC"/>
        <w:divId w:val="1230963631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Download de DANFE Nativo:</w:t>
      </w:r>
      <w:r>
        <w:rPr>
          <w:rFonts w:ascii="Calibri" w:eastAsia="Times New Roman" w:hAnsi="Calibri" w:cs="Calibri"/>
          <w:color w:val="333333"/>
        </w:rPr>
        <w:t xml:space="preserve"> Utilizando os serviços </w:t>
      </w:r>
      <w:proofErr w:type="spellStart"/>
      <w:r>
        <w:rPr>
          <w:rStyle w:val="CdigoHTML"/>
          <w:color w:val="333333"/>
        </w:rPr>
        <w:t>ImpressaoNotasSP.imprimeDocumentos</w:t>
      </w:r>
      <w:proofErr w:type="spellEnd"/>
      <w:r>
        <w:rPr>
          <w:rFonts w:ascii="Calibri" w:eastAsia="Times New Roman" w:hAnsi="Calibri" w:cs="Calibri"/>
          <w:color w:val="333333"/>
        </w:rPr>
        <w:t xml:space="preserve"> e </w:t>
      </w:r>
      <w:proofErr w:type="spellStart"/>
      <w:r>
        <w:rPr>
          <w:rStyle w:val="CdigoHTML"/>
          <w:color w:val="333333"/>
        </w:rPr>
        <w:t>ImpressaoNotasSP.getDocumentData</w:t>
      </w:r>
      <w:proofErr w:type="spellEnd"/>
      <w:r>
        <w:rPr>
          <w:rFonts w:ascii="Calibri" w:eastAsia="Times New Roman" w:hAnsi="Calibri" w:cs="Calibri"/>
          <w:color w:val="333333"/>
        </w:rPr>
        <w:t xml:space="preserve">, o sistema coleta o PDF do DANFE em formato Base64 direto da API e o disponibiliza para download nativo no navegador do usuário. </w:t>
      </w:r>
    </w:p>
    <w:p w14:paraId="151F9857" w14:textId="77777777" w:rsidR="00BC36AE" w:rsidRDefault="00BC36A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Arquitetura e Fluxo (</w:t>
      </w:r>
      <w:proofErr w:type="spellStart"/>
      <w:r>
        <w:rPr>
          <w:rFonts w:ascii="Calibri" w:eastAsia="Times New Roman" w:hAnsi="Calibri" w:cs="Calibri"/>
        </w:rPr>
        <w:t>Mermaid</w:t>
      </w:r>
      <w:proofErr w:type="spellEnd"/>
      <w:r>
        <w:rPr>
          <w:rFonts w:ascii="Calibri" w:eastAsia="Times New Roman" w:hAnsi="Calibri" w:cs="Calibri"/>
        </w:rPr>
        <w:t xml:space="preserve"> / </w:t>
      </w:r>
      <w:proofErr w:type="spellStart"/>
      <w:r>
        <w:rPr>
          <w:rFonts w:ascii="Calibri" w:eastAsia="Times New Roman" w:hAnsi="Calibri" w:cs="Calibri"/>
        </w:rPr>
        <w:t>Sequence</w:t>
      </w:r>
      <w:proofErr w:type="spellEnd"/>
      <w:r>
        <w:rPr>
          <w:rFonts w:ascii="Calibri" w:eastAsia="Times New Roman" w:hAnsi="Calibri" w:cs="Calibri"/>
        </w:rPr>
        <w:t>)</w:t>
      </w:r>
    </w:p>
    <w:p w14:paraId="78240470" w14:textId="77777777" w:rsidR="00BC36AE" w:rsidRDefault="00BC36AE">
      <w:pPr>
        <w:pStyle w:val="NormalWeb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O fluxo de execução da ferramenta de impressão ocorre da seguinte maneira:</w:t>
      </w:r>
    </w:p>
    <w:p w14:paraId="18CB3DCB" w14:textId="77777777" w:rsidR="00BC36AE" w:rsidRDefault="00BC36A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O usuário solicita a impressão clicando em "Baixar DANFE".</w:t>
      </w:r>
    </w:p>
    <w:p w14:paraId="480E4706" w14:textId="77777777" w:rsidR="00BC36AE" w:rsidRDefault="00BC36A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O sistema executa uma Query para obter o NUNOTA atrelado ao pedido.</w:t>
      </w:r>
    </w:p>
    <w:p w14:paraId="66C78672" w14:textId="77777777" w:rsidR="00BC36AE" w:rsidRDefault="00BC36A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 xml:space="preserve">Um POST é enviado ao </w:t>
      </w:r>
      <w:proofErr w:type="spellStart"/>
      <w:r>
        <w:rPr>
          <w:rFonts w:ascii="Calibri" w:eastAsia="Times New Roman" w:hAnsi="Calibri" w:cs="Calibri"/>
          <w:color w:val="333333"/>
        </w:rPr>
        <w:t>endpoint</w:t>
      </w:r>
      <w:proofErr w:type="spellEnd"/>
      <w:r>
        <w:rPr>
          <w:rFonts w:ascii="Calibri" w:eastAsia="Times New Roman" w:hAnsi="Calibri" w:cs="Calibri"/>
          <w:color w:val="333333"/>
        </w:rPr>
        <w:t xml:space="preserve"> de </w:t>
      </w:r>
      <w:proofErr w:type="spellStart"/>
      <w:r>
        <w:rPr>
          <w:rStyle w:val="CdigoHTML"/>
          <w:color w:val="333333"/>
        </w:rPr>
        <w:t>imprimeDocumentos</w:t>
      </w:r>
      <w:proofErr w:type="spellEnd"/>
      <w:r>
        <w:rPr>
          <w:rFonts w:ascii="Calibri" w:eastAsia="Times New Roman" w:hAnsi="Calibri" w:cs="Calibri"/>
          <w:color w:val="333333"/>
        </w:rPr>
        <w:t>, que devolve um ID de transação.</w:t>
      </w:r>
    </w:p>
    <w:p w14:paraId="0F7DB861" w14:textId="77777777" w:rsidR="00BC36AE" w:rsidRDefault="00BC36A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 xml:space="preserve">Outro POST é disparado para </w:t>
      </w:r>
      <w:proofErr w:type="spellStart"/>
      <w:r>
        <w:rPr>
          <w:rStyle w:val="CdigoHTML"/>
          <w:color w:val="333333"/>
        </w:rPr>
        <w:t>getDocumentData</w:t>
      </w:r>
      <w:proofErr w:type="spellEnd"/>
      <w:r>
        <w:rPr>
          <w:rFonts w:ascii="Calibri" w:eastAsia="Times New Roman" w:hAnsi="Calibri" w:cs="Calibri"/>
          <w:color w:val="333333"/>
        </w:rPr>
        <w:t xml:space="preserve"> passando o NUNOTA e nome do arquivo, que retorna o PDF codificado em Base64.</w:t>
      </w:r>
    </w:p>
    <w:p w14:paraId="65172978" w14:textId="77777777" w:rsidR="00BC36AE" w:rsidRDefault="00BC36A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 xml:space="preserve">O </w:t>
      </w:r>
      <w:proofErr w:type="spellStart"/>
      <w:r>
        <w:rPr>
          <w:rFonts w:ascii="Calibri" w:eastAsia="Times New Roman" w:hAnsi="Calibri" w:cs="Calibri"/>
          <w:color w:val="333333"/>
        </w:rPr>
        <w:t>JavaScript</w:t>
      </w:r>
      <w:proofErr w:type="spellEnd"/>
      <w:r>
        <w:rPr>
          <w:rFonts w:ascii="Calibri" w:eastAsia="Times New Roman" w:hAnsi="Calibri" w:cs="Calibri"/>
          <w:color w:val="333333"/>
        </w:rPr>
        <w:t xml:space="preserve"> decodifica a </w:t>
      </w:r>
      <w:proofErr w:type="spellStart"/>
      <w:r>
        <w:rPr>
          <w:rFonts w:ascii="Calibri" w:eastAsia="Times New Roman" w:hAnsi="Calibri" w:cs="Calibri"/>
          <w:color w:val="333333"/>
        </w:rPr>
        <w:t>string</w:t>
      </w:r>
      <w:proofErr w:type="spellEnd"/>
      <w:r>
        <w:rPr>
          <w:rFonts w:ascii="Calibri" w:eastAsia="Times New Roman" w:hAnsi="Calibri" w:cs="Calibri"/>
          <w:color w:val="333333"/>
        </w:rPr>
        <w:t xml:space="preserve"> URI e força o download nativamente no DOM.</w:t>
      </w:r>
    </w:p>
    <w:p w14:paraId="06C7D830" w14:textId="5D1A5ACF" w:rsidR="0074751B" w:rsidRDefault="00F70AEC" w:rsidP="0074751B">
      <w:pPr>
        <w:spacing w:before="100" w:beforeAutospacing="1" w:after="100" w:afterAutospacing="1"/>
        <w:ind w:left="720"/>
        <w:jc w:val="center"/>
        <w:rPr>
          <w:rFonts w:ascii="Calibri" w:eastAsia="Times New Roman" w:hAnsi="Calibri" w:cs="Calibri"/>
          <w:color w:val="333333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AE379A2" wp14:editId="086587A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61367" cy="4775200"/>
            <wp:effectExtent l="0" t="0" r="0" b="6350"/>
            <wp:wrapTight wrapText="bothSides">
              <wp:wrapPolygon edited="0">
                <wp:start x="0" y="0"/>
                <wp:lineTo x="0" y="21543"/>
                <wp:lineTo x="21512" y="21543"/>
                <wp:lineTo x="21512" y="0"/>
                <wp:lineTo x="0" y="0"/>
              </wp:wrapPolygon>
            </wp:wrapTight>
            <wp:docPr id="1764390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09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367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51B">
        <w:rPr>
          <w:rFonts w:ascii="Calibri" w:eastAsia="Times New Roman" w:hAnsi="Calibri" w:cs="Calibri"/>
          <w:color w:val="333333"/>
        </w:rPr>
        <w:br/>
      </w:r>
    </w:p>
    <w:p w14:paraId="449EBE54" w14:textId="77777777" w:rsidR="00BC36AE" w:rsidRDefault="00BC36A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Detalhes de Interface (UI/UX)</w:t>
      </w:r>
    </w:p>
    <w:p w14:paraId="18F87F46" w14:textId="77777777" w:rsidR="00BC36AE" w:rsidRDefault="00BC36AE">
      <w:pPr>
        <w:pStyle w:val="NormalWeb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A página dispensa o uso de frameworks pesados de CSS, baseando-se em </w:t>
      </w:r>
      <w:r>
        <w:rPr>
          <w:rStyle w:val="Forte"/>
          <w:rFonts w:ascii="Calibri" w:hAnsi="Calibri" w:cs="Calibri"/>
          <w:color w:val="333333"/>
        </w:rPr>
        <w:t>Variáveis Root</w:t>
      </w:r>
      <w:r>
        <w:rPr>
          <w:rFonts w:ascii="Calibri" w:hAnsi="Calibri" w:cs="Calibri"/>
          <w:color w:val="333333"/>
        </w:rPr>
        <w:t xml:space="preserve">, </w:t>
      </w:r>
      <w:proofErr w:type="spellStart"/>
      <w:r>
        <w:rPr>
          <w:rFonts w:ascii="Calibri" w:hAnsi="Calibri" w:cs="Calibri"/>
          <w:color w:val="333333"/>
        </w:rPr>
        <w:t>Flexbox</w:t>
      </w:r>
      <w:proofErr w:type="spellEnd"/>
      <w:r>
        <w:rPr>
          <w:rFonts w:ascii="Calibri" w:hAnsi="Calibri" w:cs="Calibri"/>
          <w:color w:val="333333"/>
        </w:rPr>
        <w:t xml:space="preserve"> e uma paleta de cores contemporânea (</w:t>
      </w:r>
      <w:proofErr w:type="spellStart"/>
      <w:r>
        <w:rPr>
          <w:rFonts w:ascii="Calibri" w:hAnsi="Calibri" w:cs="Calibri"/>
          <w:color w:val="333333"/>
        </w:rPr>
        <w:t>Dark</w:t>
      </w:r>
      <w:proofErr w:type="spellEnd"/>
      <w:r>
        <w:rPr>
          <w:rFonts w:ascii="Calibri" w:hAnsi="Calibri" w:cs="Calibri"/>
          <w:color w:val="333333"/>
        </w:rPr>
        <w:t xml:space="preserve"> Blue, Surface </w:t>
      </w:r>
      <w:proofErr w:type="spellStart"/>
      <w:r>
        <w:rPr>
          <w:rFonts w:ascii="Calibri" w:hAnsi="Calibri" w:cs="Calibri"/>
          <w:color w:val="333333"/>
        </w:rPr>
        <w:t>Whites</w:t>
      </w:r>
      <w:proofErr w:type="spellEnd"/>
      <w:r>
        <w:rPr>
          <w:rFonts w:ascii="Calibri" w:hAnsi="Calibri" w:cs="Calibri"/>
          <w:color w:val="333333"/>
        </w:rPr>
        <w:t xml:space="preserve">, </w:t>
      </w:r>
      <w:proofErr w:type="spellStart"/>
      <w:r>
        <w:rPr>
          <w:rFonts w:ascii="Calibri" w:hAnsi="Calibri" w:cs="Calibri"/>
          <w:color w:val="333333"/>
        </w:rPr>
        <w:t>Glassmorphism</w:t>
      </w:r>
      <w:proofErr w:type="spellEnd"/>
      <w:r>
        <w:rPr>
          <w:rFonts w:ascii="Calibri" w:hAnsi="Calibri" w:cs="Calibri"/>
          <w:color w:val="333333"/>
        </w:rPr>
        <w:t>). O layout é 100% responsivo.</w:t>
      </w:r>
    </w:p>
    <w:p w14:paraId="10376358" w14:textId="77777777" w:rsidR="00BC36AE" w:rsidRDefault="00BC36A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Tabelas Envolvidas no </w:t>
      </w:r>
      <w:proofErr w:type="spellStart"/>
      <w:r>
        <w:rPr>
          <w:rFonts w:ascii="Calibri" w:eastAsia="Times New Roman" w:hAnsi="Calibri" w:cs="Calibri"/>
        </w:rPr>
        <w:t>Backend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5823"/>
      </w:tblGrid>
      <w:tr w:rsidR="00703D44" w14:paraId="106FA8E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E250" w14:textId="77777777" w:rsidR="00BC36AE" w:rsidRDefault="00BC36AE">
            <w:pPr>
              <w:spacing w:after="300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Tabela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8EB82" w14:textId="77777777" w:rsidR="00BC36AE" w:rsidRDefault="00BC36AE">
            <w:pPr>
              <w:spacing w:after="300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Descrição</w:t>
            </w:r>
          </w:p>
        </w:tc>
      </w:tr>
      <w:tr w:rsidR="00703D44" w14:paraId="37A159B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F751E" w14:textId="77777777" w:rsidR="00BC36AE" w:rsidRDefault="00BC36AE">
            <w:pPr>
              <w:spacing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TGFCAB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CD984" w14:textId="77777777" w:rsidR="00BC36AE" w:rsidRDefault="00BC36AE">
            <w:pPr>
              <w:spacing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Armazena as informações de cabeçalho da nota (Chave, NUNOTA, Parceiro).</w:t>
            </w:r>
          </w:p>
        </w:tc>
      </w:tr>
      <w:tr w:rsidR="00703D44" w14:paraId="7ECA96E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BCD99" w14:textId="77777777" w:rsidR="00BC36AE" w:rsidRDefault="00BC36AE">
            <w:pPr>
              <w:spacing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AD_OCORRENCIAS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B33AF" w14:textId="77777777" w:rsidR="00BC36AE" w:rsidRDefault="00BC36AE">
            <w:pPr>
              <w:spacing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Tabela customizada contendo as ocorrências de transporte (Motorista, status, data).</w:t>
            </w:r>
          </w:p>
        </w:tc>
      </w:tr>
      <w:tr w:rsidR="00703D44" w14:paraId="3B23360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B8C42" w14:textId="77777777" w:rsidR="00BC36AE" w:rsidRDefault="00BC36AE">
            <w:pPr>
              <w:spacing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AD_HISTRASTENTOCOR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09B50" w14:textId="77777777" w:rsidR="00BC36AE" w:rsidRDefault="00BC36AE">
            <w:pPr>
              <w:spacing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Grava o histórico individual de acessos do usuário logado para buscas rápidas.</w:t>
            </w:r>
          </w:p>
        </w:tc>
      </w:tr>
    </w:tbl>
    <w:p w14:paraId="50DBE4EF" w14:textId="77777777" w:rsidR="00BC36AE" w:rsidRDefault="00BC36A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Integração de API (</w:t>
      </w:r>
      <w:proofErr w:type="spellStart"/>
      <w:r>
        <w:rPr>
          <w:rFonts w:ascii="Calibri" w:eastAsia="Times New Roman" w:hAnsi="Calibri" w:cs="Calibri"/>
        </w:rPr>
        <w:t>Endpoints</w:t>
      </w:r>
      <w:proofErr w:type="spellEnd"/>
      <w:r>
        <w:rPr>
          <w:rFonts w:ascii="Calibri" w:eastAsia="Times New Roman" w:hAnsi="Calibri" w:cs="Calibri"/>
        </w:rPr>
        <w:t xml:space="preserve"> e Swagger)</w:t>
      </w:r>
    </w:p>
    <w:p w14:paraId="1EEA887B" w14:textId="77777777" w:rsidR="00BC36AE" w:rsidRDefault="00BC36AE">
      <w:pPr>
        <w:pStyle w:val="NormalWeb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Foi providenciado junto a esta documentação um arquivo </w:t>
      </w:r>
      <w:proofErr w:type="spellStart"/>
      <w:proofErr w:type="gramStart"/>
      <w:r>
        <w:rPr>
          <w:rStyle w:val="CdigoHTML"/>
          <w:color w:val="333333"/>
        </w:rPr>
        <w:t>swagger.json</w:t>
      </w:r>
      <w:proofErr w:type="spellEnd"/>
      <w:proofErr w:type="gramEnd"/>
      <w:r>
        <w:rPr>
          <w:rFonts w:ascii="Calibri" w:hAnsi="Calibri" w:cs="Calibri"/>
          <w:color w:val="333333"/>
        </w:rPr>
        <w:t xml:space="preserve"> que detalha os esquemas de requisição e resposta necessários para fazer a ponte com os serviços de impressão de notas do </w:t>
      </w:r>
      <w:proofErr w:type="spellStart"/>
      <w:r>
        <w:rPr>
          <w:rFonts w:ascii="Calibri" w:hAnsi="Calibri" w:cs="Calibri"/>
          <w:color w:val="333333"/>
        </w:rPr>
        <w:t>Sankhya</w:t>
      </w:r>
      <w:proofErr w:type="spellEnd"/>
      <w:r>
        <w:rPr>
          <w:rFonts w:ascii="Calibri" w:hAnsi="Calibri" w:cs="Calibri"/>
          <w:color w:val="333333"/>
        </w:rPr>
        <w:t xml:space="preserve"> Web.</w:t>
      </w:r>
    </w:p>
    <w:p w14:paraId="2682A07D" w14:textId="77777777" w:rsidR="00BC36AE" w:rsidRDefault="00BC36AE">
      <w:pPr>
        <w:pStyle w:val="NormalWeb"/>
        <w:rPr>
          <w:rFonts w:ascii="Calibri" w:hAnsi="Calibri" w:cs="Calibri"/>
          <w:color w:val="333333"/>
        </w:rPr>
      </w:pPr>
      <w:r>
        <w:rPr>
          <w:rStyle w:val="nfase"/>
          <w:rFonts w:ascii="Calibri" w:hAnsi="Calibri" w:cs="Calibri"/>
          <w:color w:val="333333"/>
        </w:rPr>
        <w:t>Documentação gerada automaticamente para o portfólio.</w:t>
      </w:r>
    </w:p>
    <w:sectPr w:rsidR="00BC3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A18C0"/>
    <w:multiLevelType w:val="multilevel"/>
    <w:tmpl w:val="D090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14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30"/>
    <w:rsid w:val="00703D44"/>
    <w:rsid w:val="0074751B"/>
    <w:rsid w:val="00AE7C30"/>
    <w:rsid w:val="00BC36AE"/>
    <w:rsid w:val="00DA2823"/>
    <w:rsid w:val="00F70AEC"/>
    <w:rsid w:val="00FD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5B2D00"/>
  <w15:chartTrackingRefBased/>
  <w15:docId w15:val="{06969384-7991-4E8A-A4FF-B4899BC9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4" w:color="3B82F6"/>
      </w:pBdr>
      <w:spacing w:before="100" w:beforeAutospacing="1" w:after="100" w:afterAutospacing="1"/>
      <w:outlineLvl w:val="0"/>
    </w:pPr>
    <w:rPr>
      <w:b/>
      <w:bCs/>
      <w:color w:val="0F172A"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375" w:after="100" w:afterAutospacing="1"/>
      <w:outlineLvl w:val="1"/>
    </w:pPr>
    <w:rPr>
      <w:b/>
      <w:bCs/>
      <w:color w:val="2563EB"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color w:val="1E293B"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</w:pPr>
  </w:style>
  <w:style w:type="paragraph" w:customStyle="1" w:styleId="alert">
    <w:name w:val="alert"/>
    <w:basedOn w:val="Normal"/>
    <w:pPr>
      <w:pBdr>
        <w:left w:val="single" w:sz="24" w:space="11" w:color="3B82F6"/>
      </w:pBdr>
      <w:shd w:val="clear" w:color="auto" w:fill="F8FAFC"/>
      <w:spacing w:before="100" w:beforeAutospacing="1" w:after="300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325074">
      <w:marLeft w:val="0"/>
      <w:marRight w:val="0"/>
      <w:marTop w:val="0"/>
      <w:marBottom w:val="300"/>
      <w:divBdr>
        <w:top w:val="none" w:sz="0" w:space="0" w:color="auto"/>
        <w:left w:val="single" w:sz="24" w:space="11" w:color="3B82F6"/>
        <w:bottom w:val="none" w:sz="0" w:space="0" w:color="auto"/>
        <w:right w:val="none" w:sz="0" w:space="0" w:color="auto"/>
      </w:divBdr>
    </w:div>
    <w:div w:id="1230963631">
      <w:marLeft w:val="0"/>
      <w:marRight w:val="0"/>
      <w:marTop w:val="0"/>
      <w:marBottom w:val="300"/>
      <w:divBdr>
        <w:top w:val="none" w:sz="0" w:space="0" w:color="auto"/>
        <w:left w:val="single" w:sz="24" w:space="11" w:color="3B82F6"/>
        <w:bottom w:val="none" w:sz="0" w:space="0" w:color="auto"/>
        <w:right w:val="none" w:sz="0" w:space="0" w:color="auto"/>
      </w:divBdr>
    </w:div>
    <w:div w:id="2088064248">
      <w:marLeft w:val="0"/>
      <w:marRight w:val="0"/>
      <w:marTop w:val="0"/>
      <w:marBottom w:val="300"/>
      <w:divBdr>
        <w:top w:val="none" w:sz="0" w:space="0" w:color="auto"/>
        <w:left w:val="single" w:sz="24" w:space="11" w:color="3B82F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361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- Tela de Rastreamento de Entregas</dc:title>
  <dc:subject/>
  <dc:creator>Eliezer Moraes Silva</dc:creator>
  <cp:keywords/>
  <dc:description/>
  <cp:lastModifiedBy>Eliezer Moraes Silva</cp:lastModifiedBy>
  <cp:revision>4</cp:revision>
  <dcterms:created xsi:type="dcterms:W3CDTF">2026-05-29T18:13:00Z</dcterms:created>
  <dcterms:modified xsi:type="dcterms:W3CDTF">2026-05-29T18:48:00Z</dcterms:modified>
</cp:coreProperties>
</file>