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6B16D9" w14:textId="77777777" w:rsidR="00BE2448" w:rsidRDefault="008527FE">
      <w:pPr>
        <w:pStyle w:val="Balk1"/>
      </w:pPr>
      <w:r>
        <w:t>Challenge 5</w:t>
      </w:r>
    </w:p>
    <w:p w14:paraId="2F58545B" w14:textId="77777777" w:rsidR="00BE2448" w:rsidRDefault="008527FE">
      <w:pPr>
        <w:pStyle w:val="Balk2"/>
      </w:pPr>
      <w:r>
        <w:t>Executive Summary</w:t>
      </w:r>
    </w:p>
    <w:p w14:paraId="6AA8F282" w14:textId="77777777" w:rsidR="00BE2448" w:rsidRDefault="008527FE">
      <w:r>
        <w:t>Title: Seeing the Invisible Shield: Valuing Coastal Habitats as Natural Infrastructure</w:t>
      </w:r>
      <w:r>
        <w:br/>
      </w:r>
      <w:r>
        <w:br/>
        <w:t>Beneath the waves along our Atlantic coasts lies an invisible shield. Kelp forests, seagrass meadows and saltmarshes quietly protect our shores from storms and erosion, while sheltering hundreds of marine species. Yet these natural defences are vanishing — and because we cannot see them, we fail to protect them. Our challenge: build a tool that makes the invisible visible. Using open satellite data (Sentinel-2, Copernicus) and Irish marine datasets (INFOMAR, Marine Institute), we will map coastal habitats around Cork, track their decline, and — for the first time — put a value on what they protect. How much coastal defence does a kelp forest really provide? What would it cost to replace it with concrete? In 48 hours we will prototype a map-based system that turns living ecosystems into measurable natural infrastructure: biodiversity value, coastal protection value in euros, and restoration priorities, all in one view. We need teammates who love data, maps and the ocean: data scientists, GIS and remote-sensing enthusiasts, coders, designers, and anyone curious about marine ecology. No marine background required — just curiosity and energy. Let’s give nature’s hidden defenders the recognition, and the value, they deserve.</w:t>
      </w:r>
    </w:p>
    <w:p w14:paraId="6E6C620E" w14:textId="77777777" w:rsidR="00BE2448" w:rsidRDefault="008527FE">
      <w:pPr>
        <w:pStyle w:val="Balk2"/>
      </w:pPr>
      <w:r>
        <w:t>Proposed Data</w:t>
      </w:r>
    </w:p>
    <w:p w14:paraId="4EFAA474" w14:textId="04C9608F" w:rsidR="00BE2448" w:rsidRDefault="008527FE">
      <w:r>
        <w:t xml:space="preserve">Own data: </w:t>
      </w:r>
      <w:r w:rsidR="00B0216B" w:rsidRPr="00B0216B">
        <w:rPr>
          <w:color w:val="C00000"/>
        </w:rPr>
        <w:t>No — the project is built entirely on open data sources.</w:t>
      </w:r>
      <w:bookmarkStart w:id="0" w:name="_GoBack"/>
      <w:bookmarkEnd w:id="0"/>
      <w:r>
        <w:br/>
      </w:r>
      <w:r>
        <w:br/>
        <w:t>Additional data needed: To build and validate the prototype, I would need the following data for the Cork coastal area:</w:t>
      </w:r>
      <w:r>
        <w:br/>
        <w:t>1. Earth observation imagery</w:t>
      </w:r>
      <w:r>
        <w:br/>
        <w:t>Multispectral satellite imagery (Sentinel-2) covering the Cork coastline, ideally across multiple dates/seasons, to detect and map kelp habitat and observe change over time.</w:t>
      </w:r>
      <w:r>
        <w:br/>
        <w:t>2. Oceanographic data</w:t>
      </w:r>
      <w:r>
        <w:br/>
        <w:t>Sea-surface temperature time series (Copernicus Marine) and local wave data — significant wave height and wave energy near the coast — to assess habitat stress and to model wave attenuation. Data from local wave buoys or hydrodynamic models would be especially valuable.</w:t>
      </w:r>
      <w:r>
        <w:br/>
        <w:t>3. Bathymetry and seabed data</w:t>
      </w:r>
      <w:r>
        <w:br/>
        <w:t>High-resolution bathymetry and seabed substrate maps (INFOMAR / EMODnet) for the study area, since kelp distribution and wave attenuation both depend on depth and seabed type.</w:t>
      </w:r>
      <w:r>
        <w:br/>
        <w:t>4. Habitat ground-truth data (most important)</w:t>
      </w:r>
      <w:r>
        <w:br/>
        <w:t>Existing kelp or coastal habitat survey data for Cork — past field surveys, dive surveys, or habitat maps from the Marine Institute or research groups. This is essential to validate the satellite-based detection and to measure decline accurately.</w:t>
      </w:r>
      <w:r>
        <w:br/>
        <w:t>5. Coastal asset / socio-economic data</w:t>
      </w:r>
      <w:r>
        <w:br/>
      </w:r>
      <w:r>
        <w:lastRenderedPageBreak/>
        <w:t>Information on coastal assets behind the habitat (property, infrastructure, shoreline type) to estimate the economic value of the natural coastal protection in euros.</w:t>
      </w:r>
      <w:r>
        <w:br/>
        <w:t>The satellite and oceanographic data are largely open; the most difficult to source are local kelp survey records and coastal asset data, where your help would be most useful.</w:t>
      </w:r>
    </w:p>
    <w:p w14:paraId="0083C93E" w14:textId="6C959F33" w:rsidR="00BE2448" w:rsidRDefault="008527FE">
      <w:pPr>
        <w:pStyle w:val="Balk2"/>
      </w:pPr>
      <w:r>
        <w:t>Evaluation</w:t>
      </w:r>
      <w:r w:rsidR="00202F77">
        <w:t xml:space="preserve"> – possible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2"/>
        <w:gridCol w:w="1467"/>
        <w:gridCol w:w="1069"/>
        <w:gridCol w:w="1169"/>
        <w:gridCol w:w="1091"/>
        <w:gridCol w:w="1196"/>
        <w:gridCol w:w="1406"/>
      </w:tblGrid>
      <w:tr w:rsidR="007B4644" w:rsidRPr="007B4644" w14:paraId="0190B4B7" w14:textId="77777777" w:rsidTr="007B4644">
        <w:trPr>
          <w:tblHeader/>
          <w:tblCellSpacing w:w="15" w:type="dxa"/>
        </w:trPr>
        <w:tc>
          <w:tcPr>
            <w:tcW w:w="0" w:type="auto"/>
            <w:vAlign w:val="center"/>
            <w:hideMark/>
          </w:tcPr>
          <w:p w14:paraId="214184AC" w14:textId="77777777" w:rsidR="007B4644" w:rsidRPr="007B4644" w:rsidRDefault="007B4644" w:rsidP="007B4644">
            <w:pPr>
              <w:rPr>
                <w:b/>
                <w:bCs/>
                <w:lang w:val="en-IE"/>
              </w:rPr>
            </w:pPr>
            <w:r w:rsidRPr="007B4644">
              <w:rPr>
                <w:b/>
                <w:bCs/>
                <w:lang w:val="en-IE"/>
              </w:rPr>
              <w:t>Data Category</w:t>
            </w:r>
          </w:p>
        </w:tc>
        <w:tc>
          <w:tcPr>
            <w:tcW w:w="0" w:type="auto"/>
            <w:vAlign w:val="center"/>
            <w:hideMark/>
          </w:tcPr>
          <w:p w14:paraId="698B8509" w14:textId="77777777" w:rsidR="007B4644" w:rsidRPr="007B4644" w:rsidRDefault="007B4644" w:rsidP="007B4644">
            <w:pPr>
              <w:rPr>
                <w:b/>
                <w:bCs/>
                <w:lang w:val="en-IE"/>
              </w:rPr>
            </w:pPr>
            <w:r w:rsidRPr="007B4644">
              <w:rPr>
                <w:b/>
                <w:bCs/>
                <w:lang w:val="en-IE"/>
              </w:rPr>
              <w:t>Potential Source</w:t>
            </w:r>
          </w:p>
        </w:tc>
        <w:tc>
          <w:tcPr>
            <w:tcW w:w="0" w:type="auto"/>
            <w:vAlign w:val="center"/>
            <w:hideMark/>
          </w:tcPr>
          <w:p w14:paraId="287BA035" w14:textId="77777777" w:rsidR="007B4644" w:rsidRPr="007B4644" w:rsidRDefault="007B4644" w:rsidP="007B4644">
            <w:pPr>
              <w:rPr>
                <w:b/>
                <w:bCs/>
                <w:lang w:val="en-IE"/>
              </w:rPr>
            </w:pPr>
            <w:r w:rsidRPr="007B4644">
              <w:rPr>
                <w:b/>
                <w:bCs/>
                <w:lang w:val="en-IE"/>
              </w:rPr>
              <w:t>Openly Available?</w:t>
            </w:r>
          </w:p>
        </w:tc>
        <w:tc>
          <w:tcPr>
            <w:tcW w:w="0" w:type="auto"/>
            <w:vAlign w:val="center"/>
            <w:hideMark/>
          </w:tcPr>
          <w:p w14:paraId="29BDE759" w14:textId="77777777" w:rsidR="007B4644" w:rsidRPr="007B4644" w:rsidRDefault="007B4644" w:rsidP="007B4644">
            <w:pPr>
              <w:rPr>
                <w:b/>
                <w:bCs/>
                <w:lang w:val="en-IE"/>
              </w:rPr>
            </w:pPr>
            <w:r w:rsidRPr="007B4644">
              <w:rPr>
                <w:b/>
                <w:bCs/>
                <w:lang w:val="en-IE"/>
              </w:rPr>
              <w:t>Geographic Coverage</w:t>
            </w:r>
          </w:p>
        </w:tc>
        <w:tc>
          <w:tcPr>
            <w:tcW w:w="0" w:type="auto"/>
            <w:vAlign w:val="center"/>
            <w:hideMark/>
          </w:tcPr>
          <w:p w14:paraId="75610FDB" w14:textId="77777777" w:rsidR="007B4644" w:rsidRPr="007B4644" w:rsidRDefault="007B4644" w:rsidP="007B4644">
            <w:pPr>
              <w:rPr>
                <w:b/>
                <w:bCs/>
                <w:lang w:val="en-IE"/>
              </w:rPr>
            </w:pPr>
            <w:r w:rsidRPr="007B4644">
              <w:rPr>
                <w:b/>
                <w:bCs/>
                <w:lang w:val="en-IE"/>
              </w:rPr>
              <w:t>Update Frequency</w:t>
            </w:r>
          </w:p>
        </w:tc>
        <w:tc>
          <w:tcPr>
            <w:tcW w:w="0" w:type="auto"/>
            <w:vAlign w:val="center"/>
            <w:hideMark/>
          </w:tcPr>
          <w:p w14:paraId="27AA2C30" w14:textId="77777777" w:rsidR="007B4644" w:rsidRPr="007B4644" w:rsidRDefault="007B4644" w:rsidP="007B4644">
            <w:pPr>
              <w:rPr>
                <w:b/>
                <w:bCs/>
                <w:lang w:val="en-IE"/>
              </w:rPr>
            </w:pPr>
            <w:r w:rsidRPr="007B4644">
              <w:rPr>
                <w:b/>
                <w:bCs/>
                <w:lang w:val="en-IE"/>
              </w:rPr>
              <w:t>Importance</w:t>
            </w:r>
          </w:p>
        </w:tc>
        <w:tc>
          <w:tcPr>
            <w:tcW w:w="0" w:type="auto"/>
            <w:vAlign w:val="center"/>
            <w:hideMark/>
          </w:tcPr>
          <w:p w14:paraId="466DE901" w14:textId="77777777" w:rsidR="007B4644" w:rsidRPr="007B4644" w:rsidRDefault="007B4644" w:rsidP="007B4644">
            <w:pPr>
              <w:rPr>
                <w:b/>
                <w:bCs/>
                <w:lang w:val="en-IE"/>
              </w:rPr>
            </w:pPr>
            <w:r w:rsidRPr="007B4644">
              <w:rPr>
                <w:b/>
                <w:bCs/>
                <w:lang w:val="en-IE"/>
              </w:rPr>
              <w:t>Notes / Risks</w:t>
            </w:r>
          </w:p>
        </w:tc>
      </w:tr>
      <w:tr w:rsidR="007B4644" w:rsidRPr="007B4644" w14:paraId="5039E41A" w14:textId="77777777" w:rsidTr="00583845">
        <w:trPr>
          <w:tblCellSpacing w:w="15" w:type="dxa"/>
        </w:trPr>
        <w:tc>
          <w:tcPr>
            <w:tcW w:w="0" w:type="auto"/>
            <w:vAlign w:val="center"/>
            <w:hideMark/>
          </w:tcPr>
          <w:p w14:paraId="277192CB" w14:textId="77777777" w:rsidR="007B4644" w:rsidRPr="007B4644" w:rsidRDefault="007B4644" w:rsidP="007B4644">
            <w:pPr>
              <w:rPr>
                <w:lang w:val="en-IE"/>
              </w:rPr>
            </w:pPr>
            <w:r w:rsidRPr="007B4644">
              <w:rPr>
                <w:lang w:val="en-IE"/>
              </w:rPr>
              <w:t>Multispectral Satellite Imagery</w:t>
            </w:r>
          </w:p>
        </w:tc>
        <w:tc>
          <w:tcPr>
            <w:tcW w:w="0" w:type="auto"/>
            <w:vAlign w:val="center"/>
            <w:hideMark/>
          </w:tcPr>
          <w:p w14:paraId="4B194612" w14:textId="77777777" w:rsidR="007B4644" w:rsidRPr="007B4644" w:rsidRDefault="00B0216B" w:rsidP="007B4644">
            <w:pPr>
              <w:rPr>
                <w:lang w:val="en-IE"/>
              </w:rPr>
            </w:pPr>
            <w:hyperlink r:id="rId6" w:history="1">
              <w:r w:rsidR="007B4644" w:rsidRPr="007B4644">
                <w:rPr>
                  <w:rStyle w:val="Kpr"/>
                  <w:lang w:val="en-IE"/>
                </w:rPr>
                <w:t>Copernicus Sentinel-2</w:t>
              </w:r>
            </w:hyperlink>
          </w:p>
        </w:tc>
        <w:tc>
          <w:tcPr>
            <w:tcW w:w="0" w:type="auto"/>
            <w:vAlign w:val="center"/>
            <w:hideMark/>
          </w:tcPr>
          <w:p w14:paraId="23A1FB18" w14:textId="77777777" w:rsidR="007B4644" w:rsidRPr="007B4644" w:rsidRDefault="007B4644" w:rsidP="007B4644">
            <w:pPr>
              <w:rPr>
                <w:lang w:val="en-IE"/>
              </w:rPr>
            </w:pPr>
            <w:r w:rsidRPr="007B4644">
              <w:rPr>
                <w:b/>
                <w:bCs/>
                <w:lang w:val="en-IE"/>
              </w:rPr>
              <w:t>Yes</w:t>
            </w:r>
          </w:p>
        </w:tc>
        <w:tc>
          <w:tcPr>
            <w:tcW w:w="0" w:type="auto"/>
            <w:vAlign w:val="center"/>
          </w:tcPr>
          <w:p w14:paraId="182A7BB9" w14:textId="2E96AB8C" w:rsidR="007B4644" w:rsidRPr="007B4644" w:rsidRDefault="007B4644" w:rsidP="007B4644">
            <w:pPr>
              <w:rPr>
                <w:lang w:val="en-IE"/>
              </w:rPr>
            </w:pPr>
          </w:p>
        </w:tc>
        <w:tc>
          <w:tcPr>
            <w:tcW w:w="0" w:type="auto"/>
            <w:vAlign w:val="center"/>
          </w:tcPr>
          <w:p w14:paraId="30D91DEF" w14:textId="0EBAC7FB" w:rsidR="007B4644" w:rsidRPr="007B4644" w:rsidRDefault="007B4644" w:rsidP="007B4644">
            <w:pPr>
              <w:rPr>
                <w:lang w:val="en-IE"/>
              </w:rPr>
            </w:pPr>
          </w:p>
        </w:tc>
        <w:tc>
          <w:tcPr>
            <w:tcW w:w="0" w:type="auto"/>
            <w:vAlign w:val="center"/>
          </w:tcPr>
          <w:p w14:paraId="145E165F" w14:textId="76394937" w:rsidR="007B4644" w:rsidRPr="007B4644" w:rsidRDefault="007B4644" w:rsidP="007B4644">
            <w:pPr>
              <w:rPr>
                <w:lang w:val="en-IE"/>
              </w:rPr>
            </w:pPr>
          </w:p>
        </w:tc>
        <w:tc>
          <w:tcPr>
            <w:tcW w:w="0" w:type="auto"/>
            <w:vAlign w:val="center"/>
            <w:hideMark/>
          </w:tcPr>
          <w:p w14:paraId="788CE4FE" w14:textId="77777777" w:rsidR="007B4644" w:rsidRPr="007B4644" w:rsidRDefault="007B4644" w:rsidP="007B4644">
            <w:pPr>
              <w:rPr>
                <w:lang w:val="en-IE"/>
              </w:rPr>
            </w:pPr>
            <w:r w:rsidRPr="007B4644">
              <w:rPr>
                <w:lang w:val="en-IE"/>
              </w:rPr>
              <w:t>Primary dataset for kelp, seagrass and saltmarsh mapping.</w:t>
            </w:r>
          </w:p>
        </w:tc>
      </w:tr>
      <w:tr w:rsidR="007B4644" w:rsidRPr="007B4644" w14:paraId="0BF34203" w14:textId="77777777" w:rsidTr="00583845">
        <w:trPr>
          <w:tblCellSpacing w:w="15" w:type="dxa"/>
        </w:trPr>
        <w:tc>
          <w:tcPr>
            <w:tcW w:w="0" w:type="auto"/>
            <w:vAlign w:val="center"/>
            <w:hideMark/>
          </w:tcPr>
          <w:p w14:paraId="57F08ECA" w14:textId="77777777" w:rsidR="007B4644" w:rsidRPr="007B4644" w:rsidRDefault="007B4644" w:rsidP="007B4644">
            <w:pPr>
              <w:rPr>
                <w:lang w:val="en-IE"/>
              </w:rPr>
            </w:pPr>
            <w:r w:rsidRPr="007B4644">
              <w:rPr>
                <w:lang w:val="en-IE"/>
              </w:rPr>
              <w:t>Multispectral Satellite Imagery</w:t>
            </w:r>
          </w:p>
        </w:tc>
        <w:tc>
          <w:tcPr>
            <w:tcW w:w="0" w:type="auto"/>
            <w:vAlign w:val="center"/>
            <w:hideMark/>
          </w:tcPr>
          <w:p w14:paraId="42A2B0F3" w14:textId="77777777" w:rsidR="007B4644" w:rsidRPr="007B4644" w:rsidRDefault="00B0216B" w:rsidP="007B4644">
            <w:pPr>
              <w:rPr>
                <w:lang w:val="en-IE"/>
              </w:rPr>
            </w:pPr>
            <w:hyperlink r:id="rId7" w:history="1">
              <w:r w:rsidR="007B4644" w:rsidRPr="007B4644">
                <w:rPr>
                  <w:rStyle w:val="Kpr"/>
                  <w:lang w:val="en-IE"/>
                </w:rPr>
                <w:t>Google Earth Engine Sentinel Collection</w:t>
              </w:r>
            </w:hyperlink>
          </w:p>
        </w:tc>
        <w:tc>
          <w:tcPr>
            <w:tcW w:w="0" w:type="auto"/>
            <w:vAlign w:val="center"/>
            <w:hideMark/>
          </w:tcPr>
          <w:p w14:paraId="766B44BF" w14:textId="77777777" w:rsidR="007B4644" w:rsidRPr="007B4644" w:rsidRDefault="007B4644" w:rsidP="007B4644">
            <w:pPr>
              <w:rPr>
                <w:lang w:val="en-IE"/>
              </w:rPr>
            </w:pPr>
            <w:r w:rsidRPr="007B4644">
              <w:rPr>
                <w:b/>
                <w:bCs/>
                <w:lang w:val="en-IE"/>
              </w:rPr>
              <w:t>Yes</w:t>
            </w:r>
          </w:p>
        </w:tc>
        <w:tc>
          <w:tcPr>
            <w:tcW w:w="0" w:type="auto"/>
            <w:vAlign w:val="center"/>
          </w:tcPr>
          <w:p w14:paraId="0C3957DD" w14:textId="5C37B8E3" w:rsidR="007B4644" w:rsidRPr="007B4644" w:rsidRDefault="007B4644" w:rsidP="007B4644">
            <w:pPr>
              <w:rPr>
                <w:lang w:val="en-IE"/>
              </w:rPr>
            </w:pPr>
          </w:p>
        </w:tc>
        <w:tc>
          <w:tcPr>
            <w:tcW w:w="0" w:type="auto"/>
            <w:vAlign w:val="center"/>
          </w:tcPr>
          <w:p w14:paraId="0EEC7229" w14:textId="5D673A62" w:rsidR="007B4644" w:rsidRPr="007B4644" w:rsidRDefault="007B4644" w:rsidP="007B4644">
            <w:pPr>
              <w:rPr>
                <w:lang w:val="en-IE"/>
              </w:rPr>
            </w:pPr>
          </w:p>
        </w:tc>
        <w:tc>
          <w:tcPr>
            <w:tcW w:w="0" w:type="auto"/>
            <w:vAlign w:val="center"/>
          </w:tcPr>
          <w:p w14:paraId="1FE43D34" w14:textId="653FD8A6" w:rsidR="007B4644" w:rsidRPr="007B4644" w:rsidRDefault="007B4644" w:rsidP="007B4644">
            <w:pPr>
              <w:rPr>
                <w:lang w:val="en-IE"/>
              </w:rPr>
            </w:pPr>
          </w:p>
        </w:tc>
        <w:tc>
          <w:tcPr>
            <w:tcW w:w="0" w:type="auto"/>
            <w:vAlign w:val="center"/>
            <w:hideMark/>
          </w:tcPr>
          <w:p w14:paraId="120CB11C" w14:textId="77777777" w:rsidR="007B4644" w:rsidRPr="007B4644" w:rsidRDefault="007B4644" w:rsidP="007B4644">
            <w:pPr>
              <w:rPr>
                <w:lang w:val="en-IE"/>
              </w:rPr>
            </w:pPr>
            <w:r w:rsidRPr="007B4644">
              <w:rPr>
                <w:lang w:val="en-IE"/>
              </w:rPr>
              <w:t>Simplifies access and processing of Sentinel imagery.</w:t>
            </w:r>
          </w:p>
        </w:tc>
      </w:tr>
      <w:tr w:rsidR="007B4644" w:rsidRPr="007B4644" w14:paraId="5CD3B360" w14:textId="77777777" w:rsidTr="00583845">
        <w:trPr>
          <w:tblCellSpacing w:w="15" w:type="dxa"/>
        </w:trPr>
        <w:tc>
          <w:tcPr>
            <w:tcW w:w="0" w:type="auto"/>
            <w:vAlign w:val="center"/>
            <w:hideMark/>
          </w:tcPr>
          <w:p w14:paraId="0E382178" w14:textId="77777777" w:rsidR="007B4644" w:rsidRPr="007B4644" w:rsidRDefault="007B4644" w:rsidP="007B4644">
            <w:pPr>
              <w:rPr>
                <w:lang w:val="en-IE"/>
              </w:rPr>
            </w:pPr>
            <w:r w:rsidRPr="007B4644">
              <w:rPr>
                <w:lang w:val="en-IE"/>
              </w:rPr>
              <w:t>Historical Satellite Imagery</w:t>
            </w:r>
          </w:p>
        </w:tc>
        <w:tc>
          <w:tcPr>
            <w:tcW w:w="0" w:type="auto"/>
            <w:vAlign w:val="center"/>
            <w:hideMark/>
          </w:tcPr>
          <w:p w14:paraId="1A68AACC" w14:textId="77777777" w:rsidR="007B4644" w:rsidRPr="007B4644" w:rsidRDefault="00B0216B" w:rsidP="007B4644">
            <w:pPr>
              <w:rPr>
                <w:lang w:val="en-IE"/>
              </w:rPr>
            </w:pPr>
            <w:hyperlink r:id="rId8" w:history="1">
              <w:r w:rsidR="007B4644" w:rsidRPr="007B4644">
                <w:rPr>
                  <w:rStyle w:val="Kpr"/>
                  <w:lang w:val="en-IE"/>
                </w:rPr>
                <w:t>Landsat Collection (USGS/NASA)</w:t>
              </w:r>
            </w:hyperlink>
          </w:p>
        </w:tc>
        <w:tc>
          <w:tcPr>
            <w:tcW w:w="0" w:type="auto"/>
            <w:vAlign w:val="center"/>
            <w:hideMark/>
          </w:tcPr>
          <w:p w14:paraId="3C6D2269" w14:textId="77777777" w:rsidR="007B4644" w:rsidRPr="007B4644" w:rsidRDefault="007B4644" w:rsidP="007B4644">
            <w:pPr>
              <w:rPr>
                <w:lang w:val="en-IE"/>
              </w:rPr>
            </w:pPr>
            <w:r w:rsidRPr="007B4644">
              <w:rPr>
                <w:b/>
                <w:bCs/>
                <w:lang w:val="en-IE"/>
              </w:rPr>
              <w:t>Yes</w:t>
            </w:r>
          </w:p>
        </w:tc>
        <w:tc>
          <w:tcPr>
            <w:tcW w:w="0" w:type="auto"/>
            <w:vAlign w:val="center"/>
          </w:tcPr>
          <w:p w14:paraId="41CDE8DE" w14:textId="0EFDAC7F" w:rsidR="007B4644" w:rsidRPr="007B4644" w:rsidRDefault="007B4644" w:rsidP="007B4644">
            <w:pPr>
              <w:rPr>
                <w:lang w:val="en-IE"/>
              </w:rPr>
            </w:pPr>
          </w:p>
        </w:tc>
        <w:tc>
          <w:tcPr>
            <w:tcW w:w="0" w:type="auto"/>
            <w:vAlign w:val="center"/>
          </w:tcPr>
          <w:p w14:paraId="136B5482" w14:textId="43A794A1" w:rsidR="007B4644" w:rsidRPr="007B4644" w:rsidRDefault="007B4644" w:rsidP="007B4644">
            <w:pPr>
              <w:rPr>
                <w:lang w:val="en-IE"/>
              </w:rPr>
            </w:pPr>
          </w:p>
        </w:tc>
        <w:tc>
          <w:tcPr>
            <w:tcW w:w="0" w:type="auto"/>
            <w:vAlign w:val="center"/>
          </w:tcPr>
          <w:p w14:paraId="1795BA1F" w14:textId="60BCBCE5" w:rsidR="007B4644" w:rsidRPr="007B4644" w:rsidRDefault="007B4644" w:rsidP="007B4644">
            <w:pPr>
              <w:rPr>
                <w:lang w:val="en-IE"/>
              </w:rPr>
            </w:pPr>
          </w:p>
        </w:tc>
        <w:tc>
          <w:tcPr>
            <w:tcW w:w="0" w:type="auto"/>
            <w:vAlign w:val="center"/>
            <w:hideMark/>
          </w:tcPr>
          <w:p w14:paraId="66120842" w14:textId="77777777" w:rsidR="007B4644" w:rsidRPr="007B4644" w:rsidRDefault="007B4644" w:rsidP="007B4644">
            <w:pPr>
              <w:rPr>
                <w:lang w:val="en-IE"/>
              </w:rPr>
            </w:pPr>
            <w:r w:rsidRPr="007B4644">
              <w:rPr>
                <w:lang w:val="en-IE"/>
              </w:rPr>
              <w:t>Longer historical record for habitat change analysis.</w:t>
            </w:r>
          </w:p>
        </w:tc>
      </w:tr>
      <w:tr w:rsidR="007B4644" w:rsidRPr="007B4644" w14:paraId="7FAC4829" w14:textId="77777777" w:rsidTr="00583845">
        <w:trPr>
          <w:tblCellSpacing w:w="15" w:type="dxa"/>
        </w:trPr>
        <w:tc>
          <w:tcPr>
            <w:tcW w:w="0" w:type="auto"/>
            <w:vAlign w:val="center"/>
            <w:hideMark/>
          </w:tcPr>
          <w:p w14:paraId="40955D31" w14:textId="77777777" w:rsidR="007B4644" w:rsidRPr="007B4644" w:rsidRDefault="007B4644" w:rsidP="007B4644">
            <w:pPr>
              <w:rPr>
                <w:lang w:val="en-IE"/>
              </w:rPr>
            </w:pPr>
            <w:r w:rsidRPr="007B4644">
              <w:rPr>
                <w:lang w:val="en-IE"/>
              </w:rPr>
              <w:t>Sea Surface Temperature (SST)</w:t>
            </w:r>
          </w:p>
        </w:tc>
        <w:tc>
          <w:tcPr>
            <w:tcW w:w="0" w:type="auto"/>
            <w:vAlign w:val="center"/>
            <w:hideMark/>
          </w:tcPr>
          <w:p w14:paraId="3D24E92F" w14:textId="77777777" w:rsidR="007B4644" w:rsidRPr="007B4644" w:rsidRDefault="00B0216B" w:rsidP="007B4644">
            <w:pPr>
              <w:rPr>
                <w:lang w:val="en-IE"/>
              </w:rPr>
            </w:pPr>
            <w:hyperlink r:id="rId9" w:history="1">
              <w:r w:rsidR="007B4644" w:rsidRPr="007B4644">
                <w:rPr>
                  <w:rStyle w:val="Kpr"/>
                  <w:lang w:val="en-IE"/>
                </w:rPr>
                <w:t>Copernicus Marine Service</w:t>
              </w:r>
            </w:hyperlink>
          </w:p>
        </w:tc>
        <w:tc>
          <w:tcPr>
            <w:tcW w:w="0" w:type="auto"/>
            <w:vAlign w:val="center"/>
            <w:hideMark/>
          </w:tcPr>
          <w:p w14:paraId="4C127562" w14:textId="77777777" w:rsidR="007B4644" w:rsidRPr="007B4644" w:rsidRDefault="007B4644" w:rsidP="007B4644">
            <w:pPr>
              <w:rPr>
                <w:lang w:val="en-IE"/>
              </w:rPr>
            </w:pPr>
            <w:r w:rsidRPr="007B4644">
              <w:rPr>
                <w:b/>
                <w:bCs/>
                <w:lang w:val="en-IE"/>
              </w:rPr>
              <w:t>Yes</w:t>
            </w:r>
          </w:p>
        </w:tc>
        <w:tc>
          <w:tcPr>
            <w:tcW w:w="0" w:type="auto"/>
            <w:vAlign w:val="center"/>
          </w:tcPr>
          <w:p w14:paraId="7B2E0B1D" w14:textId="1C1D02FC" w:rsidR="007B4644" w:rsidRPr="007B4644" w:rsidRDefault="007B4644" w:rsidP="007B4644">
            <w:pPr>
              <w:rPr>
                <w:lang w:val="en-IE"/>
              </w:rPr>
            </w:pPr>
          </w:p>
        </w:tc>
        <w:tc>
          <w:tcPr>
            <w:tcW w:w="0" w:type="auto"/>
            <w:vAlign w:val="center"/>
          </w:tcPr>
          <w:p w14:paraId="306D418F" w14:textId="0FC88EDA" w:rsidR="007B4644" w:rsidRPr="007B4644" w:rsidRDefault="007B4644" w:rsidP="007B4644">
            <w:pPr>
              <w:rPr>
                <w:lang w:val="en-IE"/>
              </w:rPr>
            </w:pPr>
          </w:p>
        </w:tc>
        <w:tc>
          <w:tcPr>
            <w:tcW w:w="0" w:type="auto"/>
            <w:vAlign w:val="center"/>
          </w:tcPr>
          <w:p w14:paraId="6A78E5AF" w14:textId="34CF4CF8" w:rsidR="007B4644" w:rsidRPr="007B4644" w:rsidRDefault="007B4644" w:rsidP="007B4644">
            <w:pPr>
              <w:rPr>
                <w:lang w:val="en-IE"/>
              </w:rPr>
            </w:pPr>
          </w:p>
        </w:tc>
        <w:tc>
          <w:tcPr>
            <w:tcW w:w="0" w:type="auto"/>
            <w:vAlign w:val="center"/>
            <w:hideMark/>
          </w:tcPr>
          <w:p w14:paraId="3B106981" w14:textId="77777777" w:rsidR="007B4644" w:rsidRPr="007B4644" w:rsidRDefault="007B4644" w:rsidP="007B4644">
            <w:pPr>
              <w:rPr>
                <w:lang w:val="en-IE"/>
              </w:rPr>
            </w:pPr>
            <w:r w:rsidRPr="007B4644">
              <w:rPr>
                <w:lang w:val="en-IE"/>
              </w:rPr>
              <w:t>Useful for assessing environmental stress on habitats.</w:t>
            </w:r>
          </w:p>
        </w:tc>
      </w:tr>
      <w:tr w:rsidR="007B4644" w:rsidRPr="007B4644" w14:paraId="6AFEBA7F" w14:textId="77777777" w:rsidTr="00583845">
        <w:trPr>
          <w:tblCellSpacing w:w="15" w:type="dxa"/>
        </w:trPr>
        <w:tc>
          <w:tcPr>
            <w:tcW w:w="0" w:type="auto"/>
            <w:vAlign w:val="center"/>
            <w:hideMark/>
          </w:tcPr>
          <w:p w14:paraId="0F5945FB" w14:textId="77777777" w:rsidR="007B4644" w:rsidRPr="007B4644" w:rsidRDefault="007B4644" w:rsidP="007B4644">
            <w:pPr>
              <w:rPr>
                <w:lang w:val="en-IE"/>
              </w:rPr>
            </w:pPr>
            <w:r w:rsidRPr="007B4644">
              <w:rPr>
                <w:lang w:val="en-IE"/>
              </w:rPr>
              <w:t>Wave Height and Wave Energy</w:t>
            </w:r>
          </w:p>
        </w:tc>
        <w:tc>
          <w:tcPr>
            <w:tcW w:w="0" w:type="auto"/>
            <w:vAlign w:val="center"/>
            <w:hideMark/>
          </w:tcPr>
          <w:p w14:paraId="6EDE760A" w14:textId="77777777" w:rsidR="007B4644" w:rsidRPr="007B4644" w:rsidRDefault="00B0216B" w:rsidP="007B4644">
            <w:pPr>
              <w:rPr>
                <w:lang w:val="en-IE"/>
              </w:rPr>
            </w:pPr>
            <w:hyperlink r:id="rId10" w:history="1">
              <w:r w:rsidR="007B4644" w:rsidRPr="007B4644">
                <w:rPr>
                  <w:rStyle w:val="Kpr"/>
                  <w:lang w:val="en-IE"/>
                </w:rPr>
                <w:t>Copernicus Marine Wave Products</w:t>
              </w:r>
            </w:hyperlink>
          </w:p>
        </w:tc>
        <w:tc>
          <w:tcPr>
            <w:tcW w:w="0" w:type="auto"/>
            <w:vAlign w:val="center"/>
            <w:hideMark/>
          </w:tcPr>
          <w:p w14:paraId="67633EE3" w14:textId="77777777" w:rsidR="007B4644" w:rsidRPr="007B4644" w:rsidRDefault="007B4644" w:rsidP="007B4644">
            <w:pPr>
              <w:rPr>
                <w:lang w:val="en-IE"/>
              </w:rPr>
            </w:pPr>
            <w:r w:rsidRPr="007B4644">
              <w:rPr>
                <w:b/>
                <w:bCs/>
                <w:lang w:val="en-IE"/>
              </w:rPr>
              <w:t>Yes</w:t>
            </w:r>
          </w:p>
        </w:tc>
        <w:tc>
          <w:tcPr>
            <w:tcW w:w="0" w:type="auto"/>
            <w:vAlign w:val="center"/>
          </w:tcPr>
          <w:p w14:paraId="657081F9" w14:textId="319839B0" w:rsidR="007B4644" w:rsidRPr="007B4644" w:rsidRDefault="007B4644" w:rsidP="007B4644">
            <w:pPr>
              <w:rPr>
                <w:lang w:val="en-IE"/>
              </w:rPr>
            </w:pPr>
          </w:p>
        </w:tc>
        <w:tc>
          <w:tcPr>
            <w:tcW w:w="0" w:type="auto"/>
            <w:vAlign w:val="center"/>
          </w:tcPr>
          <w:p w14:paraId="283722CC" w14:textId="7810A509" w:rsidR="007B4644" w:rsidRPr="007B4644" w:rsidRDefault="007B4644" w:rsidP="007B4644">
            <w:pPr>
              <w:rPr>
                <w:lang w:val="en-IE"/>
              </w:rPr>
            </w:pPr>
          </w:p>
        </w:tc>
        <w:tc>
          <w:tcPr>
            <w:tcW w:w="0" w:type="auto"/>
            <w:vAlign w:val="center"/>
          </w:tcPr>
          <w:p w14:paraId="663EB0D1" w14:textId="20084375" w:rsidR="007B4644" w:rsidRPr="007B4644" w:rsidRDefault="007B4644" w:rsidP="007B4644">
            <w:pPr>
              <w:rPr>
                <w:lang w:val="en-IE"/>
              </w:rPr>
            </w:pPr>
          </w:p>
        </w:tc>
        <w:tc>
          <w:tcPr>
            <w:tcW w:w="0" w:type="auto"/>
            <w:vAlign w:val="center"/>
            <w:hideMark/>
          </w:tcPr>
          <w:p w14:paraId="0E12316C" w14:textId="77777777" w:rsidR="007B4644" w:rsidRPr="007B4644" w:rsidRDefault="007B4644" w:rsidP="007B4644">
            <w:pPr>
              <w:rPr>
                <w:lang w:val="en-IE"/>
              </w:rPr>
            </w:pPr>
            <w:r w:rsidRPr="007B4644">
              <w:rPr>
                <w:lang w:val="en-IE"/>
              </w:rPr>
              <w:t>Needed to estimate coastal protection and wave attenuation.</w:t>
            </w:r>
          </w:p>
        </w:tc>
      </w:tr>
      <w:tr w:rsidR="007B4644" w:rsidRPr="007B4644" w14:paraId="67299914" w14:textId="77777777" w:rsidTr="00583845">
        <w:trPr>
          <w:tblCellSpacing w:w="15" w:type="dxa"/>
        </w:trPr>
        <w:tc>
          <w:tcPr>
            <w:tcW w:w="0" w:type="auto"/>
            <w:vAlign w:val="center"/>
            <w:hideMark/>
          </w:tcPr>
          <w:p w14:paraId="4945982A" w14:textId="77777777" w:rsidR="007B4644" w:rsidRPr="007B4644" w:rsidRDefault="007B4644" w:rsidP="007B4644">
            <w:pPr>
              <w:rPr>
                <w:lang w:val="en-IE"/>
              </w:rPr>
            </w:pPr>
            <w:r w:rsidRPr="007B4644">
              <w:rPr>
                <w:lang w:val="en-IE"/>
              </w:rPr>
              <w:lastRenderedPageBreak/>
              <w:t>Wave Observations</w:t>
            </w:r>
          </w:p>
        </w:tc>
        <w:tc>
          <w:tcPr>
            <w:tcW w:w="0" w:type="auto"/>
            <w:vAlign w:val="center"/>
            <w:hideMark/>
          </w:tcPr>
          <w:p w14:paraId="0DEB712E" w14:textId="77777777" w:rsidR="007B4644" w:rsidRPr="007B4644" w:rsidRDefault="00B0216B" w:rsidP="007B4644">
            <w:pPr>
              <w:rPr>
                <w:lang w:val="en-IE"/>
              </w:rPr>
            </w:pPr>
            <w:hyperlink r:id="rId11" w:history="1">
              <w:r w:rsidR="007B4644" w:rsidRPr="007B4644">
                <w:rPr>
                  <w:rStyle w:val="Kpr"/>
                  <w:lang w:val="en-IE"/>
                </w:rPr>
                <w:t>Marine Institute Data Buoy Network</w:t>
              </w:r>
            </w:hyperlink>
          </w:p>
        </w:tc>
        <w:tc>
          <w:tcPr>
            <w:tcW w:w="0" w:type="auto"/>
            <w:vAlign w:val="center"/>
            <w:hideMark/>
          </w:tcPr>
          <w:p w14:paraId="1C61B719" w14:textId="77777777" w:rsidR="007B4644" w:rsidRPr="007B4644" w:rsidRDefault="007B4644" w:rsidP="007B4644">
            <w:pPr>
              <w:rPr>
                <w:lang w:val="en-IE"/>
              </w:rPr>
            </w:pPr>
            <w:r w:rsidRPr="007B4644">
              <w:rPr>
                <w:b/>
                <w:bCs/>
                <w:lang w:val="en-IE"/>
              </w:rPr>
              <w:t>Mostly Yes</w:t>
            </w:r>
          </w:p>
        </w:tc>
        <w:tc>
          <w:tcPr>
            <w:tcW w:w="0" w:type="auto"/>
            <w:vAlign w:val="center"/>
          </w:tcPr>
          <w:p w14:paraId="6BB9F533" w14:textId="6190746F" w:rsidR="007B4644" w:rsidRPr="007B4644" w:rsidRDefault="007B4644" w:rsidP="007B4644">
            <w:pPr>
              <w:rPr>
                <w:lang w:val="en-IE"/>
              </w:rPr>
            </w:pPr>
          </w:p>
        </w:tc>
        <w:tc>
          <w:tcPr>
            <w:tcW w:w="0" w:type="auto"/>
            <w:vAlign w:val="center"/>
          </w:tcPr>
          <w:p w14:paraId="58008B6E" w14:textId="250F933E" w:rsidR="007B4644" w:rsidRPr="007B4644" w:rsidRDefault="007B4644" w:rsidP="007B4644">
            <w:pPr>
              <w:rPr>
                <w:lang w:val="en-IE"/>
              </w:rPr>
            </w:pPr>
          </w:p>
        </w:tc>
        <w:tc>
          <w:tcPr>
            <w:tcW w:w="0" w:type="auto"/>
            <w:vAlign w:val="center"/>
          </w:tcPr>
          <w:p w14:paraId="27F1D600" w14:textId="37E9F2AC" w:rsidR="007B4644" w:rsidRPr="007B4644" w:rsidRDefault="007B4644" w:rsidP="007B4644">
            <w:pPr>
              <w:rPr>
                <w:lang w:val="en-IE"/>
              </w:rPr>
            </w:pPr>
          </w:p>
        </w:tc>
        <w:tc>
          <w:tcPr>
            <w:tcW w:w="0" w:type="auto"/>
            <w:vAlign w:val="center"/>
            <w:hideMark/>
          </w:tcPr>
          <w:p w14:paraId="03AB8C14" w14:textId="77777777" w:rsidR="007B4644" w:rsidRPr="007B4644" w:rsidRDefault="007B4644" w:rsidP="007B4644">
            <w:pPr>
              <w:rPr>
                <w:lang w:val="en-IE"/>
              </w:rPr>
            </w:pPr>
            <w:r w:rsidRPr="007B4644">
              <w:rPr>
                <w:lang w:val="en-IE"/>
              </w:rPr>
              <w:t>Useful for validation of wave models.</w:t>
            </w:r>
          </w:p>
        </w:tc>
      </w:tr>
      <w:tr w:rsidR="007B4644" w:rsidRPr="007B4644" w14:paraId="23BFBA2B" w14:textId="77777777" w:rsidTr="00583845">
        <w:trPr>
          <w:tblCellSpacing w:w="15" w:type="dxa"/>
        </w:trPr>
        <w:tc>
          <w:tcPr>
            <w:tcW w:w="0" w:type="auto"/>
            <w:vAlign w:val="center"/>
            <w:hideMark/>
          </w:tcPr>
          <w:p w14:paraId="41E28ED9" w14:textId="77777777" w:rsidR="007B4644" w:rsidRPr="007B4644" w:rsidRDefault="007B4644" w:rsidP="007B4644">
            <w:pPr>
              <w:rPr>
                <w:lang w:val="en-IE"/>
              </w:rPr>
            </w:pPr>
            <w:r w:rsidRPr="007B4644">
              <w:rPr>
                <w:lang w:val="en-IE"/>
              </w:rPr>
              <w:t>Bathymetry</w:t>
            </w:r>
          </w:p>
        </w:tc>
        <w:tc>
          <w:tcPr>
            <w:tcW w:w="0" w:type="auto"/>
            <w:vAlign w:val="center"/>
            <w:hideMark/>
          </w:tcPr>
          <w:p w14:paraId="2B8EFAF7" w14:textId="77777777" w:rsidR="007B4644" w:rsidRPr="007B4644" w:rsidRDefault="007B4644" w:rsidP="007B4644">
            <w:pPr>
              <w:rPr>
                <w:lang w:val="en-IE"/>
              </w:rPr>
            </w:pPr>
            <w:r w:rsidRPr="007B4644">
              <w:rPr>
                <w:lang w:val="en-IE"/>
              </w:rPr>
              <w:t>INFOMAR</w:t>
            </w:r>
          </w:p>
        </w:tc>
        <w:tc>
          <w:tcPr>
            <w:tcW w:w="0" w:type="auto"/>
            <w:vAlign w:val="center"/>
            <w:hideMark/>
          </w:tcPr>
          <w:p w14:paraId="273EB14B" w14:textId="77777777" w:rsidR="007B4644" w:rsidRPr="007B4644" w:rsidRDefault="007B4644" w:rsidP="007B4644">
            <w:pPr>
              <w:rPr>
                <w:lang w:val="en-IE"/>
              </w:rPr>
            </w:pPr>
            <w:r w:rsidRPr="007B4644">
              <w:rPr>
                <w:b/>
                <w:bCs/>
                <w:lang w:val="en-IE"/>
              </w:rPr>
              <w:t>Yes</w:t>
            </w:r>
          </w:p>
        </w:tc>
        <w:tc>
          <w:tcPr>
            <w:tcW w:w="0" w:type="auto"/>
            <w:vAlign w:val="center"/>
          </w:tcPr>
          <w:p w14:paraId="2B2462BD" w14:textId="734FBE71" w:rsidR="007B4644" w:rsidRPr="007B4644" w:rsidRDefault="007B4644" w:rsidP="007B4644">
            <w:pPr>
              <w:rPr>
                <w:lang w:val="en-IE"/>
              </w:rPr>
            </w:pPr>
          </w:p>
        </w:tc>
        <w:tc>
          <w:tcPr>
            <w:tcW w:w="0" w:type="auto"/>
            <w:vAlign w:val="center"/>
          </w:tcPr>
          <w:p w14:paraId="2DECB3FE" w14:textId="226E0F5A" w:rsidR="007B4644" w:rsidRPr="007B4644" w:rsidRDefault="007B4644" w:rsidP="007B4644">
            <w:pPr>
              <w:rPr>
                <w:lang w:val="en-IE"/>
              </w:rPr>
            </w:pPr>
          </w:p>
        </w:tc>
        <w:tc>
          <w:tcPr>
            <w:tcW w:w="0" w:type="auto"/>
            <w:vAlign w:val="center"/>
          </w:tcPr>
          <w:p w14:paraId="6CC1EE1D" w14:textId="7DCFA807" w:rsidR="007B4644" w:rsidRPr="007B4644" w:rsidRDefault="007B4644" w:rsidP="007B4644">
            <w:pPr>
              <w:rPr>
                <w:lang w:val="en-IE"/>
              </w:rPr>
            </w:pPr>
          </w:p>
        </w:tc>
        <w:tc>
          <w:tcPr>
            <w:tcW w:w="0" w:type="auto"/>
            <w:vAlign w:val="center"/>
            <w:hideMark/>
          </w:tcPr>
          <w:p w14:paraId="66D8BC61" w14:textId="77777777" w:rsidR="007B4644" w:rsidRPr="007B4644" w:rsidRDefault="007B4644" w:rsidP="007B4644">
            <w:pPr>
              <w:rPr>
                <w:lang w:val="en-IE"/>
              </w:rPr>
            </w:pPr>
            <w:r w:rsidRPr="007B4644">
              <w:rPr>
                <w:lang w:val="en-IE"/>
              </w:rPr>
              <w:t>Best available seabed depth data for Ireland.</w:t>
            </w:r>
          </w:p>
        </w:tc>
      </w:tr>
      <w:tr w:rsidR="007B4644" w:rsidRPr="007B4644" w14:paraId="0845EA5D" w14:textId="77777777" w:rsidTr="00583845">
        <w:trPr>
          <w:tblCellSpacing w:w="15" w:type="dxa"/>
        </w:trPr>
        <w:tc>
          <w:tcPr>
            <w:tcW w:w="0" w:type="auto"/>
            <w:vAlign w:val="center"/>
            <w:hideMark/>
          </w:tcPr>
          <w:p w14:paraId="0D55D0CD" w14:textId="77777777" w:rsidR="007B4644" w:rsidRPr="007B4644" w:rsidRDefault="007B4644" w:rsidP="007B4644">
            <w:pPr>
              <w:rPr>
                <w:lang w:val="en-IE"/>
              </w:rPr>
            </w:pPr>
            <w:r w:rsidRPr="007B4644">
              <w:rPr>
                <w:lang w:val="en-IE"/>
              </w:rPr>
              <w:t>Bathymetry</w:t>
            </w:r>
          </w:p>
        </w:tc>
        <w:tc>
          <w:tcPr>
            <w:tcW w:w="0" w:type="auto"/>
            <w:vAlign w:val="center"/>
            <w:hideMark/>
          </w:tcPr>
          <w:p w14:paraId="3037FF65" w14:textId="77777777" w:rsidR="007B4644" w:rsidRPr="007B4644" w:rsidRDefault="007B4644" w:rsidP="007B4644">
            <w:pPr>
              <w:rPr>
                <w:lang w:val="en-IE"/>
              </w:rPr>
            </w:pPr>
            <w:r w:rsidRPr="007B4644">
              <w:rPr>
                <w:lang w:val="en-IE"/>
              </w:rPr>
              <w:t>EMODnet Bathymetry</w:t>
            </w:r>
          </w:p>
        </w:tc>
        <w:tc>
          <w:tcPr>
            <w:tcW w:w="0" w:type="auto"/>
            <w:vAlign w:val="center"/>
            <w:hideMark/>
          </w:tcPr>
          <w:p w14:paraId="6F4DA4FF" w14:textId="77777777" w:rsidR="007B4644" w:rsidRPr="007B4644" w:rsidRDefault="007B4644" w:rsidP="007B4644">
            <w:pPr>
              <w:rPr>
                <w:lang w:val="en-IE"/>
              </w:rPr>
            </w:pPr>
            <w:r w:rsidRPr="007B4644">
              <w:rPr>
                <w:b/>
                <w:bCs/>
                <w:lang w:val="en-IE"/>
              </w:rPr>
              <w:t>Yes</w:t>
            </w:r>
          </w:p>
        </w:tc>
        <w:tc>
          <w:tcPr>
            <w:tcW w:w="0" w:type="auto"/>
            <w:vAlign w:val="center"/>
          </w:tcPr>
          <w:p w14:paraId="10BFCCA4" w14:textId="0C019503" w:rsidR="007B4644" w:rsidRPr="007B4644" w:rsidRDefault="007B4644" w:rsidP="007B4644">
            <w:pPr>
              <w:rPr>
                <w:lang w:val="en-IE"/>
              </w:rPr>
            </w:pPr>
          </w:p>
        </w:tc>
        <w:tc>
          <w:tcPr>
            <w:tcW w:w="0" w:type="auto"/>
            <w:vAlign w:val="center"/>
          </w:tcPr>
          <w:p w14:paraId="291A68C0" w14:textId="10C5B6C6" w:rsidR="007B4644" w:rsidRPr="007B4644" w:rsidRDefault="007B4644" w:rsidP="007B4644">
            <w:pPr>
              <w:rPr>
                <w:lang w:val="en-IE"/>
              </w:rPr>
            </w:pPr>
          </w:p>
        </w:tc>
        <w:tc>
          <w:tcPr>
            <w:tcW w:w="0" w:type="auto"/>
            <w:vAlign w:val="center"/>
          </w:tcPr>
          <w:p w14:paraId="753157ED" w14:textId="5549F195" w:rsidR="007B4644" w:rsidRPr="007B4644" w:rsidRDefault="007B4644" w:rsidP="007B4644">
            <w:pPr>
              <w:rPr>
                <w:lang w:val="en-IE"/>
              </w:rPr>
            </w:pPr>
          </w:p>
        </w:tc>
        <w:tc>
          <w:tcPr>
            <w:tcW w:w="0" w:type="auto"/>
            <w:vAlign w:val="center"/>
            <w:hideMark/>
          </w:tcPr>
          <w:p w14:paraId="01071890" w14:textId="77777777" w:rsidR="007B4644" w:rsidRPr="007B4644" w:rsidRDefault="007B4644" w:rsidP="007B4644">
            <w:pPr>
              <w:rPr>
                <w:lang w:val="en-IE"/>
              </w:rPr>
            </w:pPr>
            <w:r w:rsidRPr="007B4644">
              <w:rPr>
                <w:lang w:val="en-IE"/>
              </w:rPr>
              <w:t>Useful backup where INFOMAR coverage is incomplete.</w:t>
            </w:r>
          </w:p>
        </w:tc>
      </w:tr>
      <w:tr w:rsidR="007B4644" w:rsidRPr="007B4644" w14:paraId="16DEF46E" w14:textId="77777777" w:rsidTr="00583845">
        <w:trPr>
          <w:tblCellSpacing w:w="15" w:type="dxa"/>
        </w:trPr>
        <w:tc>
          <w:tcPr>
            <w:tcW w:w="0" w:type="auto"/>
            <w:vAlign w:val="center"/>
            <w:hideMark/>
          </w:tcPr>
          <w:p w14:paraId="7D3C9F0A" w14:textId="77777777" w:rsidR="007B4644" w:rsidRPr="007B4644" w:rsidRDefault="007B4644" w:rsidP="007B4644">
            <w:pPr>
              <w:rPr>
                <w:lang w:val="en-IE"/>
              </w:rPr>
            </w:pPr>
            <w:r w:rsidRPr="007B4644">
              <w:rPr>
                <w:lang w:val="en-IE"/>
              </w:rPr>
              <w:t>Seabed Substrate / Geology</w:t>
            </w:r>
          </w:p>
        </w:tc>
        <w:tc>
          <w:tcPr>
            <w:tcW w:w="0" w:type="auto"/>
            <w:vAlign w:val="center"/>
            <w:hideMark/>
          </w:tcPr>
          <w:p w14:paraId="19AE4340" w14:textId="77777777" w:rsidR="007B4644" w:rsidRPr="007B4644" w:rsidRDefault="007B4644" w:rsidP="007B4644">
            <w:pPr>
              <w:rPr>
                <w:lang w:val="en-IE"/>
              </w:rPr>
            </w:pPr>
            <w:r w:rsidRPr="007B4644">
              <w:rPr>
                <w:lang w:val="en-IE"/>
              </w:rPr>
              <w:t>INFOMAR Seabed Mapping</w:t>
            </w:r>
          </w:p>
        </w:tc>
        <w:tc>
          <w:tcPr>
            <w:tcW w:w="0" w:type="auto"/>
            <w:vAlign w:val="center"/>
            <w:hideMark/>
          </w:tcPr>
          <w:p w14:paraId="4D56ACD1" w14:textId="77777777" w:rsidR="007B4644" w:rsidRPr="007B4644" w:rsidRDefault="007B4644" w:rsidP="007B4644">
            <w:pPr>
              <w:rPr>
                <w:lang w:val="en-IE"/>
              </w:rPr>
            </w:pPr>
            <w:r w:rsidRPr="007B4644">
              <w:rPr>
                <w:b/>
                <w:bCs/>
                <w:lang w:val="en-IE"/>
              </w:rPr>
              <w:t>Partially</w:t>
            </w:r>
          </w:p>
        </w:tc>
        <w:tc>
          <w:tcPr>
            <w:tcW w:w="0" w:type="auto"/>
            <w:vAlign w:val="center"/>
          </w:tcPr>
          <w:p w14:paraId="11309B1B" w14:textId="07CC9E82" w:rsidR="007B4644" w:rsidRPr="007B4644" w:rsidRDefault="007B4644" w:rsidP="007B4644">
            <w:pPr>
              <w:rPr>
                <w:lang w:val="en-IE"/>
              </w:rPr>
            </w:pPr>
          </w:p>
        </w:tc>
        <w:tc>
          <w:tcPr>
            <w:tcW w:w="0" w:type="auto"/>
            <w:vAlign w:val="center"/>
          </w:tcPr>
          <w:p w14:paraId="10BB11BC" w14:textId="25D21717" w:rsidR="007B4644" w:rsidRPr="007B4644" w:rsidRDefault="007B4644" w:rsidP="007B4644">
            <w:pPr>
              <w:rPr>
                <w:lang w:val="en-IE"/>
              </w:rPr>
            </w:pPr>
          </w:p>
        </w:tc>
        <w:tc>
          <w:tcPr>
            <w:tcW w:w="0" w:type="auto"/>
            <w:vAlign w:val="center"/>
          </w:tcPr>
          <w:p w14:paraId="73A4123D" w14:textId="33BE47B7" w:rsidR="007B4644" w:rsidRPr="007B4644" w:rsidRDefault="007B4644" w:rsidP="007B4644">
            <w:pPr>
              <w:rPr>
                <w:lang w:val="en-IE"/>
              </w:rPr>
            </w:pPr>
          </w:p>
        </w:tc>
        <w:tc>
          <w:tcPr>
            <w:tcW w:w="0" w:type="auto"/>
            <w:vAlign w:val="center"/>
            <w:hideMark/>
          </w:tcPr>
          <w:p w14:paraId="785CB028" w14:textId="77777777" w:rsidR="007B4644" w:rsidRPr="007B4644" w:rsidRDefault="007B4644" w:rsidP="007B4644">
            <w:pPr>
              <w:rPr>
                <w:lang w:val="en-IE"/>
              </w:rPr>
            </w:pPr>
            <w:r w:rsidRPr="007B4644">
              <w:rPr>
                <w:lang w:val="en-IE"/>
              </w:rPr>
              <w:t>Availability varies by survey area. Important for habitat suitability modelling.</w:t>
            </w:r>
          </w:p>
        </w:tc>
      </w:tr>
      <w:tr w:rsidR="007B4644" w:rsidRPr="007B4644" w14:paraId="29DC04C7" w14:textId="77777777" w:rsidTr="00583845">
        <w:trPr>
          <w:tblCellSpacing w:w="15" w:type="dxa"/>
        </w:trPr>
        <w:tc>
          <w:tcPr>
            <w:tcW w:w="0" w:type="auto"/>
            <w:vAlign w:val="center"/>
            <w:hideMark/>
          </w:tcPr>
          <w:p w14:paraId="0253EA38" w14:textId="77777777" w:rsidR="007B4644" w:rsidRPr="007B4644" w:rsidRDefault="007B4644" w:rsidP="007B4644">
            <w:pPr>
              <w:rPr>
                <w:lang w:val="en-IE"/>
              </w:rPr>
            </w:pPr>
            <w:r w:rsidRPr="007B4644">
              <w:rPr>
                <w:lang w:val="en-IE"/>
              </w:rPr>
              <w:t>Seabed Habitat Maps</w:t>
            </w:r>
          </w:p>
        </w:tc>
        <w:tc>
          <w:tcPr>
            <w:tcW w:w="0" w:type="auto"/>
            <w:vAlign w:val="center"/>
            <w:hideMark/>
          </w:tcPr>
          <w:p w14:paraId="684D1A0B" w14:textId="77777777" w:rsidR="007B4644" w:rsidRPr="007B4644" w:rsidRDefault="007B4644" w:rsidP="007B4644">
            <w:pPr>
              <w:rPr>
                <w:lang w:val="en-IE"/>
              </w:rPr>
            </w:pPr>
            <w:r w:rsidRPr="007B4644">
              <w:rPr>
                <w:lang w:val="en-IE"/>
              </w:rPr>
              <w:t>EMODnet Seabed Habitats</w:t>
            </w:r>
          </w:p>
        </w:tc>
        <w:tc>
          <w:tcPr>
            <w:tcW w:w="0" w:type="auto"/>
            <w:vAlign w:val="center"/>
            <w:hideMark/>
          </w:tcPr>
          <w:p w14:paraId="70ECFE93" w14:textId="77777777" w:rsidR="007B4644" w:rsidRPr="007B4644" w:rsidRDefault="007B4644" w:rsidP="007B4644">
            <w:pPr>
              <w:rPr>
                <w:lang w:val="en-IE"/>
              </w:rPr>
            </w:pPr>
            <w:r w:rsidRPr="007B4644">
              <w:rPr>
                <w:b/>
                <w:bCs/>
                <w:lang w:val="en-IE"/>
              </w:rPr>
              <w:t>Yes</w:t>
            </w:r>
          </w:p>
        </w:tc>
        <w:tc>
          <w:tcPr>
            <w:tcW w:w="0" w:type="auto"/>
            <w:vAlign w:val="center"/>
          </w:tcPr>
          <w:p w14:paraId="4EEF316E" w14:textId="076D380F" w:rsidR="007B4644" w:rsidRPr="007B4644" w:rsidRDefault="007B4644" w:rsidP="007B4644">
            <w:pPr>
              <w:rPr>
                <w:lang w:val="en-IE"/>
              </w:rPr>
            </w:pPr>
          </w:p>
        </w:tc>
        <w:tc>
          <w:tcPr>
            <w:tcW w:w="0" w:type="auto"/>
            <w:vAlign w:val="center"/>
          </w:tcPr>
          <w:p w14:paraId="494835AF" w14:textId="4D59C1D0" w:rsidR="007B4644" w:rsidRPr="007B4644" w:rsidRDefault="007B4644" w:rsidP="007B4644">
            <w:pPr>
              <w:rPr>
                <w:lang w:val="en-IE"/>
              </w:rPr>
            </w:pPr>
          </w:p>
        </w:tc>
        <w:tc>
          <w:tcPr>
            <w:tcW w:w="0" w:type="auto"/>
            <w:vAlign w:val="center"/>
          </w:tcPr>
          <w:p w14:paraId="7240438D" w14:textId="4FE989D6" w:rsidR="007B4644" w:rsidRPr="007B4644" w:rsidRDefault="007B4644" w:rsidP="007B4644">
            <w:pPr>
              <w:rPr>
                <w:lang w:val="en-IE"/>
              </w:rPr>
            </w:pPr>
          </w:p>
        </w:tc>
        <w:tc>
          <w:tcPr>
            <w:tcW w:w="0" w:type="auto"/>
            <w:vAlign w:val="center"/>
            <w:hideMark/>
          </w:tcPr>
          <w:p w14:paraId="266C7548" w14:textId="77777777" w:rsidR="007B4644" w:rsidRPr="007B4644" w:rsidRDefault="007B4644" w:rsidP="007B4644">
            <w:pPr>
              <w:rPr>
                <w:lang w:val="en-IE"/>
              </w:rPr>
            </w:pPr>
            <w:r w:rsidRPr="007B4644">
              <w:rPr>
                <w:lang w:val="en-IE"/>
              </w:rPr>
              <w:t>Existing habitat layers useful for validation and baseline mapping.</w:t>
            </w:r>
          </w:p>
        </w:tc>
      </w:tr>
      <w:tr w:rsidR="007B4644" w:rsidRPr="007B4644" w14:paraId="1AB88506" w14:textId="77777777" w:rsidTr="00583845">
        <w:trPr>
          <w:tblCellSpacing w:w="15" w:type="dxa"/>
        </w:trPr>
        <w:tc>
          <w:tcPr>
            <w:tcW w:w="0" w:type="auto"/>
            <w:vAlign w:val="center"/>
            <w:hideMark/>
          </w:tcPr>
          <w:p w14:paraId="78B013EA" w14:textId="77777777" w:rsidR="007B4644" w:rsidRPr="007B4644" w:rsidRDefault="007B4644" w:rsidP="007B4644">
            <w:pPr>
              <w:rPr>
                <w:lang w:val="en-IE"/>
              </w:rPr>
            </w:pPr>
            <w:r w:rsidRPr="007B4644">
              <w:rPr>
                <w:lang w:val="en-IE"/>
              </w:rPr>
              <w:t>Coastal Habitat Data (Kelp, Seagrass, Saltmarsh)</w:t>
            </w:r>
          </w:p>
        </w:tc>
        <w:tc>
          <w:tcPr>
            <w:tcW w:w="0" w:type="auto"/>
            <w:vAlign w:val="center"/>
            <w:hideMark/>
          </w:tcPr>
          <w:p w14:paraId="15F8FF1B" w14:textId="77777777" w:rsidR="007B4644" w:rsidRPr="007B4644" w:rsidRDefault="007B4644" w:rsidP="007B4644">
            <w:pPr>
              <w:rPr>
                <w:lang w:val="en-IE"/>
              </w:rPr>
            </w:pPr>
            <w:r w:rsidRPr="007B4644">
              <w:rPr>
                <w:lang w:val="en-IE"/>
              </w:rPr>
              <w:t>National Parks and Wildlife Service (NPWS)</w:t>
            </w:r>
          </w:p>
        </w:tc>
        <w:tc>
          <w:tcPr>
            <w:tcW w:w="0" w:type="auto"/>
            <w:vAlign w:val="center"/>
            <w:hideMark/>
          </w:tcPr>
          <w:p w14:paraId="0C5F7578" w14:textId="77777777" w:rsidR="007B4644" w:rsidRPr="007B4644" w:rsidRDefault="007B4644" w:rsidP="007B4644">
            <w:pPr>
              <w:rPr>
                <w:lang w:val="en-IE"/>
              </w:rPr>
            </w:pPr>
            <w:r w:rsidRPr="007B4644">
              <w:rPr>
                <w:b/>
                <w:bCs/>
                <w:lang w:val="en-IE"/>
              </w:rPr>
              <w:t>Partially</w:t>
            </w:r>
          </w:p>
        </w:tc>
        <w:tc>
          <w:tcPr>
            <w:tcW w:w="0" w:type="auto"/>
            <w:vAlign w:val="center"/>
          </w:tcPr>
          <w:p w14:paraId="452A3B15" w14:textId="263AEA37" w:rsidR="007B4644" w:rsidRPr="007B4644" w:rsidRDefault="007B4644" w:rsidP="007B4644">
            <w:pPr>
              <w:rPr>
                <w:lang w:val="en-IE"/>
              </w:rPr>
            </w:pPr>
          </w:p>
        </w:tc>
        <w:tc>
          <w:tcPr>
            <w:tcW w:w="0" w:type="auto"/>
            <w:vAlign w:val="center"/>
          </w:tcPr>
          <w:p w14:paraId="00298134" w14:textId="68412525" w:rsidR="007B4644" w:rsidRPr="007B4644" w:rsidRDefault="007B4644" w:rsidP="007B4644">
            <w:pPr>
              <w:rPr>
                <w:lang w:val="en-IE"/>
              </w:rPr>
            </w:pPr>
          </w:p>
        </w:tc>
        <w:tc>
          <w:tcPr>
            <w:tcW w:w="0" w:type="auto"/>
            <w:vAlign w:val="center"/>
          </w:tcPr>
          <w:p w14:paraId="534E62EF" w14:textId="040C55B8" w:rsidR="007B4644" w:rsidRPr="007B4644" w:rsidRDefault="007B4644" w:rsidP="007B4644">
            <w:pPr>
              <w:rPr>
                <w:lang w:val="en-IE"/>
              </w:rPr>
            </w:pPr>
          </w:p>
        </w:tc>
        <w:tc>
          <w:tcPr>
            <w:tcW w:w="0" w:type="auto"/>
            <w:vAlign w:val="center"/>
            <w:hideMark/>
          </w:tcPr>
          <w:p w14:paraId="013649C4" w14:textId="77777777" w:rsidR="007B4644" w:rsidRPr="007B4644" w:rsidRDefault="007B4644" w:rsidP="007B4644">
            <w:pPr>
              <w:rPr>
                <w:lang w:val="en-IE"/>
              </w:rPr>
            </w:pPr>
            <w:r w:rsidRPr="007B4644">
              <w:rPr>
                <w:lang w:val="en-IE"/>
              </w:rPr>
              <w:t>May contain protected habitat surveys. Access and completeness vary.</w:t>
            </w:r>
          </w:p>
        </w:tc>
      </w:tr>
      <w:tr w:rsidR="007B4644" w:rsidRPr="007B4644" w14:paraId="55C7827A" w14:textId="77777777" w:rsidTr="00583845">
        <w:trPr>
          <w:tblCellSpacing w:w="15" w:type="dxa"/>
        </w:trPr>
        <w:tc>
          <w:tcPr>
            <w:tcW w:w="0" w:type="auto"/>
            <w:vAlign w:val="center"/>
            <w:hideMark/>
          </w:tcPr>
          <w:p w14:paraId="33D40016" w14:textId="77777777" w:rsidR="007B4644" w:rsidRPr="007B4644" w:rsidRDefault="007B4644" w:rsidP="007B4644">
            <w:pPr>
              <w:rPr>
                <w:lang w:val="en-IE"/>
              </w:rPr>
            </w:pPr>
            <w:r w:rsidRPr="007B4644">
              <w:rPr>
                <w:lang w:val="en-IE"/>
              </w:rPr>
              <w:lastRenderedPageBreak/>
              <w:t>Coastal Habitat Data (Kelp Surveys)</w:t>
            </w:r>
          </w:p>
        </w:tc>
        <w:tc>
          <w:tcPr>
            <w:tcW w:w="0" w:type="auto"/>
            <w:vAlign w:val="center"/>
            <w:hideMark/>
          </w:tcPr>
          <w:p w14:paraId="67142737" w14:textId="77777777" w:rsidR="007B4644" w:rsidRPr="007B4644" w:rsidRDefault="007B4644" w:rsidP="007B4644">
            <w:pPr>
              <w:rPr>
                <w:lang w:val="en-IE"/>
              </w:rPr>
            </w:pPr>
            <w:r w:rsidRPr="007B4644">
              <w:rPr>
                <w:lang w:val="en-IE"/>
              </w:rPr>
              <w:t>Marine Institute</w:t>
            </w:r>
          </w:p>
        </w:tc>
        <w:tc>
          <w:tcPr>
            <w:tcW w:w="0" w:type="auto"/>
            <w:vAlign w:val="center"/>
            <w:hideMark/>
          </w:tcPr>
          <w:p w14:paraId="0B315BA9" w14:textId="77777777" w:rsidR="007B4644" w:rsidRPr="007B4644" w:rsidRDefault="007B4644" w:rsidP="007B4644">
            <w:pPr>
              <w:rPr>
                <w:lang w:val="en-IE"/>
              </w:rPr>
            </w:pPr>
            <w:r w:rsidRPr="007B4644">
              <w:rPr>
                <w:b/>
                <w:bCs/>
                <w:lang w:val="en-IE"/>
              </w:rPr>
              <w:t>Partially</w:t>
            </w:r>
          </w:p>
        </w:tc>
        <w:tc>
          <w:tcPr>
            <w:tcW w:w="0" w:type="auto"/>
            <w:vAlign w:val="center"/>
          </w:tcPr>
          <w:p w14:paraId="7F962920" w14:textId="775F00F0" w:rsidR="007B4644" w:rsidRPr="007B4644" w:rsidRDefault="007B4644" w:rsidP="007B4644">
            <w:pPr>
              <w:rPr>
                <w:lang w:val="en-IE"/>
              </w:rPr>
            </w:pPr>
          </w:p>
        </w:tc>
        <w:tc>
          <w:tcPr>
            <w:tcW w:w="0" w:type="auto"/>
            <w:vAlign w:val="center"/>
          </w:tcPr>
          <w:p w14:paraId="3EB49C72" w14:textId="271BFA53" w:rsidR="007B4644" w:rsidRPr="007B4644" w:rsidRDefault="007B4644" w:rsidP="007B4644">
            <w:pPr>
              <w:rPr>
                <w:lang w:val="en-IE"/>
              </w:rPr>
            </w:pPr>
          </w:p>
        </w:tc>
        <w:tc>
          <w:tcPr>
            <w:tcW w:w="0" w:type="auto"/>
            <w:vAlign w:val="center"/>
          </w:tcPr>
          <w:p w14:paraId="31E2A9F1" w14:textId="3D37F76E" w:rsidR="007B4644" w:rsidRPr="007B4644" w:rsidRDefault="007B4644" w:rsidP="007B4644">
            <w:pPr>
              <w:rPr>
                <w:lang w:val="en-IE"/>
              </w:rPr>
            </w:pPr>
          </w:p>
        </w:tc>
        <w:tc>
          <w:tcPr>
            <w:tcW w:w="0" w:type="auto"/>
            <w:vAlign w:val="center"/>
            <w:hideMark/>
          </w:tcPr>
          <w:p w14:paraId="5F9E44F0" w14:textId="77777777" w:rsidR="007B4644" w:rsidRPr="007B4644" w:rsidRDefault="007B4644" w:rsidP="007B4644">
            <w:pPr>
              <w:rPr>
                <w:lang w:val="en-IE"/>
              </w:rPr>
            </w:pPr>
            <w:r w:rsidRPr="007B4644">
              <w:rPr>
                <w:lang w:val="en-IE"/>
              </w:rPr>
              <w:t>Potentially best validation source but may not be fully open.</w:t>
            </w:r>
          </w:p>
        </w:tc>
      </w:tr>
      <w:tr w:rsidR="007B4644" w:rsidRPr="007B4644" w14:paraId="182820E8" w14:textId="77777777" w:rsidTr="00583845">
        <w:trPr>
          <w:tblCellSpacing w:w="15" w:type="dxa"/>
        </w:trPr>
        <w:tc>
          <w:tcPr>
            <w:tcW w:w="0" w:type="auto"/>
            <w:vAlign w:val="center"/>
            <w:hideMark/>
          </w:tcPr>
          <w:p w14:paraId="61E5739C" w14:textId="77777777" w:rsidR="007B4644" w:rsidRPr="007B4644" w:rsidRDefault="007B4644" w:rsidP="007B4644">
            <w:pPr>
              <w:rPr>
                <w:lang w:val="en-IE"/>
              </w:rPr>
            </w:pPr>
            <w:r w:rsidRPr="007B4644">
              <w:rPr>
                <w:lang w:val="en-IE"/>
              </w:rPr>
              <w:t>Biodiversity Records</w:t>
            </w:r>
          </w:p>
        </w:tc>
        <w:tc>
          <w:tcPr>
            <w:tcW w:w="0" w:type="auto"/>
            <w:vAlign w:val="center"/>
            <w:hideMark/>
          </w:tcPr>
          <w:p w14:paraId="3A911A17" w14:textId="77777777" w:rsidR="007B4644" w:rsidRPr="007B4644" w:rsidRDefault="00B0216B" w:rsidP="007B4644">
            <w:pPr>
              <w:rPr>
                <w:lang w:val="en-IE"/>
              </w:rPr>
            </w:pPr>
            <w:hyperlink r:id="rId12" w:history="1">
              <w:r w:rsidR="007B4644" w:rsidRPr="007B4644">
                <w:rPr>
                  <w:rStyle w:val="Kpr"/>
                  <w:lang w:val="en-IE"/>
                </w:rPr>
                <w:t>OBIS (Ocean Biodiversity Information System)</w:t>
              </w:r>
            </w:hyperlink>
          </w:p>
        </w:tc>
        <w:tc>
          <w:tcPr>
            <w:tcW w:w="0" w:type="auto"/>
            <w:vAlign w:val="center"/>
            <w:hideMark/>
          </w:tcPr>
          <w:p w14:paraId="6BA2A5D7" w14:textId="77777777" w:rsidR="007B4644" w:rsidRPr="007B4644" w:rsidRDefault="007B4644" w:rsidP="007B4644">
            <w:pPr>
              <w:rPr>
                <w:lang w:val="en-IE"/>
              </w:rPr>
            </w:pPr>
            <w:r w:rsidRPr="007B4644">
              <w:rPr>
                <w:b/>
                <w:bCs/>
                <w:lang w:val="en-IE"/>
              </w:rPr>
              <w:t>Yes</w:t>
            </w:r>
          </w:p>
        </w:tc>
        <w:tc>
          <w:tcPr>
            <w:tcW w:w="0" w:type="auto"/>
            <w:vAlign w:val="center"/>
          </w:tcPr>
          <w:p w14:paraId="59C11FDE" w14:textId="4CA6FE3C" w:rsidR="007B4644" w:rsidRPr="007B4644" w:rsidRDefault="007B4644" w:rsidP="007B4644">
            <w:pPr>
              <w:rPr>
                <w:lang w:val="en-IE"/>
              </w:rPr>
            </w:pPr>
          </w:p>
        </w:tc>
        <w:tc>
          <w:tcPr>
            <w:tcW w:w="0" w:type="auto"/>
            <w:vAlign w:val="center"/>
          </w:tcPr>
          <w:p w14:paraId="60F05DBD" w14:textId="1E62BADA" w:rsidR="007B4644" w:rsidRPr="007B4644" w:rsidRDefault="007B4644" w:rsidP="007B4644">
            <w:pPr>
              <w:rPr>
                <w:lang w:val="en-IE"/>
              </w:rPr>
            </w:pPr>
          </w:p>
        </w:tc>
        <w:tc>
          <w:tcPr>
            <w:tcW w:w="0" w:type="auto"/>
            <w:vAlign w:val="center"/>
          </w:tcPr>
          <w:p w14:paraId="0049108D" w14:textId="12B3FFA3" w:rsidR="007B4644" w:rsidRPr="007B4644" w:rsidRDefault="007B4644" w:rsidP="007B4644">
            <w:pPr>
              <w:rPr>
                <w:lang w:val="en-IE"/>
              </w:rPr>
            </w:pPr>
          </w:p>
        </w:tc>
        <w:tc>
          <w:tcPr>
            <w:tcW w:w="0" w:type="auto"/>
            <w:vAlign w:val="center"/>
            <w:hideMark/>
          </w:tcPr>
          <w:p w14:paraId="0E0CB27D" w14:textId="77777777" w:rsidR="007B4644" w:rsidRPr="007B4644" w:rsidRDefault="007B4644" w:rsidP="007B4644">
            <w:pPr>
              <w:rPr>
                <w:lang w:val="en-IE"/>
              </w:rPr>
            </w:pPr>
            <w:r w:rsidRPr="007B4644">
              <w:rPr>
                <w:lang w:val="en-IE"/>
              </w:rPr>
              <w:t>Species occurrence data for habitat validation.</w:t>
            </w:r>
          </w:p>
        </w:tc>
      </w:tr>
      <w:tr w:rsidR="007B4644" w:rsidRPr="007B4644" w14:paraId="6AB44575" w14:textId="77777777" w:rsidTr="00583845">
        <w:trPr>
          <w:tblCellSpacing w:w="15" w:type="dxa"/>
        </w:trPr>
        <w:tc>
          <w:tcPr>
            <w:tcW w:w="0" w:type="auto"/>
            <w:vAlign w:val="center"/>
            <w:hideMark/>
          </w:tcPr>
          <w:p w14:paraId="56832EAA" w14:textId="77777777" w:rsidR="007B4644" w:rsidRPr="007B4644" w:rsidRDefault="007B4644" w:rsidP="007B4644">
            <w:pPr>
              <w:rPr>
                <w:lang w:val="en-IE"/>
              </w:rPr>
            </w:pPr>
            <w:r w:rsidRPr="007B4644">
              <w:rPr>
                <w:lang w:val="en-IE"/>
              </w:rPr>
              <w:t>Biodiversity Records</w:t>
            </w:r>
          </w:p>
        </w:tc>
        <w:tc>
          <w:tcPr>
            <w:tcW w:w="0" w:type="auto"/>
            <w:vAlign w:val="center"/>
            <w:hideMark/>
          </w:tcPr>
          <w:p w14:paraId="01A21F9C" w14:textId="77777777" w:rsidR="007B4644" w:rsidRPr="007B4644" w:rsidRDefault="00B0216B" w:rsidP="007B4644">
            <w:pPr>
              <w:rPr>
                <w:lang w:val="en-IE"/>
              </w:rPr>
            </w:pPr>
            <w:hyperlink r:id="rId13" w:history="1">
              <w:r w:rsidR="007B4644" w:rsidRPr="007B4644">
                <w:rPr>
                  <w:rStyle w:val="Kpr"/>
                  <w:lang w:val="en-IE"/>
                </w:rPr>
                <w:t>GBIF (Global Biodiversity Information Facility)</w:t>
              </w:r>
            </w:hyperlink>
          </w:p>
        </w:tc>
        <w:tc>
          <w:tcPr>
            <w:tcW w:w="0" w:type="auto"/>
            <w:vAlign w:val="center"/>
            <w:hideMark/>
          </w:tcPr>
          <w:p w14:paraId="43A36649" w14:textId="77777777" w:rsidR="007B4644" w:rsidRPr="007B4644" w:rsidRDefault="007B4644" w:rsidP="007B4644">
            <w:pPr>
              <w:rPr>
                <w:lang w:val="en-IE"/>
              </w:rPr>
            </w:pPr>
            <w:r w:rsidRPr="007B4644">
              <w:rPr>
                <w:b/>
                <w:bCs/>
                <w:lang w:val="en-IE"/>
              </w:rPr>
              <w:t>Yes</w:t>
            </w:r>
          </w:p>
        </w:tc>
        <w:tc>
          <w:tcPr>
            <w:tcW w:w="0" w:type="auto"/>
            <w:vAlign w:val="center"/>
          </w:tcPr>
          <w:p w14:paraId="6E97C45A" w14:textId="042F03AA" w:rsidR="007B4644" w:rsidRPr="007B4644" w:rsidRDefault="007B4644" w:rsidP="007B4644">
            <w:pPr>
              <w:rPr>
                <w:lang w:val="en-IE"/>
              </w:rPr>
            </w:pPr>
          </w:p>
        </w:tc>
        <w:tc>
          <w:tcPr>
            <w:tcW w:w="0" w:type="auto"/>
            <w:vAlign w:val="center"/>
          </w:tcPr>
          <w:p w14:paraId="4F54A116" w14:textId="28B35E22" w:rsidR="007B4644" w:rsidRPr="007B4644" w:rsidRDefault="007B4644" w:rsidP="007B4644">
            <w:pPr>
              <w:rPr>
                <w:lang w:val="en-IE"/>
              </w:rPr>
            </w:pPr>
          </w:p>
        </w:tc>
        <w:tc>
          <w:tcPr>
            <w:tcW w:w="0" w:type="auto"/>
            <w:vAlign w:val="center"/>
          </w:tcPr>
          <w:p w14:paraId="7CB4B483" w14:textId="3D7410C0" w:rsidR="007B4644" w:rsidRPr="007B4644" w:rsidRDefault="007B4644" w:rsidP="007B4644">
            <w:pPr>
              <w:rPr>
                <w:lang w:val="en-IE"/>
              </w:rPr>
            </w:pPr>
          </w:p>
        </w:tc>
        <w:tc>
          <w:tcPr>
            <w:tcW w:w="0" w:type="auto"/>
            <w:vAlign w:val="center"/>
            <w:hideMark/>
          </w:tcPr>
          <w:p w14:paraId="3B7DF888" w14:textId="77777777" w:rsidR="007B4644" w:rsidRPr="007B4644" w:rsidRDefault="007B4644" w:rsidP="007B4644">
            <w:pPr>
              <w:rPr>
                <w:lang w:val="en-IE"/>
              </w:rPr>
            </w:pPr>
            <w:r w:rsidRPr="007B4644">
              <w:rPr>
                <w:lang w:val="en-IE"/>
              </w:rPr>
              <w:t>Additional biodiversity observations.</w:t>
            </w:r>
          </w:p>
        </w:tc>
      </w:tr>
      <w:tr w:rsidR="007B4644" w:rsidRPr="007B4644" w14:paraId="3064D657" w14:textId="77777777" w:rsidTr="00583845">
        <w:trPr>
          <w:tblCellSpacing w:w="15" w:type="dxa"/>
        </w:trPr>
        <w:tc>
          <w:tcPr>
            <w:tcW w:w="0" w:type="auto"/>
            <w:vAlign w:val="center"/>
            <w:hideMark/>
          </w:tcPr>
          <w:p w14:paraId="20D9815B" w14:textId="77777777" w:rsidR="007B4644" w:rsidRPr="007B4644" w:rsidRDefault="007B4644" w:rsidP="007B4644">
            <w:pPr>
              <w:rPr>
                <w:lang w:val="en-IE"/>
              </w:rPr>
            </w:pPr>
            <w:r w:rsidRPr="007B4644">
              <w:rPr>
                <w:lang w:val="en-IE"/>
              </w:rPr>
              <w:t>Shoreline and Coastal Morphology</w:t>
            </w:r>
          </w:p>
        </w:tc>
        <w:tc>
          <w:tcPr>
            <w:tcW w:w="0" w:type="auto"/>
            <w:vAlign w:val="center"/>
            <w:hideMark/>
          </w:tcPr>
          <w:p w14:paraId="53445075" w14:textId="77777777" w:rsidR="007B4644" w:rsidRPr="007B4644" w:rsidRDefault="00B0216B" w:rsidP="007B4644">
            <w:pPr>
              <w:rPr>
                <w:lang w:val="en-IE"/>
              </w:rPr>
            </w:pPr>
            <w:hyperlink r:id="rId14" w:history="1">
              <w:r w:rsidR="007B4644" w:rsidRPr="007B4644">
                <w:rPr>
                  <w:rStyle w:val="Kpr"/>
                  <w:lang w:val="en-IE"/>
                </w:rPr>
                <w:t>OSI Open Data</w:t>
              </w:r>
            </w:hyperlink>
          </w:p>
        </w:tc>
        <w:tc>
          <w:tcPr>
            <w:tcW w:w="0" w:type="auto"/>
            <w:vAlign w:val="center"/>
            <w:hideMark/>
          </w:tcPr>
          <w:p w14:paraId="7ECF6E85" w14:textId="77777777" w:rsidR="007B4644" w:rsidRPr="007B4644" w:rsidRDefault="007B4644" w:rsidP="007B4644">
            <w:pPr>
              <w:rPr>
                <w:lang w:val="en-IE"/>
              </w:rPr>
            </w:pPr>
            <w:r w:rsidRPr="007B4644">
              <w:rPr>
                <w:b/>
                <w:bCs/>
                <w:lang w:val="en-IE"/>
              </w:rPr>
              <w:t>Yes</w:t>
            </w:r>
          </w:p>
        </w:tc>
        <w:tc>
          <w:tcPr>
            <w:tcW w:w="0" w:type="auto"/>
            <w:vAlign w:val="center"/>
          </w:tcPr>
          <w:p w14:paraId="76CFD23C" w14:textId="6AB424FF" w:rsidR="007B4644" w:rsidRPr="007B4644" w:rsidRDefault="007B4644" w:rsidP="007B4644">
            <w:pPr>
              <w:rPr>
                <w:lang w:val="en-IE"/>
              </w:rPr>
            </w:pPr>
          </w:p>
        </w:tc>
        <w:tc>
          <w:tcPr>
            <w:tcW w:w="0" w:type="auto"/>
            <w:vAlign w:val="center"/>
          </w:tcPr>
          <w:p w14:paraId="1DC1339F" w14:textId="5DDC624E" w:rsidR="007B4644" w:rsidRPr="007B4644" w:rsidRDefault="007B4644" w:rsidP="007B4644">
            <w:pPr>
              <w:rPr>
                <w:lang w:val="en-IE"/>
              </w:rPr>
            </w:pPr>
          </w:p>
        </w:tc>
        <w:tc>
          <w:tcPr>
            <w:tcW w:w="0" w:type="auto"/>
            <w:vAlign w:val="center"/>
          </w:tcPr>
          <w:p w14:paraId="17E61CED" w14:textId="1AAC44E9" w:rsidR="007B4644" w:rsidRPr="007B4644" w:rsidRDefault="007B4644" w:rsidP="007B4644">
            <w:pPr>
              <w:rPr>
                <w:lang w:val="en-IE"/>
              </w:rPr>
            </w:pPr>
          </w:p>
        </w:tc>
        <w:tc>
          <w:tcPr>
            <w:tcW w:w="0" w:type="auto"/>
            <w:vAlign w:val="center"/>
            <w:hideMark/>
          </w:tcPr>
          <w:p w14:paraId="71F0727B" w14:textId="77777777" w:rsidR="007B4644" w:rsidRPr="007B4644" w:rsidRDefault="007B4644" w:rsidP="007B4644">
            <w:pPr>
              <w:rPr>
                <w:lang w:val="en-IE"/>
              </w:rPr>
            </w:pPr>
            <w:r w:rsidRPr="007B4644">
              <w:rPr>
                <w:lang w:val="en-IE"/>
              </w:rPr>
              <w:t>Coastline, land cover and mapping layers.</w:t>
            </w:r>
          </w:p>
        </w:tc>
      </w:tr>
      <w:tr w:rsidR="007B4644" w:rsidRPr="007B4644" w14:paraId="6DB37B63" w14:textId="77777777" w:rsidTr="00583845">
        <w:trPr>
          <w:tblCellSpacing w:w="15" w:type="dxa"/>
        </w:trPr>
        <w:tc>
          <w:tcPr>
            <w:tcW w:w="0" w:type="auto"/>
            <w:vAlign w:val="center"/>
            <w:hideMark/>
          </w:tcPr>
          <w:p w14:paraId="277F929C" w14:textId="77777777" w:rsidR="007B4644" w:rsidRPr="007B4644" w:rsidRDefault="007B4644" w:rsidP="007B4644">
            <w:pPr>
              <w:rPr>
                <w:lang w:val="en-IE"/>
              </w:rPr>
            </w:pPr>
            <w:r w:rsidRPr="007B4644">
              <w:rPr>
                <w:lang w:val="en-IE"/>
              </w:rPr>
              <w:t>Coastal Land Cover</w:t>
            </w:r>
          </w:p>
        </w:tc>
        <w:tc>
          <w:tcPr>
            <w:tcW w:w="0" w:type="auto"/>
            <w:vAlign w:val="center"/>
            <w:hideMark/>
          </w:tcPr>
          <w:p w14:paraId="64283DB1" w14:textId="77777777" w:rsidR="007B4644" w:rsidRPr="007B4644" w:rsidRDefault="00B0216B" w:rsidP="007B4644">
            <w:pPr>
              <w:rPr>
                <w:lang w:val="en-IE"/>
              </w:rPr>
            </w:pPr>
            <w:hyperlink r:id="rId15" w:history="1">
              <w:r w:rsidR="007B4644" w:rsidRPr="007B4644">
                <w:rPr>
                  <w:rStyle w:val="Kpr"/>
                  <w:lang w:val="en-IE"/>
                </w:rPr>
                <w:t>Copernicus Land Monitoring Service</w:t>
              </w:r>
            </w:hyperlink>
          </w:p>
        </w:tc>
        <w:tc>
          <w:tcPr>
            <w:tcW w:w="0" w:type="auto"/>
            <w:vAlign w:val="center"/>
            <w:hideMark/>
          </w:tcPr>
          <w:p w14:paraId="76D39307" w14:textId="77777777" w:rsidR="007B4644" w:rsidRPr="007B4644" w:rsidRDefault="007B4644" w:rsidP="007B4644">
            <w:pPr>
              <w:rPr>
                <w:lang w:val="en-IE"/>
              </w:rPr>
            </w:pPr>
            <w:r w:rsidRPr="007B4644">
              <w:rPr>
                <w:b/>
                <w:bCs/>
                <w:lang w:val="en-IE"/>
              </w:rPr>
              <w:t>Yes</w:t>
            </w:r>
          </w:p>
        </w:tc>
        <w:tc>
          <w:tcPr>
            <w:tcW w:w="0" w:type="auto"/>
            <w:vAlign w:val="center"/>
          </w:tcPr>
          <w:p w14:paraId="2DBC6AAE" w14:textId="39538AB6" w:rsidR="007B4644" w:rsidRPr="007B4644" w:rsidRDefault="007B4644" w:rsidP="007B4644">
            <w:pPr>
              <w:rPr>
                <w:lang w:val="en-IE"/>
              </w:rPr>
            </w:pPr>
          </w:p>
        </w:tc>
        <w:tc>
          <w:tcPr>
            <w:tcW w:w="0" w:type="auto"/>
            <w:vAlign w:val="center"/>
          </w:tcPr>
          <w:p w14:paraId="305567DC" w14:textId="3793BA01" w:rsidR="007B4644" w:rsidRPr="007B4644" w:rsidRDefault="007B4644" w:rsidP="007B4644">
            <w:pPr>
              <w:rPr>
                <w:lang w:val="en-IE"/>
              </w:rPr>
            </w:pPr>
          </w:p>
        </w:tc>
        <w:tc>
          <w:tcPr>
            <w:tcW w:w="0" w:type="auto"/>
            <w:vAlign w:val="center"/>
          </w:tcPr>
          <w:p w14:paraId="577E23CF" w14:textId="1BFC4299" w:rsidR="007B4644" w:rsidRPr="007B4644" w:rsidRDefault="007B4644" w:rsidP="007B4644">
            <w:pPr>
              <w:rPr>
                <w:lang w:val="en-IE"/>
              </w:rPr>
            </w:pPr>
          </w:p>
        </w:tc>
        <w:tc>
          <w:tcPr>
            <w:tcW w:w="0" w:type="auto"/>
            <w:vAlign w:val="center"/>
            <w:hideMark/>
          </w:tcPr>
          <w:p w14:paraId="1D30A194" w14:textId="77777777" w:rsidR="007B4644" w:rsidRPr="007B4644" w:rsidRDefault="007B4644" w:rsidP="007B4644">
            <w:pPr>
              <w:rPr>
                <w:lang w:val="en-IE"/>
              </w:rPr>
            </w:pPr>
            <w:r w:rsidRPr="007B4644">
              <w:rPr>
                <w:lang w:val="en-IE"/>
              </w:rPr>
              <w:t>Useful for identifying assets and land use behind habitats.</w:t>
            </w:r>
          </w:p>
        </w:tc>
      </w:tr>
      <w:tr w:rsidR="007B4644" w:rsidRPr="007B4644" w14:paraId="166DD78A" w14:textId="77777777" w:rsidTr="00583845">
        <w:trPr>
          <w:tblCellSpacing w:w="15" w:type="dxa"/>
        </w:trPr>
        <w:tc>
          <w:tcPr>
            <w:tcW w:w="0" w:type="auto"/>
            <w:vAlign w:val="center"/>
            <w:hideMark/>
          </w:tcPr>
          <w:p w14:paraId="19916FE4" w14:textId="77777777" w:rsidR="007B4644" w:rsidRPr="007B4644" w:rsidRDefault="007B4644" w:rsidP="007B4644">
            <w:pPr>
              <w:rPr>
                <w:lang w:val="en-IE"/>
              </w:rPr>
            </w:pPr>
            <w:r w:rsidRPr="007B4644">
              <w:rPr>
                <w:lang w:val="en-IE"/>
              </w:rPr>
              <w:t>Property and Building Data</w:t>
            </w:r>
          </w:p>
        </w:tc>
        <w:tc>
          <w:tcPr>
            <w:tcW w:w="0" w:type="auto"/>
            <w:vAlign w:val="center"/>
            <w:hideMark/>
          </w:tcPr>
          <w:p w14:paraId="7B7E3918" w14:textId="77777777" w:rsidR="007B4644" w:rsidRPr="007B4644" w:rsidRDefault="00B0216B" w:rsidP="007B4644">
            <w:pPr>
              <w:rPr>
                <w:lang w:val="en-IE"/>
              </w:rPr>
            </w:pPr>
            <w:hyperlink r:id="rId16" w:history="1">
              <w:r w:rsidR="007B4644" w:rsidRPr="007B4644">
                <w:rPr>
                  <w:rStyle w:val="Kpr"/>
                  <w:lang w:val="en-IE"/>
                </w:rPr>
                <w:t>GeoHive Ireland</w:t>
              </w:r>
            </w:hyperlink>
          </w:p>
        </w:tc>
        <w:tc>
          <w:tcPr>
            <w:tcW w:w="0" w:type="auto"/>
            <w:vAlign w:val="center"/>
            <w:hideMark/>
          </w:tcPr>
          <w:p w14:paraId="3461418F" w14:textId="77777777" w:rsidR="007B4644" w:rsidRPr="007B4644" w:rsidRDefault="007B4644" w:rsidP="007B4644">
            <w:pPr>
              <w:rPr>
                <w:lang w:val="en-IE"/>
              </w:rPr>
            </w:pPr>
            <w:r w:rsidRPr="007B4644">
              <w:rPr>
                <w:b/>
                <w:bCs/>
                <w:lang w:val="en-IE"/>
              </w:rPr>
              <w:t>Mostly Yes</w:t>
            </w:r>
          </w:p>
        </w:tc>
        <w:tc>
          <w:tcPr>
            <w:tcW w:w="0" w:type="auto"/>
            <w:vAlign w:val="center"/>
          </w:tcPr>
          <w:p w14:paraId="121CDDE6" w14:textId="66146256" w:rsidR="007B4644" w:rsidRPr="007B4644" w:rsidRDefault="007B4644" w:rsidP="007B4644">
            <w:pPr>
              <w:rPr>
                <w:lang w:val="en-IE"/>
              </w:rPr>
            </w:pPr>
          </w:p>
        </w:tc>
        <w:tc>
          <w:tcPr>
            <w:tcW w:w="0" w:type="auto"/>
            <w:vAlign w:val="center"/>
          </w:tcPr>
          <w:p w14:paraId="787976F3" w14:textId="10AD5EA4" w:rsidR="007B4644" w:rsidRPr="007B4644" w:rsidRDefault="007B4644" w:rsidP="007B4644">
            <w:pPr>
              <w:rPr>
                <w:lang w:val="en-IE"/>
              </w:rPr>
            </w:pPr>
          </w:p>
        </w:tc>
        <w:tc>
          <w:tcPr>
            <w:tcW w:w="0" w:type="auto"/>
            <w:vAlign w:val="center"/>
          </w:tcPr>
          <w:p w14:paraId="66D54388" w14:textId="54FD337E" w:rsidR="007B4644" w:rsidRPr="007B4644" w:rsidRDefault="007B4644" w:rsidP="007B4644">
            <w:pPr>
              <w:rPr>
                <w:lang w:val="en-IE"/>
              </w:rPr>
            </w:pPr>
          </w:p>
        </w:tc>
        <w:tc>
          <w:tcPr>
            <w:tcW w:w="0" w:type="auto"/>
            <w:vAlign w:val="center"/>
            <w:hideMark/>
          </w:tcPr>
          <w:p w14:paraId="1E8CB0F8" w14:textId="77777777" w:rsidR="007B4644" w:rsidRPr="007B4644" w:rsidRDefault="007B4644" w:rsidP="007B4644">
            <w:pPr>
              <w:rPr>
                <w:lang w:val="en-IE"/>
              </w:rPr>
            </w:pPr>
            <w:r w:rsidRPr="007B4644">
              <w:rPr>
                <w:lang w:val="en-IE"/>
              </w:rPr>
              <w:t>Building footprints and public spatial datasets.</w:t>
            </w:r>
          </w:p>
        </w:tc>
      </w:tr>
      <w:tr w:rsidR="007B4644" w:rsidRPr="007B4644" w14:paraId="7C91A05A" w14:textId="77777777" w:rsidTr="00583845">
        <w:trPr>
          <w:tblCellSpacing w:w="15" w:type="dxa"/>
        </w:trPr>
        <w:tc>
          <w:tcPr>
            <w:tcW w:w="0" w:type="auto"/>
            <w:vAlign w:val="center"/>
            <w:hideMark/>
          </w:tcPr>
          <w:p w14:paraId="0EF27A84" w14:textId="77777777" w:rsidR="007B4644" w:rsidRPr="007B4644" w:rsidRDefault="007B4644" w:rsidP="007B4644">
            <w:pPr>
              <w:rPr>
                <w:lang w:val="en-IE"/>
              </w:rPr>
            </w:pPr>
            <w:r w:rsidRPr="007B4644">
              <w:rPr>
                <w:lang w:val="en-IE"/>
              </w:rPr>
              <w:t>Flood Risk Data</w:t>
            </w:r>
          </w:p>
        </w:tc>
        <w:tc>
          <w:tcPr>
            <w:tcW w:w="0" w:type="auto"/>
            <w:vAlign w:val="center"/>
            <w:hideMark/>
          </w:tcPr>
          <w:p w14:paraId="0752C1F8" w14:textId="77777777" w:rsidR="007B4644" w:rsidRPr="007B4644" w:rsidRDefault="00B0216B" w:rsidP="007B4644">
            <w:pPr>
              <w:rPr>
                <w:lang w:val="en-IE"/>
              </w:rPr>
            </w:pPr>
            <w:hyperlink r:id="rId17" w:history="1">
              <w:r w:rsidR="007B4644" w:rsidRPr="007B4644">
                <w:rPr>
                  <w:rStyle w:val="Kpr"/>
                  <w:lang w:val="en-IE"/>
                </w:rPr>
                <w:t>OPW Flood Maps and CFRAM Data</w:t>
              </w:r>
            </w:hyperlink>
          </w:p>
        </w:tc>
        <w:tc>
          <w:tcPr>
            <w:tcW w:w="0" w:type="auto"/>
            <w:vAlign w:val="center"/>
            <w:hideMark/>
          </w:tcPr>
          <w:p w14:paraId="0CE7FA6C" w14:textId="77777777" w:rsidR="007B4644" w:rsidRPr="007B4644" w:rsidRDefault="007B4644" w:rsidP="007B4644">
            <w:pPr>
              <w:rPr>
                <w:lang w:val="en-IE"/>
              </w:rPr>
            </w:pPr>
            <w:r w:rsidRPr="007B4644">
              <w:rPr>
                <w:b/>
                <w:bCs/>
                <w:lang w:val="en-IE"/>
              </w:rPr>
              <w:t>Mostly Yes</w:t>
            </w:r>
          </w:p>
        </w:tc>
        <w:tc>
          <w:tcPr>
            <w:tcW w:w="0" w:type="auto"/>
            <w:vAlign w:val="center"/>
          </w:tcPr>
          <w:p w14:paraId="3A7EC4F8" w14:textId="7CAF7FE0" w:rsidR="007B4644" w:rsidRPr="007B4644" w:rsidRDefault="007B4644" w:rsidP="007B4644">
            <w:pPr>
              <w:rPr>
                <w:lang w:val="en-IE"/>
              </w:rPr>
            </w:pPr>
          </w:p>
        </w:tc>
        <w:tc>
          <w:tcPr>
            <w:tcW w:w="0" w:type="auto"/>
            <w:vAlign w:val="center"/>
          </w:tcPr>
          <w:p w14:paraId="2C573FBA" w14:textId="1A7E5C81" w:rsidR="007B4644" w:rsidRPr="007B4644" w:rsidRDefault="007B4644" w:rsidP="007B4644">
            <w:pPr>
              <w:rPr>
                <w:lang w:val="en-IE"/>
              </w:rPr>
            </w:pPr>
          </w:p>
        </w:tc>
        <w:tc>
          <w:tcPr>
            <w:tcW w:w="0" w:type="auto"/>
            <w:vAlign w:val="center"/>
          </w:tcPr>
          <w:p w14:paraId="2A34900C" w14:textId="370D7641" w:rsidR="007B4644" w:rsidRPr="007B4644" w:rsidRDefault="007B4644" w:rsidP="007B4644">
            <w:pPr>
              <w:rPr>
                <w:lang w:val="en-IE"/>
              </w:rPr>
            </w:pPr>
          </w:p>
        </w:tc>
        <w:tc>
          <w:tcPr>
            <w:tcW w:w="0" w:type="auto"/>
            <w:vAlign w:val="center"/>
            <w:hideMark/>
          </w:tcPr>
          <w:p w14:paraId="3D86EF28" w14:textId="77777777" w:rsidR="007B4644" w:rsidRPr="007B4644" w:rsidRDefault="007B4644" w:rsidP="007B4644">
            <w:pPr>
              <w:rPr>
                <w:lang w:val="en-IE"/>
              </w:rPr>
            </w:pPr>
            <w:r w:rsidRPr="007B4644">
              <w:rPr>
                <w:lang w:val="en-IE"/>
              </w:rPr>
              <w:t xml:space="preserve">Supports valuation of coastal </w:t>
            </w:r>
            <w:r w:rsidRPr="007B4644">
              <w:rPr>
                <w:lang w:val="en-IE"/>
              </w:rPr>
              <w:lastRenderedPageBreak/>
              <w:t>protection benefits.</w:t>
            </w:r>
          </w:p>
        </w:tc>
      </w:tr>
      <w:tr w:rsidR="007B4644" w:rsidRPr="007B4644" w14:paraId="0969C1F4" w14:textId="77777777" w:rsidTr="00583845">
        <w:trPr>
          <w:tblCellSpacing w:w="15" w:type="dxa"/>
        </w:trPr>
        <w:tc>
          <w:tcPr>
            <w:tcW w:w="0" w:type="auto"/>
            <w:vAlign w:val="center"/>
            <w:hideMark/>
          </w:tcPr>
          <w:p w14:paraId="79C1A031" w14:textId="77777777" w:rsidR="007B4644" w:rsidRPr="007B4644" w:rsidRDefault="007B4644" w:rsidP="007B4644">
            <w:pPr>
              <w:rPr>
                <w:lang w:val="en-IE"/>
              </w:rPr>
            </w:pPr>
            <w:r w:rsidRPr="007B4644">
              <w:rPr>
                <w:lang w:val="en-IE"/>
              </w:rPr>
              <w:lastRenderedPageBreak/>
              <w:t>Infrastructure Data</w:t>
            </w:r>
          </w:p>
        </w:tc>
        <w:tc>
          <w:tcPr>
            <w:tcW w:w="0" w:type="auto"/>
            <w:vAlign w:val="center"/>
            <w:hideMark/>
          </w:tcPr>
          <w:p w14:paraId="142B6F9D" w14:textId="77777777" w:rsidR="007B4644" w:rsidRPr="007B4644" w:rsidRDefault="007B4644" w:rsidP="007B4644">
            <w:pPr>
              <w:rPr>
                <w:lang w:val="en-IE"/>
              </w:rPr>
            </w:pPr>
            <w:r w:rsidRPr="007B4644">
              <w:rPr>
                <w:lang w:val="en-IE"/>
              </w:rPr>
              <w:t>OpenStreetMap</w:t>
            </w:r>
          </w:p>
        </w:tc>
        <w:tc>
          <w:tcPr>
            <w:tcW w:w="0" w:type="auto"/>
            <w:vAlign w:val="center"/>
            <w:hideMark/>
          </w:tcPr>
          <w:p w14:paraId="61659E98" w14:textId="77777777" w:rsidR="007B4644" w:rsidRPr="007B4644" w:rsidRDefault="007B4644" w:rsidP="007B4644">
            <w:pPr>
              <w:rPr>
                <w:lang w:val="en-IE"/>
              </w:rPr>
            </w:pPr>
            <w:r w:rsidRPr="007B4644">
              <w:rPr>
                <w:b/>
                <w:bCs/>
                <w:lang w:val="en-IE"/>
              </w:rPr>
              <w:t>Yes</w:t>
            </w:r>
          </w:p>
        </w:tc>
        <w:tc>
          <w:tcPr>
            <w:tcW w:w="0" w:type="auto"/>
            <w:vAlign w:val="center"/>
          </w:tcPr>
          <w:p w14:paraId="12820EC7" w14:textId="4C1BB89A" w:rsidR="007B4644" w:rsidRPr="007B4644" w:rsidRDefault="007B4644" w:rsidP="007B4644">
            <w:pPr>
              <w:rPr>
                <w:lang w:val="en-IE"/>
              </w:rPr>
            </w:pPr>
          </w:p>
        </w:tc>
        <w:tc>
          <w:tcPr>
            <w:tcW w:w="0" w:type="auto"/>
            <w:vAlign w:val="center"/>
          </w:tcPr>
          <w:p w14:paraId="227DAECD" w14:textId="1ABFD359" w:rsidR="007B4644" w:rsidRPr="007B4644" w:rsidRDefault="007B4644" w:rsidP="007B4644">
            <w:pPr>
              <w:rPr>
                <w:lang w:val="en-IE"/>
              </w:rPr>
            </w:pPr>
          </w:p>
        </w:tc>
        <w:tc>
          <w:tcPr>
            <w:tcW w:w="0" w:type="auto"/>
            <w:vAlign w:val="center"/>
          </w:tcPr>
          <w:p w14:paraId="4AA7C564" w14:textId="73C9AB5C" w:rsidR="007B4644" w:rsidRPr="007B4644" w:rsidRDefault="007B4644" w:rsidP="007B4644">
            <w:pPr>
              <w:rPr>
                <w:lang w:val="en-IE"/>
              </w:rPr>
            </w:pPr>
          </w:p>
        </w:tc>
        <w:tc>
          <w:tcPr>
            <w:tcW w:w="0" w:type="auto"/>
            <w:vAlign w:val="center"/>
            <w:hideMark/>
          </w:tcPr>
          <w:p w14:paraId="214C5BC8" w14:textId="77777777" w:rsidR="007B4644" w:rsidRPr="007B4644" w:rsidRDefault="007B4644" w:rsidP="007B4644">
            <w:pPr>
              <w:rPr>
                <w:lang w:val="en-IE"/>
              </w:rPr>
            </w:pPr>
            <w:r w:rsidRPr="007B4644">
              <w:rPr>
                <w:lang w:val="en-IE"/>
              </w:rPr>
              <w:t>Roads, ports and infrastructure exposed to coastal hazards.</w:t>
            </w:r>
          </w:p>
        </w:tc>
      </w:tr>
      <w:tr w:rsidR="007B4644" w:rsidRPr="007B4644" w14:paraId="6545D468" w14:textId="77777777" w:rsidTr="00583845">
        <w:trPr>
          <w:tblCellSpacing w:w="15" w:type="dxa"/>
        </w:trPr>
        <w:tc>
          <w:tcPr>
            <w:tcW w:w="0" w:type="auto"/>
            <w:vAlign w:val="center"/>
            <w:hideMark/>
          </w:tcPr>
          <w:p w14:paraId="39426D41" w14:textId="77777777" w:rsidR="007B4644" w:rsidRPr="007B4644" w:rsidRDefault="007B4644" w:rsidP="007B4644">
            <w:pPr>
              <w:rPr>
                <w:lang w:val="en-IE"/>
              </w:rPr>
            </w:pPr>
            <w:r w:rsidRPr="007B4644">
              <w:rPr>
                <w:lang w:val="en-IE"/>
              </w:rPr>
              <w:t>Storm Events</w:t>
            </w:r>
          </w:p>
        </w:tc>
        <w:tc>
          <w:tcPr>
            <w:tcW w:w="0" w:type="auto"/>
            <w:vAlign w:val="center"/>
            <w:hideMark/>
          </w:tcPr>
          <w:p w14:paraId="4466389F" w14:textId="77777777" w:rsidR="007B4644" w:rsidRPr="007B4644" w:rsidRDefault="00B0216B" w:rsidP="007B4644">
            <w:pPr>
              <w:rPr>
                <w:lang w:val="en-IE"/>
              </w:rPr>
            </w:pPr>
            <w:hyperlink r:id="rId18" w:history="1">
              <w:r w:rsidR="007B4644" w:rsidRPr="007B4644">
                <w:rPr>
                  <w:rStyle w:val="Kpr"/>
                  <w:lang w:val="en-IE"/>
                </w:rPr>
                <w:t>Met Éireann Climate and Marine Data</w:t>
              </w:r>
            </w:hyperlink>
          </w:p>
        </w:tc>
        <w:tc>
          <w:tcPr>
            <w:tcW w:w="0" w:type="auto"/>
            <w:vAlign w:val="center"/>
            <w:hideMark/>
          </w:tcPr>
          <w:p w14:paraId="2096F5B8" w14:textId="77777777" w:rsidR="007B4644" w:rsidRPr="007B4644" w:rsidRDefault="007B4644" w:rsidP="007B4644">
            <w:pPr>
              <w:rPr>
                <w:lang w:val="en-IE"/>
              </w:rPr>
            </w:pPr>
            <w:r w:rsidRPr="007B4644">
              <w:rPr>
                <w:b/>
                <w:bCs/>
                <w:lang w:val="en-IE"/>
              </w:rPr>
              <w:t>Mostly Yes</w:t>
            </w:r>
          </w:p>
        </w:tc>
        <w:tc>
          <w:tcPr>
            <w:tcW w:w="0" w:type="auto"/>
            <w:vAlign w:val="center"/>
          </w:tcPr>
          <w:p w14:paraId="5A5D5208" w14:textId="3A76FCBB" w:rsidR="007B4644" w:rsidRPr="007B4644" w:rsidRDefault="007B4644" w:rsidP="007B4644">
            <w:pPr>
              <w:rPr>
                <w:lang w:val="en-IE"/>
              </w:rPr>
            </w:pPr>
          </w:p>
        </w:tc>
        <w:tc>
          <w:tcPr>
            <w:tcW w:w="0" w:type="auto"/>
            <w:vAlign w:val="center"/>
          </w:tcPr>
          <w:p w14:paraId="4920F3F8" w14:textId="4B273708" w:rsidR="007B4644" w:rsidRPr="007B4644" w:rsidRDefault="007B4644" w:rsidP="007B4644">
            <w:pPr>
              <w:rPr>
                <w:lang w:val="en-IE"/>
              </w:rPr>
            </w:pPr>
          </w:p>
        </w:tc>
        <w:tc>
          <w:tcPr>
            <w:tcW w:w="0" w:type="auto"/>
            <w:vAlign w:val="center"/>
          </w:tcPr>
          <w:p w14:paraId="103C3CA0" w14:textId="5E85B96B" w:rsidR="007B4644" w:rsidRPr="007B4644" w:rsidRDefault="007B4644" w:rsidP="007B4644">
            <w:pPr>
              <w:rPr>
                <w:lang w:val="en-IE"/>
              </w:rPr>
            </w:pPr>
          </w:p>
        </w:tc>
        <w:tc>
          <w:tcPr>
            <w:tcW w:w="0" w:type="auto"/>
            <w:vAlign w:val="center"/>
            <w:hideMark/>
          </w:tcPr>
          <w:p w14:paraId="71EE7D32" w14:textId="77777777" w:rsidR="007B4644" w:rsidRPr="007B4644" w:rsidRDefault="007B4644" w:rsidP="007B4644">
            <w:pPr>
              <w:rPr>
                <w:lang w:val="en-IE"/>
              </w:rPr>
            </w:pPr>
            <w:r w:rsidRPr="007B4644">
              <w:rPr>
                <w:lang w:val="en-IE"/>
              </w:rPr>
              <w:t>Useful for relating habitat loss to storm exposure.</w:t>
            </w:r>
          </w:p>
        </w:tc>
      </w:tr>
    </w:tbl>
    <w:p w14:paraId="4362B6AB" w14:textId="77777777" w:rsidR="00316CF9" w:rsidRPr="00316CF9" w:rsidRDefault="00316CF9" w:rsidP="007B4644">
      <w:pPr>
        <w:rPr>
          <w:lang w:val="en-IE"/>
        </w:rPr>
      </w:pPr>
    </w:p>
    <w:p w14:paraId="5C62EDCA" w14:textId="7DDA8664" w:rsidR="00BE2448" w:rsidRDefault="008527FE">
      <w:pPr>
        <w:pStyle w:val="Balk2"/>
      </w:pPr>
      <w:r>
        <w:t>Questions to Ask</w:t>
      </w:r>
    </w:p>
    <w:p w14:paraId="511429D6" w14:textId="6CF41E8D" w:rsidR="00C96C31" w:rsidRPr="008527FE" w:rsidRDefault="00583845" w:rsidP="00C96C31">
      <w:pPr>
        <w:pStyle w:val="ListeMaddemi"/>
        <w:rPr>
          <w:b/>
        </w:rPr>
      </w:pPr>
      <w:r w:rsidRPr="008527FE">
        <w:rPr>
          <w:b/>
        </w:rPr>
        <w:t xml:space="preserve">Please identify which or additional datasets you will need specifying which are critical for the delivery of a prototype; </w:t>
      </w:r>
      <w:r w:rsidR="00202F77" w:rsidRPr="008527FE">
        <w:rPr>
          <w:b/>
        </w:rPr>
        <w:t xml:space="preserve">specify geographic coverage, </w:t>
      </w:r>
      <w:r w:rsidRPr="008527FE">
        <w:rPr>
          <w:b/>
        </w:rPr>
        <w:t xml:space="preserve">and </w:t>
      </w:r>
      <w:r w:rsidR="00202F77" w:rsidRPr="008527FE">
        <w:rPr>
          <w:b/>
        </w:rPr>
        <w:t>update frequency.</w:t>
      </w:r>
    </w:p>
    <w:p w14:paraId="056DE388" w14:textId="77777777" w:rsidR="00C96C31" w:rsidRPr="008527FE" w:rsidRDefault="00C96C31" w:rsidP="00C96C31">
      <w:pPr>
        <w:pStyle w:val="font-claude-response-body"/>
        <w:rPr>
          <w:rFonts w:asciiTheme="minorHAnsi" w:hAnsiTheme="minorHAnsi"/>
          <w:color w:val="C00000"/>
          <w:sz w:val="22"/>
          <w:szCs w:val="22"/>
        </w:rPr>
      </w:pPr>
      <w:r w:rsidRPr="008527FE">
        <w:rPr>
          <w:rFonts w:asciiTheme="minorHAnsi" w:hAnsiTheme="minorHAnsi"/>
          <w:color w:val="C00000"/>
          <w:sz w:val="22"/>
          <w:szCs w:val="22"/>
        </w:rPr>
        <w:t>Critical datasets for a working prototype:</w:t>
      </w:r>
    </w:p>
    <w:p w14:paraId="63BE8835" w14:textId="77777777" w:rsidR="00C96C31" w:rsidRPr="008527FE" w:rsidRDefault="00C96C31" w:rsidP="00C96C31">
      <w:pPr>
        <w:pStyle w:val="font-claude-response-body"/>
        <w:rPr>
          <w:rFonts w:asciiTheme="minorHAnsi" w:hAnsiTheme="minorHAnsi"/>
          <w:color w:val="C00000"/>
          <w:sz w:val="22"/>
          <w:szCs w:val="22"/>
        </w:rPr>
      </w:pPr>
      <w:r w:rsidRPr="008527FE">
        <w:rPr>
          <w:rStyle w:val="Gl"/>
          <w:rFonts w:asciiTheme="minorHAnsi" w:hAnsiTheme="minorHAnsi"/>
          <w:color w:val="C00000"/>
          <w:sz w:val="22"/>
          <w:szCs w:val="22"/>
        </w:rPr>
        <w:t>Sentinel-2 multispectral imagery (CRITICAL).</w:t>
      </w:r>
      <w:r w:rsidRPr="008527FE">
        <w:rPr>
          <w:rFonts w:asciiTheme="minorHAnsi" w:hAnsiTheme="minorHAnsi"/>
          <w:color w:val="C00000"/>
          <w:sz w:val="22"/>
          <w:szCs w:val="22"/>
        </w:rPr>
        <w:t xml:space="preserve"> Primary input for habitat detection. Full coverage of the Cork coastline; ~5-day revisit; 10 m resolution. Important technical note: Ireland's dominant kelp, </w:t>
      </w:r>
      <w:r w:rsidRPr="008527FE">
        <w:rPr>
          <w:rStyle w:val="Vurgu"/>
          <w:rFonts w:asciiTheme="minorHAnsi" w:hAnsiTheme="minorHAnsi"/>
          <w:color w:val="C00000"/>
          <w:sz w:val="22"/>
          <w:szCs w:val="22"/>
        </w:rPr>
        <w:t>Laminaria hyperborea</w:t>
      </w:r>
      <w:r w:rsidRPr="008527FE">
        <w:rPr>
          <w:rFonts w:asciiTheme="minorHAnsi" w:hAnsiTheme="minorHAnsi"/>
          <w:color w:val="C00000"/>
          <w:sz w:val="22"/>
          <w:szCs w:val="22"/>
        </w:rPr>
        <w:t xml:space="preserve">, is subtidal and does not form a floating surface canopy, so surface-canopy detection methods developed for </w:t>
      </w:r>
      <w:r w:rsidRPr="008527FE">
        <w:rPr>
          <w:rStyle w:val="Vurgu"/>
          <w:rFonts w:asciiTheme="minorHAnsi" w:hAnsiTheme="minorHAnsi"/>
          <w:color w:val="C00000"/>
          <w:sz w:val="22"/>
          <w:szCs w:val="22"/>
        </w:rPr>
        <w:t>Macrocystis</w:t>
      </w:r>
      <w:r w:rsidRPr="008527FE">
        <w:rPr>
          <w:rFonts w:asciiTheme="minorHAnsi" w:hAnsiTheme="minorHAnsi"/>
          <w:color w:val="C00000"/>
          <w:sz w:val="22"/>
          <w:szCs w:val="22"/>
        </w:rPr>
        <w:t xml:space="preserve"> elsewhere do not transfer directly. Detection will therefore target intertidal and shallow subtidal zones, using low-tide acquisitions and water-column-corrected reflectance. This is feasible in Irish conditions — free Sentinel-2 data has already been used for county-scale seaweed presence/absence mapping in Ireland — but is depth- and turbidity-limited. Cloud cover is the main practical constraint, mitigated by multi-date compositing.</w:t>
      </w:r>
    </w:p>
    <w:p w14:paraId="1F7C551D" w14:textId="77777777" w:rsidR="00C96C31" w:rsidRPr="008527FE" w:rsidRDefault="00C96C31" w:rsidP="00C96C31">
      <w:pPr>
        <w:pStyle w:val="font-claude-response-body"/>
        <w:rPr>
          <w:rFonts w:asciiTheme="minorHAnsi" w:hAnsiTheme="minorHAnsi"/>
          <w:color w:val="C00000"/>
          <w:sz w:val="22"/>
          <w:szCs w:val="22"/>
        </w:rPr>
      </w:pPr>
      <w:r w:rsidRPr="008527FE">
        <w:rPr>
          <w:rStyle w:val="Gl"/>
          <w:rFonts w:asciiTheme="minorHAnsi" w:hAnsiTheme="minorHAnsi"/>
          <w:color w:val="C00000"/>
          <w:sz w:val="22"/>
          <w:szCs w:val="22"/>
        </w:rPr>
        <w:t>INFOMAR / EMODnet bathymetry (CRITICAL).</w:t>
      </w:r>
      <w:r w:rsidRPr="008527FE">
        <w:rPr>
          <w:rFonts w:asciiTheme="minorHAnsi" w:hAnsiTheme="minorHAnsi"/>
          <w:color w:val="C00000"/>
          <w:sz w:val="22"/>
          <w:szCs w:val="22"/>
        </w:rPr>
        <w:t xml:space="preserve"> Required for depth-based habitat suitability, for water-column correction, and for the wave calculation. High-resolution coverage is available for the Celtic Sea coast (Kerry–Cork–Wexford). Static dataset.</w:t>
      </w:r>
    </w:p>
    <w:p w14:paraId="7FD9F6AC" w14:textId="77777777" w:rsidR="00C96C31" w:rsidRPr="008527FE" w:rsidRDefault="00C96C31" w:rsidP="00C96C31">
      <w:pPr>
        <w:pStyle w:val="font-claude-response-body"/>
        <w:rPr>
          <w:rFonts w:asciiTheme="minorHAnsi" w:hAnsiTheme="minorHAnsi"/>
          <w:color w:val="C00000"/>
          <w:sz w:val="22"/>
          <w:szCs w:val="22"/>
        </w:rPr>
      </w:pPr>
      <w:r w:rsidRPr="008527FE">
        <w:rPr>
          <w:rStyle w:val="Gl"/>
          <w:rFonts w:asciiTheme="minorHAnsi" w:hAnsiTheme="minorHAnsi"/>
          <w:color w:val="C00000"/>
          <w:sz w:val="22"/>
          <w:szCs w:val="22"/>
        </w:rPr>
        <w:t>Tidal data / tide predictions (CRITICAL).</w:t>
      </w:r>
      <w:r w:rsidRPr="008527FE">
        <w:rPr>
          <w:rFonts w:asciiTheme="minorHAnsi" w:hAnsiTheme="minorHAnsi"/>
          <w:color w:val="C00000"/>
          <w:sz w:val="22"/>
          <w:szCs w:val="22"/>
        </w:rPr>
        <w:t xml:space="preserve"> Needed to select Sentinel-2 acquisitions at low water, which substantially improves detection of intertidal and shallow kelp.</w:t>
      </w:r>
    </w:p>
    <w:p w14:paraId="67D92D14" w14:textId="77777777" w:rsidR="00C96C31" w:rsidRPr="008527FE" w:rsidRDefault="00C96C31" w:rsidP="00C96C31">
      <w:pPr>
        <w:pStyle w:val="font-claude-response-body"/>
        <w:rPr>
          <w:rFonts w:asciiTheme="minorHAnsi" w:hAnsiTheme="minorHAnsi"/>
          <w:color w:val="C00000"/>
          <w:sz w:val="22"/>
          <w:szCs w:val="22"/>
        </w:rPr>
      </w:pPr>
      <w:r w:rsidRPr="008527FE">
        <w:rPr>
          <w:rStyle w:val="Gl"/>
          <w:rFonts w:asciiTheme="minorHAnsi" w:hAnsiTheme="minorHAnsi"/>
          <w:color w:val="C00000"/>
          <w:sz w:val="22"/>
          <w:szCs w:val="22"/>
        </w:rPr>
        <w:lastRenderedPageBreak/>
        <w:t>Copernicus Marine wave data — significant wave height and energy (CRITICAL for valuation).</w:t>
      </w:r>
      <w:r w:rsidRPr="008527FE">
        <w:rPr>
          <w:rFonts w:asciiTheme="minorHAnsi" w:hAnsiTheme="minorHAnsi"/>
          <w:color w:val="C00000"/>
          <w:sz w:val="22"/>
          <w:szCs w:val="22"/>
        </w:rPr>
        <w:t xml:space="preserve"> Covers Irish waters; updated daily. Known limitation: coarse spatial resolution in the nearshore zone, so it supports a parametric estimate rather than a site-exact hydrodynamic result.</w:t>
      </w:r>
    </w:p>
    <w:p w14:paraId="11A33734" w14:textId="77777777" w:rsidR="00C96C31" w:rsidRPr="008527FE" w:rsidRDefault="00C96C31" w:rsidP="00C96C31">
      <w:pPr>
        <w:pStyle w:val="font-claude-response-body"/>
        <w:rPr>
          <w:rFonts w:asciiTheme="minorHAnsi" w:hAnsiTheme="minorHAnsi"/>
          <w:color w:val="C00000"/>
          <w:sz w:val="22"/>
          <w:szCs w:val="22"/>
        </w:rPr>
      </w:pPr>
      <w:r w:rsidRPr="008527FE">
        <w:rPr>
          <w:rStyle w:val="Gl"/>
          <w:rFonts w:asciiTheme="minorHAnsi" w:hAnsiTheme="minorHAnsi"/>
          <w:color w:val="C00000"/>
          <w:sz w:val="22"/>
          <w:szCs w:val="22"/>
        </w:rPr>
        <w:t>Copernicus Marine sea-surface temperature (IMPORTANT).</w:t>
      </w:r>
      <w:r w:rsidRPr="008527FE">
        <w:rPr>
          <w:rFonts w:asciiTheme="minorHAnsi" w:hAnsiTheme="minorHAnsi"/>
          <w:color w:val="C00000"/>
          <w:sz w:val="22"/>
          <w:szCs w:val="22"/>
        </w:rPr>
        <w:t xml:space="preserve"> Habitat stress indicator; daily; covers Irish waters.</w:t>
      </w:r>
    </w:p>
    <w:p w14:paraId="3D897EB0" w14:textId="77777777" w:rsidR="00C96C31" w:rsidRPr="008527FE" w:rsidRDefault="00C96C31" w:rsidP="00C96C31">
      <w:pPr>
        <w:pStyle w:val="font-claude-response-body"/>
        <w:rPr>
          <w:rFonts w:asciiTheme="minorHAnsi" w:hAnsiTheme="minorHAnsi"/>
          <w:color w:val="C00000"/>
          <w:sz w:val="22"/>
          <w:szCs w:val="22"/>
        </w:rPr>
      </w:pPr>
      <w:r w:rsidRPr="008527FE">
        <w:rPr>
          <w:rStyle w:val="Gl"/>
          <w:rFonts w:asciiTheme="minorHAnsi" w:hAnsiTheme="minorHAnsi"/>
          <w:color w:val="C00000"/>
          <w:sz w:val="22"/>
          <w:szCs w:val="22"/>
        </w:rPr>
        <w:t>Kelp / reef ground-truth (CRITICAL, and hardest to source).</w:t>
      </w:r>
      <w:r w:rsidRPr="008527FE">
        <w:rPr>
          <w:rFonts w:asciiTheme="minorHAnsi" w:hAnsiTheme="minorHAnsi"/>
          <w:color w:val="C00000"/>
          <w:sz w:val="22"/>
          <w:szCs w:val="22"/>
        </w:rPr>
        <w:t xml:space="preserve"> NPWS Reef Inventory, Seasearch Ireland dive records, and published Irish kelp distribution (Schoenrock et al. 2020). We are also aware that INFOMAR has been developing acoustic (multibeam) methods for mapping kelp in Irish waters — access to any such acoustic kelp data would be the single most valuable input for validation, since acoustic methods are not depth-limited. Spatially sparse; irregular updates.</w:t>
      </w:r>
    </w:p>
    <w:p w14:paraId="5ECDF3A3" w14:textId="77777777" w:rsidR="00C96C31" w:rsidRPr="008527FE" w:rsidRDefault="00C96C31" w:rsidP="00C96C31">
      <w:pPr>
        <w:pStyle w:val="font-claude-response-body"/>
        <w:rPr>
          <w:rFonts w:asciiTheme="minorHAnsi" w:hAnsiTheme="minorHAnsi"/>
          <w:color w:val="C00000"/>
          <w:sz w:val="22"/>
          <w:szCs w:val="22"/>
        </w:rPr>
      </w:pPr>
      <w:r w:rsidRPr="008527FE">
        <w:rPr>
          <w:rStyle w:val="Gl"/>
          <w:rFonts w:asciiTheme="minorHAnsi" w:hAnsiTheme="minorHAnsi"/>
          <w:color w:val="C00000"/>
          <w:sz w:val="22"/>
          <w:szCs w:val="22"/>
        </w:rPr>
        <w:t>OBIS / GBIF biodiversity records (IMPORTANT).</w:t>
      </w:r>
      <w:r w:rsidRPr="008527FE">
        <w:rPr>
          <w:rFonts w:asciiTheme="minorHAnsi" w:hAnsiTheme="minorHAnsi"/>
          <w:color w:val="C00000"/>
          <w:sz w:val="22"/>
          <w:szCs w:val="22"/>
        </w:rPr>
        <w:t xml:space="preserve"> Species occurrence data for the biodiversity score. Global coverage with Irish records; continuously updated.</w:t>
      </w:r>
    </w:p>
    <w:p w14:paraId="6C450B8B" w14:textId="79738D63" w:rsidR="00C96C31" w:rsidRPr="008527FE" w:rsidRDefault="00C96C31" w:rsidP="00C96C31">
      <w:pPr>
        <w:pStyle w:val="font-claude-response-body"/>
        <w:rPr>
          <w:rFonts w:asciiTheme="minorHAnsi" w:hAnsiTheme="minorHAnsi"/>
          <w:color w:val="C00000"/>
          <w:sz w:val="22"/>
          <w:szCs w:val="22"/>
        </w:rPr>
      </w:pPr>
      <w:r w:rsidRPr="008527FE">
        <w:rPr>
          <w:rStyle w:val="Gl"/>
          <w:rFonts w:asciiTheme="minorHAnsi" w:hAnsiTheme="minorHAnsi"/>
          <w:color w:val="C00000"/>
          <w:sz w:val="22"/>
          <w:szCs w:val="22"/>
        </w:rPr>
        <w:t>Coastal-asset data: OPW flood maps and CFRAM, GeoHive building footprints, OpenStreetMap (IMPORTANT for valuation).</w:t>
      </w:r>
      <w:r w:rsidRPr="008527FE">
        <w:rPr>
          <w:rFonts w:asciiTheme="minorHAnsi" w:hAnsiTheme="minorHAnsi"/>
          <w:color w:val="C00000"/>
          <w:sz w:val="22"/>
          <w:szCs w:val="22"/>
        </w:rPr>
        <w:t xml:space="preserve"> Used to identify and value what the habitat protects. National coverage.</w:t>
      </w:r>
    </w:p>
    <w:p w14:paraId="12C242B0" w14:textId="1078C163" w:rsidR="008527FE" w:rsidRPr="008527FE" w:rsidRDefault="00583845" w:rsidP="008527FE">
      <w:pPr>
        <w:pStyle w:val="ListeMaddemi"/>
        <w:rPr>
          <w:color w:val="C00000"/>
          <w:lang w:val="en-GB"/>
        </w:rPr>
      </w:pPr>
      <w:r w:rsidRPr="008527FE">
        <w:rPr>
          <w:b/>
        </w:rPr>
        <w:t>Any other information on datasets you think are relevant?</w:t>
      </w:r>
    </w:p>
    <w:p w14:paraId="039F9CC7" w14:textId="77777777" w:rsidR="008527FE" w:rsidRPr="008527FE" w:rsidRDefault="008527FE" w:rsidP="008527FE">
      <w:pPr>
        <w:pStyle w:val="ListeMaddemi"/>
        <w:numPr>
          <w:ilvl w:val="0"/>
          <w:numId w:val="0"/>
        </w:numPr>
        <w:ind w:left="360"/>
        <w:rPr>
          <w:color w:val="C00000"/>
          <w:lang w:val="en-GB"/>
        </w:rPr>
      </w:pPr>
    </w:p>
    <w:p w14:paraId="76277E94" w14:textId="77777777" w:rsidR="008527FE" w:rsidRPr="008527FE" w:rsidRDefault="008527FE" w:rsidP="008527FE">
      <w:pPr>
        <w:pStyle w:val="ListeMaddemi"/>
        <w:numPr>
          <w:ilvl w:val="0"/>
          <w:numId w:val="0"/>
        </w:numPr>
        <w:rPr>
          <w:color w:val="C00000"/>
          <w:lang w:val="en-GB"/>
        </w:rPr>
      </w:pPr>
      <w:r w:rsidRPr="008527FE">
        <w:rPr>
          <w:b/>
          <w:bCs/>
          <w:color w:val="C00000"/>
          <w:lang w:val="en-GB"/>
        </w:rPr>
        <w:t>Landsat archive (USGS/NASA)</w:t>
      </w:r>
      <w:r w:rsidRPr="008527FE">
        <w:rPr>
          <w:color w:val="C00000"/>
          <w:lang w:val="en-GB"/>
        </w:rPr>
        <w:t xml:space="preserve"> — extends the historical baseline before Sentinel-2 (pre-2015) for longer-term change analysis. </w:t>
      </w:r>
    </w:p>
    <w:p w14:paraId="642FF264" w14:textId="77777777" w:rsidR="008527FE" w:rsidRPr="008527FE" w:rsidRDefault="008527FE" w:rsidP="008527FE">
      <w:pPr>
        <w:pStyle w:val="ListeMaddemi"/>
        <w:numPr>
          <w:ilvl w:val="0"/>
          <w:numId w:val="0"/>
        </w:numPr>
        <w:ind w:left="360" w:hanging="360"/>
        <w:rPr>
          <w:color w:val="C00000"/>
          <w:lang w:val="en-GB"/>
        </w:rPr>
      </w:pPr>
      <w:r w:rsidRPr="008527FE">
        <w:rPr>
          <w:b/>
          <w:bCs/>
          <w:color w:val="C00000"/>
          <w:lang w:val="en-GB"/>
        </w:rPr>
        <w:t>Met Éireann storm and wave records</w:t>
      </w:r>
      <w:r w:rsidRPr="008527FE">
        <w:rPr>
          <w:color w:val="C00000"/>
          <w:lang w:val="en-GB"/>
        </w:rPr>
        <w:t xml:space="preserve"> — to relate habitat exposure and loss to specific storm events. </w:t>
      </w:r>
    </w:p>
    <w:p w14:paraId="1E72E5A2" w14:textId="77777777" w:rsidR="008527FE" w:rsidRPr="008527FE" w:rsidRDefault="008527FE" w:rsidP="008527FE">
      <w:pPr>
        <w:pStyle w:val="ListeMaddemi"/>
        <w:numPr>
          <w:ilvl w:val="0"/>
          <w:numId w:val="0"/>
        </w:numPr>
        <w:rPr>
          <w:color w:val="C00000"/>
          <w:lang w:val="en-GB"/>
        </w:rPr>
      </w:pPr>
      <w:r w:rsidRPr="008527FE">
        <w:rPr>
          <w:b/>
          <w:bCs/>
          <w:color w:val="C00000"/>
          <w:lang w:val="en-GB"/>
        </w:rPr>
        <w:t>Copernicus Land Monitoring Service</w:t>
      </w:r>
      <w:r w:rsidRPr="008527FE">
        <w:rPr>
          <w:color w:val="C00000"/>
          <w:lang w:val="en-GB"/>
        </w:rPr>
        <w:t xml:space="preserve"> — coastal land cover behind the habitat, supporting the valuation layer. </w:t>
      </w:r>
    </w:p>
    <w:p w14:paraId="38E042A1" w14:textId="77777777" w:rsidR="008527FE" w:rsidRPr="008527FE" w:rsidRDefault="008527FE" w:rsidP="008527FE">
      <w:pPr>
        <w:pStyle w:val="ListeMaddemi"/>
        <w:numPr>
          <w:ilvl w:val="0"/>
          <w:numId w:val="0"/>
        </w:numPr>
        <w:ind w:left="360" w:hanging="360"/>
        <w:rPr>
          <w:color w:val="C00000"/>
          <w:lang w:val="en-GB"/>
        </w:rPr>
      </w:pPr>
      <w:r w:rsidRPr="008527FE">
        <w:rPr>
          <w:b/>
          <w:bCs/>
          <w:color w:val="C00000"/>
          <w:lang w:val="en-GB"/>
        </w:rPr>
        <w:t>Seasearch Ireland citizen-science dive records</w:t>
      </w:r>
      <w:r w:rsidRPr="008527FE">
        <w:rPr>
          <w:color w:val="C00000"/>
          <w:lang w:val="en-GB"/>
        </w:rPr>
        <w:t xml:space="preserve"> — additional community-sourced habitat observations, useful for validation. </w:t>
      </w:r>
    </w:p>
    <w:p w14:paraId="2C2081FD" w14:textId="3C59234D" w:rsidR="008527FE" w:rsidRPr="008527FE" w:rsidRDefault="008527FE" w:rsidP="008527FE">
      <w:pPr>
        <w:pStyle w:val="ListeMaddemi"/>
        <w:numPr>
          <w:ilvl w:val="0"/>
          <w:numId w:val="0"/>
        </w:numPr>
        <w:ind w:left="360" w:hanging="360"/>
        <w:rPr>
          <w:color w:val="C00000"/>
          <w:lang w:val="en-GB"/>
        </w:rPr>
      </w:pPr>
      <w:r w:rsidRPr="008527FE">
        <w:rPr>
          <w:b/>
          <w:bCs/>
          <w:color w:val="C00000"/>
          <w:lang w:val="en-GB"/>
        </w:rPr>
        <w:t>Any INFOMAR multibeam/acoustic backscatter for West Cork</w:t>
      </w:r>
      <w:r w:rsidRPr="008527FE">
        <w:rPr>
          <w:color w:val="C00000"/>
          <w:lang w:val="en-GB"/>
        </w:rPr>
        <w:t xml:space="preserve"> — valuable both for substrate classification (rocky reef = kelp habitat) and as depth-independent ground-truth.</w:t>
      </w:r>
    </w:p>
    <w:p w14:paraId="246249B0" w14:textId="77777777" w:rsidR="00C96C31" w:rsidRPr="008527FE" w:rsidRDefault="00C96C31" w:rsidP="00C96C31">
      <w:pPr>
        <w:pStyle w:val="ListeMaddemi"/>
        <w:numPr>
          <w:ilvl w:val="0"/>
          <w:numId w:val="0"/>
        </w:numPr>
        <w:ind w:left="360"/>
        <w:rPr>
          <w:color w:val="C00000"/>
        </w:rPr>
      </w:pPr>
    </w:p>
    <w:p w14:paraId="5DE34CB3" w14:textId="12563E0D" w:rsidR="008527FE" w:rsidRPr="008527FE" w:rsidRDefault="008527FE" w:rsidP="008527FE">
      <w:pPr>
        <w:pStyle w:val="ListeMaddemi"/>
        <w:rPr>
          <w:b/>
        </w:rPr>
      </w:pPr>
      <w:r w:rsidRPr="008527FE">
        <w:rPr>
          <w:b/>
        </w:rPr>
        <w:t>How will missing or incomplete data be handled?</w:t>
      </w:r>
    </w:p>
    <w:p w14:paraId="0086877E" w14:textId="77777777" w:rsidR="008527FE" w:rsidRPr="008527FE" w:rsidRDefault="008527FE" w:rsidP="008527FE">
      <w:pPr>
        <w:spacing w:before="100" w:beforeAutospacing="1" w:after="100" w:afterAutospacing="1" w:line="240" w:lineRule="auto"/>
        <w:rPr>
          <w:rFonts w:eastAsia="Times New Roman" w:cs="Times New Roman"/>
          <w:color w:val="C00000"/>
          <w:lang w:val="en-GB" w:eastAsia="en-GB"/>
        </w:rPr>
      </w:pPr>
      <w:r w:rsidRPr="008527FE">
        <w:rPr>
          <w:rFonts w:eastAsia="Times New Roman" w:cs="Times New Roman"/>
          <w:color w:val="C00000"/>
          <w:lang w:val="en-GB" w:eastAsia="en-GB"/>
        </w:rPr>
        <w:t>Ground-truth kelp data for Ireland is sparse and satellite detection of subtidal kelp is depth-limited, so the prototype is designed to degrade gracefully rather than fail:</w:t>
      </w:r>
    </w:p>
    <w:p w14:paraId="4408A771" w14:textId="77777777" w:rsidR="008527FE" w:rsidRPr="008527FE" w:rsidRDefault="008527FE" w:rsidP="008527FE">
      <w:pPr>
        <w:numPr>
          <w:ilvl w:val="0"/>
          <w:numId w:val="13"/>
        </w:numPr>
        <w:spacing w:before="100" w:beforeAutospacing="1" w:after="100" w:afterAutospacing="1" w:line="240" w:lineRule="auto"/>
        <w:rPr>
          <w:rFonts w:eastAsia="Times New Roman" w:cs="Times New Roman"/>
          <w:color w:val="C00000"/>
          <w:lang w:val="en-GB" w:eastAsia="en-GB"/>
        </w:rPr>
      </w:pPr>
      <w:r w:rsidRPr="008527FE">
        <w:rPr>
          <w:rFonts w:eastAsia="Times New Roman" w:cs="Times New Roman"/>
          <w:color w:val="C00000"/>
          <w:lang w:val="en-GB" w:eastAsia="en-GB"/>
        </w:rPr>
        <w:t>Detection is layered. Where optical detection is reliable (intertidal and shallow subtidal, at low tide, in clear conditions), it is used directly. Where it is not, kelp presence is estimated from a habitat-suitability model built on physical predictors: rocky substrate, suitable depth, and wave exposure.</w:t>
      </w:r>
    </w:p>
    <w:p w14:paraId="1B0C7C83" w14:textId="77777777" w:rsidR="008527FE" w:rsidRPr="008527FE" w:rsidRDefault="008527FE" w:rsidP="008527FE">
      <w:pPr>
        <w:numPr>
          <w:ilvl w:val="0"/>
          <w:numId w:val="13"/>
        </w:numPr>
        <w:spacing w:before="100" w:beforeAutospacing="1" w:after="100" w:afterAutospacing="1" w:line="240" w:lineRule="auto"/>
        <w:rPr>
          <w:rFonts w:eastAsia="Times New Roman" w:cs="Times New Roman"/>
          <w:color w:val="C00000"/>
          <w:lang w:val="en-GB" w:eastAsia="en-GB"/>
        </w:rPr>
      </w:pPr>
      <w:r w:rsidRPr="008527FE">
        <w:rPr>
          <w:rFonts w:eastAsia="Times New Roman" w:cs="Times New Roman"/>
          <w:color w:val="C00000"/>
          <w:lang w:val="en-GB" w:eastAsia="en-GB"/>
        </w:rPr>
        <w:lastRenderedPageBreak/>
        <w:t>Every output area is labelled by evidence class — "detected", "modelled", or "unvalidated" — and this is visible on the map. No modelled output is presented as a confirmed observation.</w:t>
      </w:r>
    </w:p>
    <w:p w14:paraId="49116017" w14:textId="77777777" w:rsidR="008527FE" w:rsidRPr="008527FE" w:rsidRDefault="008527FE" w:rsidP="008527FE">
      <w:pPr>
        <w:numPr>
          <w:ilvl w:val="0"/>
          <w:numId w:val="13"/>
        </w:numPr>
        <w:spacing w:before="100" w:beforeAutospacing="1" w:after="100" w:afterAutospacing="1" w:line="240" w:lineRule="auto"/>
        <w:rPr>
          <w:rFonts w:eastAsia="Times New Roman" w:cs="Times New Roman"/>
          <w:color w:val="C00000"/>
          <w:lang w:val="en-GB" w:eastAsia="en-GB"/>
        </w:rPr>
      </w:pPr>
      <w:r w:rsidRPr="008527FE">
        <w:rPr>
          <w:rFonts w:eastAsia="Times New Roman" w:cs="Times New Roman"/>
          <w:color w:val="C00000"/>
          <w:lang w:val="en-GB" w:eastAsia="en-GB"/>
        </w:rPr>
        <w:t>Where nearshore wave data is too coarse, coastal-protection values are reported as ranges derived from published wave-attenuation coefficients, with the uncertainty stated, rather than as single exact figures.</w:t>
      </w:r>
    </w:p>
    <w:p w14:paraId="3AA03C88" w14:textId="77777777" w:rsidR="008527FE" w:rsidRPr="008527FE" w:rsidRDefault="008527FE" w:rsidP="008527FE">
      <w:pPr>
        <w:numPr>
          <w:ilvl w:val="0"/>
          <w:numId w:val="13"/>
        </w:numPr>
        <w:spacing w:before="100" w:beforeAutospacing="1" w:after="100" w:afterAutospacing="1" w:line="240" w:lineRule="auto"/>
        <w:rPr>
          <w:rFonts w:eastAsia="Times New Roman" w:cs="Times New Roman"/>
          <w:color w:val="C00000"/>
          <w:lang w:val="en-GB" w:eastAsia="en-GB"/>
        </w:rPr>
      </w:pPr>
      <w:r w:rsidRPr="008527FE">
        <w:rPr>
          <w:rFonts w:eastAsia="Times New Roman" w:cs="Times New Roman"/>
          <w:color w:val="C00000"/>
          <w:lang w:val="en-GB" w:eastAsia="en-GB"/>
        </w:rPr>
        <w:t>If a dataset is unavailable entirely, the corresponding layer is disabled in the interface rather than silently substituted, so the tool never displays a number it cannot justify.</w:t>
      </w:r>
    </w:p>
    <w:p w14:paraId="11973E2F" w14:textId="77777777" w:rsidR="008527FE" w:rsidRPr="008527FE" w:rsidRDefault="008527FE" w:rsidP="008527FE">
      <w:pPr>
        <w:pStyle w:val="ListeMaddemi"/>
        <w:numPr>
          <w:ilvl w:val="0"/>
          <w:numId w:val="0"/>
        </w:numPr>
        <w:rPr>
          <w:b/>
        </w:rPr>
      </w:pPr>
    </w:p>
    <w:p w14:paraId="64BF9C37" w14:textId="740259A6" w:rsidR="00C96C31" w:rsidRPr="008527FE" w:rsidRDefault="008527FE" w:rsidP="00C96C31">
      <w:pPr>
        <w:pStyle w:val="ListeMaddemi"/>
        <w:rPr>
          <w:b/>
          <w:lang w:val="en-GB"/>
        </w:rPr>
      </w:pPr>
      <w:r w:rsidRPr="008527FE">
        <w:rPr>
          <w:b/>
        </w:rPr>
        <w:t>How will the solution be validated?</w:t>
      </w:r>
    </w:p>
    <w:p w14:paraId="1936215B" w14:textId="77777777" w:rsidR="008527FE" w:rsidRPr="008527FE" w:rsidRDefault="008527FE" w:rsidP="008527FE">
      <w:pPr>
        <w:pStyle w:val="ListeMaddemi"/>
        <w:numPr>
          <w:ilvl w:val="0"/>
          <w:numId w:val="0"/>
        </w:numPr>
        <w:ind w:left="360"/>
        <w:rPr>
          <w:b/>
          <w:lang w:val="en-GB"/>
        </w:rPr>
      </w:pPr>
    </w:p>
    <w:p w14:paraId="6E3CBA66" w14:textId="54333AB6" w:rsidR="00C96C31" w:rsidRPr="008527FE" w:rsidRDefault="00C96C31" w:rsidP="008527FE">
      <w:pPr>
        <w:pStyle w:val="ListeMaddemi"/>
        <w:numPr>
          <w:ilvl w:val="0"/>
          <w:numId w:val="11"/>
        </w:numPr>
        <w:rPr>
          <w:color w:val="C00000"/>
          <w:lang w:val="en-GB"/>
        </w:rPr>
      </w:pPr>
      <w:r w:rsidRPr="008527FE">
        <w:rPr>
          <w:color w:val="C00000"/>
          <w:lang w:val="en-GB"/>
        </w:rPr>
        <w:t xml:space="preserve">Satellite-based detection is cross-checked against available Irish ground-truth: NPWS Reef Inventory, Seasearch dive records, published distribution data (Schoenrock et al. 2020), and — if accessible — INFOMAR acoustic kelp mapping, which is not depth-limited and is therefore the strongest available reference. </w:t>
      </w:r>
    </w:p>
    <w:p w14:paraId="2AC7CB99" w14:textId="702D56CC" w:rsidR="00C96C31" w:rsidRPr="008527FE" w:rsidRDefault="00C96C31" w:rsidP="008527FE">
      <w:pPr>
        <w:pStyle w:val="ListeMaddemi"/>
        <w:numPr>
          <w:ilvl w:val="0"/>
          <w:numId w:val="11"/>
        </w:numPr>
        <w:rPr>
          <w:color w:val="C00000"/>
          <w:lang w:val="en-GB"/>
        </w:rPr>
      </w:pPr>
      <w:r w:rsidRPr="008527FE">
        <w:rPr>
          <w:color w:val="C00000"/>
          <w:lang w:val="en-GB"/>
        </w:rPr>
        <w:t xml:space="preserve">Lough Hyne Marine Nature Reserve in West Cork, Ireland's first marine nature reserve and a long-standing research site, is used as a validation anchor. </w:t>
      </w:r>
    </w:p>
    <w:p w14:paraId="4DDA7FD4" w14:textId="1FB7DDE3" w:rsidR="00C96C31" w:rsidRPr="008527FE" w:rsidRDefault="00C96C31" w:rsidP="008527FE">
      <w:pPr>
        <w:pStyle w:val="ListeMaddemi"/>
        <w:numPr>
          <w:ilvl w:val="0"/>
          <w:numId w:val="11"/>
        </w:numPr>
        <w:rPr>
          <w:color w:val="C00000"/>
          <w:lang w:val="en-GB"/>
        </w:rPr>
      </w:pPr>
      <w:r w:rsidRPr="008527FE">
        <w:rPr>
          <w:color w:val="C00000"/>
          <w:lang w:val="en-GB"/>
        </w:rPr>
        <w:t xml:space="preserve">Wave-attenuation parameters are taken from peer-reviewed measurements for </w:t>
      </w:r>
      <w:r w:rsidRPr="008527FE">
        <w:rPr>
          <w:i/>
          <w:iCs/>
          <w:color w:val="C00000"/>
          <w:lang w:val="en-GB"/>
        </w:rPr>
        <w:t>Laminaria hyperborea</w:t>
      </w:r>
      <w:r w:rsidRPr="008527FE">
        <w:rPr>
          <w:color w:val="C00000"/>
          <w:lang w:val="en-GB"/>
        </w:rPr>
        <w:t xml:space="preserve"> specifically (Dubi &amp; Tørum 1996; Mork 1996; Løvås &amp; Tørum 2001) rather than assumed. We note explicitly that attenuation figures for surface-canopy kelps such as </w:t>
      </w:r>
      <w:r w:rsidRPr="008527FE">
        <w:rPr>
          <w:i/>
          <w:iCs/>
          <w:color w:val="C00000"/>
          <w:lang w:val="en-GB"/>
        </w:rPr>
        <w:t>Macrocystis</w:t>
      </w:r>
      <w:r w:rsidRPr="008527FE">
        <w:rPr>
          <w:color w:val="C00000"/>
          <w:lang w:val="en-GB"/>
        </w:rPr>
        <w:t xml:space="preserve"> are not applicable to Irish conditions. </w:t>
      </w:r>
    </w:p>
    <w:p w14:paraId="5266BA49" w14:textId="6F546342" w:rsidR="00C96C31" w:rsidRPr="008527FE" w:rsidRDefault="00C96C31" w:rsidP="008527FE">
      <w:pPr>
        <w:pStyle w:val="ListeMaddemi"/>
        <w:numPr>
          <w:ilvl w:val="0"/>
          <w:numId w:val="11"/>
        </w:numPr>
        <w:rPr>
          <w:color w:val="C00000"/>
          <w:lang w:val="en-GB"/>
        </w:rPr>
      </w:pPr>
      <w:r w:rsidRPr="008527FE">
        <w:rPr>
          <w:color w:val="C00000"/>
          <w:lang w:val="en-GB"/>
        </w:rPr>
        <w:t xml:space="preserve">For the economic layer, the primary estimate is based on expected avoided damage; a replacement-cost (engineered equivalent) figure is reported separately and labelled as illustrative, since replacement cost is known to overestimate ecosystem service values (Barbier 2016). </w:t>
      </w:r>
    </w:p>
    <w:p w14:paraId="1665A8E2" w14:textId="7062137B" w:rsidR="00BE2448" w:rsidRPr="008527FE" w:rsidRDefault="00C96C31" w:rsidP="008527FE">
      <w:pPr>
        <w:pStyle w:val="ListeMaddemi"/>
        <w:numPr>
          <w:ilvl w:val="0"/>
          <w:numId w:val="11"/>
        </w:numPr>
        <w:rPr>
          <w:color w:val="C00000"/>
          <w:lang w:val="en-GB"/>
        </w:rPr>
      </w:pPr>
      <w:r w:rsidRPr="008527FE">
        <w:rPr>
          <w:color w:val="C00000"/>
          <w:lang w:val="en-GB"/>
        </w:rPr>
        <w:t>Honest limitation: full quantitative validation requires new field or dive survey, which is beyond 48 hours. This is stated openly and identified as the primary route for developing the prototype into a validated research tool through ground-truth collection and formal uncertainty analysis.</w:t>
      </w:r>
    </w:p>
    <w:p w14:paraId="0FF58D58" w14:textId="77777777" w:rsidR="00C96C31" w:rsidRPr="008527FE" w:rsidRDefault="00C96C31" w:rsidP="00C96C31">
      <w:pPr>
        <w:pStyle w:val="ListeMaddemi"/>
        <w:numPr>
          <w:ilvl w:val="0"/>
          <w:numId w:val="0"/>
        </w:numPr>
        <w:ind w:left="360"/>
      </w:pPr>
    </w:p>
    <w:p w14:paraId="3CEC0519" w14:textId="2F2D11CE" w:rsidR="008527FE" w:rsidRPr="008527FE" w:rsidRDefault="008527FE" w:rsidP="008527FE">
      <w:pPr>
        <w:pStyle w:val="ListeMaddemi"/>
        <w:rPr>
          <w:color w:val="C00000"/>
        </w:rPr>
      </w:pPr>
      <w:r w:rsidRPr="008527FE">
        <w:rPr>
          <w:b/>
        </w:rPr>
        <w:t>What would constitute a successful demonstration after 48 hours?</w:t>
      </w:r>
    </w:p>
    <w:p w14:paraId="6F10E60C" w14:textId="77777777" w:rsidR="008527FE" w:rsidRPr="008527FE" w:rsidRDefault="008527FE" w:rsidP="008527FE">
      <w:pPr>
        <w:pStyle w:val="ListeMaddemi"/>
        <w:numPr>
          <w:ilvl w:val="0"/>
          <w:numId w:val="0"/>
        </w:numPr>
        <w:ind w:left="360"/>
        <w:rPr>
          <w:color w:val="C00000"/>
        </w:rPr>
      </w:pPr>
    </w:p>
    <w:p w14:paraId="53951EED" w14:textId="00EA14D0" w:rsidR="008527FE" w:rsidRPr="008527FE" w:rsidRDefault="008527FE" w:rsidP="008527FE">
      <w:pPr>
        <w:pStyle w:val="ListeMaddemi"/>
        <w:numPr>
          <w:ilvl w:val="0"/>
          <w:numId w:val="0"/>
        </w:numPr>
        <w:rPr>
          <w:color w:val="C00000"/>
        </w:rPr>
      </w:pPr>
      <w:r w:rsidRPr="008527FE">
        <w:rPr>
          <w:rFonts w:eastAsia="Times New Roman" w:cs="Times New Roman"/>
          <w:color w:val="C00000"/>
          <w:lang w:val="en-GB" w:eastAsia="en-GB"/>
        </w:rPr>
        <w:t>A successful demonstration is an interactive map of one West Cork coastal segment in which:</w:t>
      </w:r>
    </w:p>
    <w:p w14:paraId="1AD04A02" w14:textId="77777777" w:rsidR="008527FE" w:rsidRPr="008527FE" w:rsidRDefault="008527FE" w:rsidP="008527FE">
      <w:pPr>
        <w:numPr>
          <w:ilvl w:val="0"/>
          <w:numId w:val="12"/>
        </w:numPr>
        <w:spacing w:before="100" w:beforeAutospacing="1" w:after="100" w:afterAutospacing="1" w:line="240" w:lineRule="auto"/>
        <w:rPr>
          <w:rFonts w:eastAsia="Times New Roman" w:cs="Times New Roman"/>
          <w:color w:val="C00000"/>
          <w:lang w:val="en-GB" w:eastAsia="en-GB"/>
        </w:rPr>
      </w:pPr>
      <w:r w:rsidRPr="008527FE">
        <w:rPr>
          <w:rFonts w:eastAsia="Times New Roman" w:cs="Times New Roman"/>
          <w:color w:val="C00000"/>
          <w:lang w:val="en-GB" w:eastAsia="en-GB"/>
        </w:rPr>
        <w:t>kelp habitat is detected from open Sentinel-2 imagery and displayed, with each area labelled by evidence class (detected / modelled / unvalidated);</w:t>
      </w:r>
    </w:p>
    <w:p w14:paraId="43B3F562" w14:textId="77777777" w:rsidR="008527FE" w:rsidRPr="008527FE" w:rsidRDefault="008527FE" w:rsidP="008527FE">
      <w:pPr>
        <w:numPr>
          <w:ilvl w:val="0"/>
          <w:numId w:val="12"/>
        </w:numPr>
        <w:spacing w:before="100" w:beforeAutospacing="1" w:after="100" w:afterAutospacing="1" w:line="240" w:lineRule="auto"/>
        <w:rPr>
          <w:rFonts w:eastAsia="Times New Roman" w:cs="Times New Roman"/>
          <w:color w:val="C00000"/>
          <w:lang w:val="en-GB" w:eastAsia="en-GB"/>
        </w:rPr>
      </w:pPr>
      <w:r w:rsidRPr="008527FE">
        <w:rPr>
          <w:rFonts w:eastAsia="Times New Roman" w:cs="Times New Roman"/>
          <w:color w:val="C00000"/>
          <w:lang w:val="en-GB" w:eastAsia="en-GB"/>
        </w:rPr>
        <w:t>selecting a habitat area shows its condition and decline indicator, an estimated coastal-protection value in euros expressed as a range with stated uncertainty, and a biodiversity score;</w:t>
      </w:r>
    </w:p>
    <w:p w14:paraId="69D99574" w14:textId="77777777" w:rsidR="008527FE" w:rsidRPr="008527FE" w:rsidRDefault="008527FE" w:rsidP="008527FE">
      <w:pPr>
        <w:numPr>
          <w:ilvl w:val="0"/>
          <w:numId w:val="12"/>
        </w:numPr>
        <w:spacing w:before="100" w:beforeAutospacing="1" w:after="100" w:afterAutospacing="1" w:line="240" w:lineRule="auto"/>
        <w:rPr>
          <w:rFonts w:eastAsia="Times New Roman" w:cs="Times New Roman"/>
          <w:color w:val="C00000"/>
          <w:lang w:val="en-GB" w:eastAsia="en-GB"/>
        </w:rPr>
      </w:pPr>
      <w:r w:rsidRPr="008527FE">
        <w:rPr>
          <w:rFonts w:eastAsia="Times New Roman" w:cs="Times New Roman"/>
          <w:color w:val="C00000"/>
          <w:lang w:val="en-GB" w:eastAsia="en-GB"/>
        </w:rPr>
        <w:t xml:space="preserve">the same popup shows </w:t>
      </w:r>
      <w:r w:rsidRPr="008527FE">
        <w:rPr>
          <w:rFonts w:eastAsia="Times New Roman" w:cs="Times New Roman"/>
          <w:i/>
          <w:iCs/>
          <w:color w:val="C00000"/>
          <w:lang w:val="en-GB" w:eastAsia="en-GB"/>
        </w:rPr>
        <w:t>what</w:t>
      </w:r>
      <w:r w:rsidRPr="008527FE">
        <w:rPr>
          <w:rFonts w:eastAsia="Times New Roman" w:cs="Times New Roman"/>
          <w:color w:val="C00000"/>
          <w:lang w:val="en-GB" w:eastAsia="en-GB"/>
        </w:rPr>
        <w:t xml:space="preserve"> is being protected — the coastal assets and shoreline behind that habitat;</w:t>
      </w:r>
    </w:p>
    <w:p w14:paraId="5B476FB6" w14:textId="77777777" w:rsidR="008527FE" w:rsidRPr="008527FE" w:rsidRDefault="008527FE" w:rsidP="008527FE">
      <w:pPr>
        <w:numPr>
          <w:ilvl w:val="0"/>
          <w:numId w:val="12"/>
        </w:numPr>
        <w:spacing w:before="100" w:beforeAutospacing="1" w:after="100" w:afterAutospacing="1" w:line="240" w:lineRule="auto"/>
        <w:rPr>
          <w:rFonts w:eastAsia="Times New Roman" w:cs="Times New Roman"/>
          <w:color w:val="C00000"/>
          <w:lang w:val="en-GB" w:eastAsia="en-GB"/>
        </w:rPr>
      </w:pPr>
      <w:r w:rsidRPr="008527FE">
        <w:rPr>
          <w:rFonts w:eastAsia="Times New Roman" w:cs="Times New Roman"/>
          <w:color w:val="C00000"/>
          <w:lang w:val="en-GB" w:eastAsia="en-GB"/>
        </w:rPr>
        <w:lastRenderedPageBreak/>
        <w:t>the limits of the method are visible rather than hidden: because Irish kelp is subtidal, the tool shows where optical detection is reliable and where results are model-based.</w:t>
      </w:r>
    </w:p>
    <w:p w14:paraId="5E957A86" w14:textId="77777777" w:rsidR="008527FE" w:rsidRPr="008527FE" w:rsidRDefault="008527FE" w:rsidP="008527FE">
      <w:pPr>
        <w:spacing w:before="100" w:beforeAutospacing="1" w:after="100" w:afterAutospacing="1" w:line="240" w:lineRule="auto"/>
        <w:rPr>
          <w:rFonts w:eastAsia="Times New Roman" w:cs="Times New Roman"/>
          <w:color w:val="C00000"/>
          <w:lang w:val="en-GB" w:eastAsia="en-GB"/>
        </w:rPr>
      </w:pPr>
      <w:r w:rsidRPr="008527FE">
        <w:rPr>
          <w:rFonts w:eastAsia="Times New Roman" w:cs="Times New Roman"/>
          <w:color w:val="C00000"/>
          <w:lang w:val="en-GB" w:eastAsia="en-GB"/>
        </w:rPr>
        <w:t>Success also means demonstrating transferability: showing that the same pipeline can be re-run for a different coastal segment or habitat type by changing inputs rather than rewriting the method, since the engine is intended to be location-agnostic with only its calibration being local.</w:t>
      </w:r>
    </w:p>
    <w:p w14:paraId="706B1C9D" w14:textId="77777777" w:rsidR="008527FE" w:rsidRDefault="008527FE" w:rsidP="008527FE">
      <w:pPr>
        <w:pStyle w:val="ListeMaddemi"/>
        <w:numPr>
          <w:ilvl w:val="0"/>
          <w:numId w:val="0"/>
        </w:numPr>
        <w:ind w:left="360"/>
      </w:pPr>
    </w:p>
    <w:sectPr w:rsidR="008527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46827672"/>
    <w:lvl w:ilvl="0">
      <w:start w:val="1"/>
      <w:numFmt w:val="bullet"/>
      <w:pStyle w:val="ListeMaddemi"/>
      <w:lvlText w:val=""/>
      <w:lvlJc w:val="left"/>
      <w:pPr>
        <w:tabs>
          <w:tab w:val="num" w:pos="360"/>
        </w:tabs>
        <w:ind w:left="360" w:hanging="360"/>
      </w:pPr>
      <w:rPr>
        <w:rFonts w:ascii="Symbol" w:hAnsi="Symbol" w:hint="default"/>
        <w:color w:val="auto"/>
      </w:rPr>
    </w:lvl>
  </w:abstractNum>
  <w:abstractNum w:abstractNumId="9" w15:restartNumberingAfterBreak="0">
    <w:nsid w:val="08392253"/>
    <w:multiLevelType w:val="hybridMultilevel"/>
    <w:tmpl w:val="D5A6E460"/>
    <w:lvl w:ilvl="0" w:tplc="B18CC158">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B04A78"/>
    <w:multiLevelType w:val="multilevel"/>
    <w:tmpl w:val="DD20B4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C6E33"/>
    <w:multiLevelType w:val="multilevel"/>
    <w:tmpl w:val="ED26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A2699"/>
    <w:multiLevelType w:val="multilevel"/>
    <w:tmpl w:val="0FA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2F77"/>
    <w:rsid w:val="0029639D"/>
    <w:rsid w:val="00316CF9"/>
    <w:rsid w:val="00326F90"/>
    <w:rsid w:val="003D4995"/>
    <w:rsid w:val="00583845"/>
    <w:rsid w:val="0077435C"/>
    <w:rsid w:val="007B4644"/>
    <w:rsid w:val="008527FE"/>
    <w:rsid w:val="00AA1D8D"/>
    <w:rsid w:val="00B0216B"/>
    <w:rsid w:val="00B47730"/>
    <w:rsid w:val="00BE2448"/>
    <w:rsid w:val="00C96C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F15A117-CD1D-484A-A4EF-45DFC0CF5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316CF9"/>
    <w:rPr>
      <w:color w:val="0000FF" w:themeColor="hyperlink"/>
      <w:u w:val="single"/>
    </w:rPr>
  </w:style>
  <w:style w:type="character" w:customStyle="1" w:styleId="UnresolvedMention">
    <w:name w:val="Unresolved Mention"/>
    <w:basedOn w:val="VarsaylanParagrafYazTipi"/>
    <w:uiPriority w:val="99"/>
    <w:semiHidden/>
    <w:unhideWhenUsed/>
    <w:rsid w:val="00316CF9"/>
    <w:rPr>
      <w:color w:val="605E5C"/>
      <w:shd w:val="clear" w:color="auto" w:fill="E1DFDD"/>
    </w:rPr>
  </w:style>
  <w:style w:type="paragraph" w:customStyle="1" w:styleId="font-claude-response-body">
    <w:name w:val="font-claude-response-body"/>
    <w:basedOn w:val="Normal"/>
    <w:rsid w:val="00C96C31"/>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625515">
      <w:bodyDiv w:val="1"/>
      <w:marLeft w:val="0"/>
      <w:marRight w:val="0"/>
      <w:marTop w:val="0"/>
      <w:marBottom w:val="0"/>
      <w:divBdr>
        <w:top w:val="none" w:sz="0" w:space="0" w:color="auto"/>
        <w:left w:val="none" w:sz="0" w:space="0" w:color="auto"/>
        <w:bottom w:val="none" w:sz="0" w:space="0" w:color="auto"/>
        <w:right w:val="none" w:sz="0" w:space="0" w:color="auto"/>
      </w:divBdr>
    </w:div>
    <w:div w:id="571308559">
      <w:bodyDiv w:val="1"/>
      <w:marLeft w:val="0"/>
      <w:marRight w:val="0"/>
      <w:marTop w:val="0"/>
      <w:marBottom w:val="0"/>
      <w:divBdr>
        <w:top w:val="none" w:sz="0" w:space="0" w:color="auto"/>
        <w:left w:val="none" w:sz="0" w:space="0" w:color="auto"/>
        <w:bottom w:val="none" w:sz="0" w:space="0" w:color="auto"/>
        <w:right w:val="none" w:sz="0" w:space="0" w:color="auto"/>
      </w:divBdr>
    </w:div>
    <w:div w:id="618150192">
      <w:bodyDiv w:val="1"/>
      <w:marLeft w:val="0"/>
      <w:marRight w:val="0"/>
      <w:marTop w:val="0"/>
      <w:marBottom w:val="0"/>
      <w:divBdr>
        <w:top w:val="none" w:sz="0" w:space="0" w:color="auto"/>
        <w:left w:val="none" w:sz="0" w:space="0" w:color="auto"/>
        <w:bottom w:val="none" w:sz="0" w:space="0" w:color="auto"/>
        <w:right w:val="none" w:sz="0" w:space="0" w:color="auto"/>
      </w:divBdr>
    </w:div>
    <w:div w:id="655645482">
      <w:bodyDiv w:val="1"/>
      <w:marLeft w:val="0"/>
      <w:marRight w:val="0"/>
      <w:marTop w:val="0"/>
      <w:marBottom w:val="0"/>
      <w:divBdr>
        <w:top w:val="none" w:sz="0" w:space="0" w:color="auto"/>
        <w:left w:val="none" w:sz="0" w:space="0" w:color="auto"/>
        <w:bottom w:val="none" w:sz="0" w:space="0" w:color="auto"/>
        <w:right w:val="none" w:sz="0" w:space="0" w:color="auto"/>
      </w:divBdr>
    </w:div>
    <w:div w:id="740755259">
      <w:bodyDiv w:val="1"/>
      <w:marLeft w:val="0"/>
      <w:marRight w:val="0"/>
      <w:marTop w:val="0"/>
      <w:marBottom w:val="0"/>
      <w:divBdr>
        <w:top w:val="none" w:sz="0" w:space="0" w:color="auto"/>
        <w:left w:val="none" w:sz="0" w:space="0" w:color="auto"/>
        <w:bottom w:val="none" w:sz="0" w:space="0" w:color="auto"/>
        <w:right w:val="none" w:sz="0" w:space="0" w:color="auto"/>
      </w:divBdr>
    </w:div>
    <w:div w:id="794643783">
      <w:bodyDiv w:val="1"/>
      <w:marLeft w:val="0"/>
      <w:marRight w:val="0"/>
      <w:marTop w:val="0"/>
      <w:marBottom w:val="0"/>
      <w:divBdr>
        <w:top w:val="none" w:sz="0" w:space="0" w:color="auto"/>
        <w:left w:val="none" w:sz="0" w:space="0" w:color="auto"/>
        <w:bottom w:val="none" w:sz="0" w:space="0" w:color="auto"/>
        <w:right w:val="none" w:sz="0" w:space="0" w:color="auto"/>
      </w:divBdr>
    </w:div>
    <w:div w:id="851532584">
      <w:bodyDiv w:val="1"/>
      <w:marLeft w:val="0"/>
      <w:marRight w:val="0"/>
      <w:marTop w:val="0"/>
      <w:marBottom w:val="0"/>
      <w:divBdr>
        <w:top w:val="none" w:sz="0" w:space="0" w:color="auto"/>
        <w:left w:val="none" w:sz="0" w:space="0" w:color="auto"/>
        <w:bottom w:val="none" w:sz="0" w:space="0" w:color="auto"/>
        <w:right w:val="none" w:sz="0" w:space="0" w:color="auto"/>
      </w:divBdr>
    </w:div>
    <w:div w:id="955908706">
      <w:bodyDiv w:val="1"/>
      <w:marLeft w:val="0"/>
      <w:marRight w:val="0"/>
      <w:marTop w:val="0"/>
      <w:marBottom w:val="0"/>
      <w:divBdr>
        <w:top w:val="none" w:sz="0" w:space="0" w:color="auto"/>
        <w:left w:val="none" w:sz="0" w:space="0" w:color="auto"/>
        <w:bottom w:val="none" w:sz="0" w:space="0" w:color="auto"/>
        <w:right w:val="none" w:sz="0" w:space="0" w:color="auto"/>
      </w:divBdr>
    </w:div>
    <w:div w:id="1080718062">
      <w:bodyDiv w:val="1"/>
      <w:marLeft w:val="0"/>
      <w:marRight w:val="0"/>
      <w:marTop w:val="0"/>
      <w:marBottom w:val="0"/>
      <w:divBdr>
        <w:top w:val="none" w:sz="0" w:space="0" w:color="auto"/>
        <w:left w:val="none" w:sz="0" w:space="0" w:color="auto"/>
        <w:bottom w:val="none" w:sz="0" w:space="0" w:color="auto"/>
        <w:right w:val="none" w:sz="0" w:space="0" w:color="auto"/>
      </w:divBdr>
    </w:div>
    <w:div w:id="21089595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gs.gov/landsat-missions?utm_source=chatgpt.com" TargetMode="External"/><Relationship Id="rId13" Type="http://schemas.openxmlformats.org/officeDocument/2006/relationships/hyperlink" Target="https://www.gbif.org/?utm_source=chatgpt.com" TargetMode="External"/><Relationship Id="rId18" Type="http://schemas.openxmlformats.org/officeDocument/2006/relationships/hyperlink" Target="https://www.met.ie/?utm_source=chatgpt.com" TargetMode="External"/><Relationship Id="rId3" Type="http://schemas.openxmlformats.org/officeDocument/2006/relationships/styles" Target="styles.xml"/><Relationship Id="rId7" Type="http://schemas.openxmlformats.org/officeDocument/2006/relationships/hyperlink" Target="https://earthengine.google.com/?utm_source=chatgpt.com" TargetMode="External"/><Relationship Id="rId12" Type="http://schemas.openxmlformats.org/officeDocument/2006/relationships/hyperlink" Target="https://obis.org/?utm_source=chatgpt.com" TargetMode="External"/><Relationship Id="rId17" Type="http://schemas.openxmlformats.org/officeDocument/2006/relationships/hyperlink" Target="https://www.floodinfo.ie/?utm_source=chatgpt.com" TargetMode="External"/><Relationship Id="rId2" Type="http://schemas.openxmlformats.org/officeDocument/2006/relationships/numbering" Target="numbering.xml"/><Relationship Id="rId16" Type="http://schemas.openxmlformats.org/officeDocument/2006/relationships/hyperlink" Target="https://www.geohive.ie/?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ataspace.copernicus.eu/?utm_source=chatgpt.com" TargetMode="External"/><Relationship Id="rId11" Type="http://schemas.openxmlformats.org/officeDocument/2006/relationships/hyperlink" Target="https://www.marine.ie/?utm_source=chatgpt.com" TargetMode="External"/><Relationship Id="rId5" Type="http://schemas.openxmlformats.org/officeDocument/2006/relationships/webSettings" Target="webSettings.xml"/><Relationship Id="rId15" Type="http://schemas.openxmlformats.org/officeDocument/2006/relationships/hyperlink" Target="https://land.copernicus.eu/?utm_source=chatgpt.com" TargetMode="External"/><Relationship Id="rId10" Type="http://schemas.openxmlformats.org/officeDocument/2006/relationships/hyperlink" Target="https://marine.copernicus.eu/?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arine.copernicus.eu/?utm_source=chatgpt.com" TargetMode="External"/><Relationship Id="rId14" Type="http://schemas.openxmlformats.org/officeDocument/2006/relationships/hyperlink" Target="https://www.osi.ie/open-dat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E43BA4-06BE-4D69-AA3C-29FEF26E8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8</Pages>
  <Words>1963</Words>
  <Characters>11190</Characters>
  <Application>Microsoft Office Word</Application>
  <DocSecurity>0</DocSecurity>
  <Lines>93</Lines>
  <Paragraphs>26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Elif</cp:lastModifiedBy>
  <cp:revision>8</cp:revision>
  <dcterms:created xsi:type="dcterms:W3CDTF">2013-12-23T23:15:00Z</dcterms:created>
  <dcterms:modified xsi:type="dcterms:W3CDTF">2026-07-22T01:14:00Z</dcterms:modified>
  <cp:category/>
</cp:coreProperties>
</file>