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6B3" w:rsidRDefault="004333F4">
      <w:pPr>
        <w:spacing w:after="7" w:line="259" w:lineRule="auto"/>
        <w:ind w:left="0" w:firstLine="0"/>
        <w:jc w:val="left"/>
      </w:pPr>
      <w:r>
        <w:rPr>
          <w:sz w:val="48"/>
        </w:rPr>
        <w:t>USD/TL Zaman Serisi Analizi</w:t>
      </w:r>
    </w:p>
    <w:p w:rsidR="00B256B3" w:rsidRDefault="00522F72">
      <w:pPr>
        <w:tabs>
          <w:tab w:val="center" w:pos="3570"/>
          <w:tab w:val="center" w:pos="5867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4333F4">
        <w:t>Sinem GÜL</w:t>
      </w:r>
      <w:r>
        <w:t xml:space="preserve">                                    </w:t>
      </w:r>
      <w:r w:rsidR="004333F4">
        <w:t xml:space="preserve">               Elif AYSAN</w:t>
      </w:r>
      <w:r>
        <w:tab/>
        <w:t xml:space="preserve"> </w:t>
      </w:r>
    </w:p>
    <w:p w:rsidR="00B256B3" w:rsidRDefault="00B256B3">
      <w:pPr>
        <w:sectPr w:rsidR="00B256B3">
          <w:pgSz w:w="11906" w:h="16838"/>
          <w:pgMar w:top="538" w:right="2429" w:bottom="721" w:left="2429" w:header="708" w:footer="708" w:gutter="0"/>
          <w:cols w:space="708"/>
        </w:sectPr>
      </w:pPr>
    </w:p>
    <w:p w:rsidR="00B256B3" w:rsidRDefault="00522F72">
      <w:pPr>
        <w:spacing w:after="0" w:line="259" w:lineRule="auto"/>
        <w:ind w:left="0" w:right="250" w:firstLine="0"/>
        <w:jc w:val="right"/>
      </w:pPr>
      <w:r>
        <w:rPr>
          <w:i/>
        </w:rPr>
        <w:lastRenderedPageBreak/>
        <w:t>Bilişim Sistemeleri Mühendisliği</w:t>
      </w:r>
      <w:r>
        <w:t xml:space="preserve">  </w:t>
      </w:r>
    </w:p>
    <w:p w:rsidR="00B256B3" w:rsidRDefault="004333F4" w:rsidP="004333F4">
      <w:pPr>
        <w:spacing w:after="501" w:line="237" w:lineRule="auto"/>
        <w:ind w:left="1851" w:firstLine="0"/>
        <w:jc w:val="center"/>
      </w:pPr>
      <w:r>
        <w:t>221307027</w:t>
      </w:r>
      <w:r w:rsidR="00522F72">
        <w:t xml:space="preserve"> </w:t>
      </w:r>
      <w:r>
        <w:t xml:space="preserve">       </w:t>
      </w:r>
      <w:r>
        <w:rPr>
          <w:color w:val="0563C1"/>
          <w:u w:val="single" w:color="0563C1"/>
        </w:rPr>
        <w:t>snmgl01</w:t>
      </w:r>
      <w:r w:rsidR="00522F72">
        <w:rPr>
          <w:color w:val="0563C1"/>
          <w:u w:val="single" w:color="0563C1"/>
        </w:rPr>
        <w:t>@gmail.com</w:t>
      </w:r>
      <w:r w:rsidR="00522F72">
        <w:t xml:space="preserve"> </w:t>
      </w:r>
    </w:p>
    <w:p w:rsidR="004333F4" w:rsidRPr="004333F4" w:rsidRDefault="004333F4" w:rsidP="004333F4">
      <w:pPr>
        <w:spacing w:after="228" w:line="237" w:lineRule="auto"/>
        <w:ind w:left="0" w:right="39" w:firstLine="0"/>
        <w:rPr>
          <w:b/>
          <w:bCs/>
          <w:sz w:val="18"/>
        </w:rPr>
      </w:pPr>
    </w:p>
    <w:p w:rsidR="004333F4" w:rsidRPr="004333F4" w:rsidRDefault="004333F4" w:rsidP="004333F4">
      <w:pPr>
        <w:spacing w:after="228" w:line="237" w:lineRule="auto"/>
        <w:ind w:left="-1" w:right="39" w:firstLine="0"/>
        <w:rPr>
          <w:b/>
          <w:sz w:val="18"/>
        </w:rPr>
      </w:pPr>
      <w:r>
        <w:rPr>
          <w:b/>
          <w:sz w:val="18"/>
        </w:rPr>
        <w:t>Özet-</w:t>
      </w:r>
      <w:r w:rsidRPr="004333F4">
        <w:rPr>
          <w:b/>
          <w:sz w:val="18"/>
        </w:rPr>
        <w:t>Bu rapor, zaman serisi analizinde kullanılan beş farklı transformer tabanlı modelin Gram Altın/TL fiyat tahmini üzerindeki performansını değerlendirmektedir. Kullanılan modeller arasında Transformer, Informer, Reformer, Temporal Fusion Transformer (TFT) ve Autoformer bulunmaktadır. Değerlendirme, çeşitli performans metrikleri (MSE, MAE, RMSE, MAPE, R²) temel alınarak yapılmıştır.</w:t>
      </w:r>
    </w:p>
    <w:p w:rsidR="00B256B3" w:rsidRDefault="00B256B3">
      <w:pPr>
        <w:spacing w:after="228" w:line="237" w:lineRule="auto"/>
        <w:ind w:left="9" w:right="39"/>
      </w:pPr>
    </w:p>
    <w:p w:rsidR="00B256B3" w:rsidRDefault="004333F4">
      <w:pPr>
        <w:spacing w:after="323" w:line="238" w:lineRule="auto"/>
        <w:ind w:left="14" w:firstLine="0"/>
        <w:jc w:val="left"/>
      </w:pPr>
      <w:r>
        <w:rPr>
          <w:b/>
          <w:i/>
          <w:sz w:val="18"/>
        </w:rPr>
        <w:t>Anahtar Kelimeler—Zaman serisi analizi, makina öğrenmesi, Python, web kazıma</w:t>
      </w:r>
      <w:r w:rsidR="00522F72">
        <w:rPr>
          <w:b/>
          <w:i/>
          <w:sz w:val="18"/>
        </w:rPr>
        <w:t xml:space="preserve"> </w:t>
      </w:r>
    </w:p>
    <w:p w:rsidR="00B256B3" w:rsidRDefault="00522F72">
      <w:pPr>
        <w:pStyle w:val="Heading1"/>
        <w:tabs>
          <w:tab w:val="center" w:pos="1244"/>
          <w:tab w:val="center" w:pos="2737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>I.</w:t>
      </w:r>
      <w:r w:rsidR="004333F4">
        <w:rPr>
          <w:rFonts w:ascii="Arial" w:eastAsia="Arial" w:hAnsi="Arial" w:cs="Arial"/>
          <w:sz w:val="20"/>
        </w:rPr>
        <w:t xml:space="preserve"> </w:t>
      </w:r>
      <w:r w:rsidR="004333F4" w:rsidRPr="004333F4">
        <w:rPr>
          <w:rFonts w:eastAsia="Arial"/>
        </w:rPr>
        <w:t>G</w:t>
      </w:r>
      <w:r w:rsidR="004333F4">
        <w:t>İRİŞ</w:t>
      </w:r>
      <w:r>
        <w:t xml:space="preserve"> </w:t>
      </w:r>
      <w:r>
        <w:rPr>
          <w:sz w:val="20"/>
        </w:rPr>
        <w:t xml:space="preserve"> </w:t>
      </w:r>
    </w:p>
    <w:p w:rsidR="00B256B3" w:rsidRDefault="004333F4">
      <w:pPr>
        <w:spacing w:after="180"/>
        <w:ind w:left="14" w:right="34" w:firstLine="288"/>
      </w:pPr>
      <w:r>
        <w:t>Altın fiyatları, ekonomik piyasalar üzerinde önemli bir etkiye sahiptir ve bu fiyatların tahmini, yatırımcılar için kritik öneme sahiptir. Bu çalışma, Gram Altın/TL fiyatlarının zaman serisi tahmininde ileri düzey transformer tabanlı modellerin doğruluğunu ve verimliliğini</w:t>
      </w:r>
      <w:r>
        <w:t xml:space="preserve"> değerlendirmeyi amaçlamaktadır</w:t>
      </w:r>
      <w:r w:rsidR="00522F72">
        <w:t xml:space="preserve">. </w:t>
      </w:r>
    </w:p>
    <w:p w:rsidR="00B256B3" w:rsidRDefault="00522F72">
      <w:pPr>
        <w:pStyle w:val="Heading1"/>
        <w:spacing w:after="108"/>
        <w:ind w:right="256"/>
      </w:pPr>
      <w:r>
        <w:rPr>
          <w:sz w:val="20"/>
        </w:rPr>
        <w:t>II.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M</w:t>
      </w:r>
      <w:r w:rsidR="002B6C57">
        <w:t>ETODOLOJİ</w:t>
      </w:r>
      <w:r>
        <w:rPr>
          <w:sz w:val="20"/>
        </w:rPr>
        <w:t xml:space="preserve"> </w:t>
      </w:r>
    </w:p>
    <w:p w:rsidR="00B256B3" w:rsidRDefault="00522F72">
      <w:pPr>
        <w:pStyle w:val="Heading2"/>
        <w:ind w:left="9" w:right="0"/>
      </w:pPr>
      <w:r>
        <w:t>A.</w:t>
      </w:r>
      <w:r w:rsidR="002B6C57">
        <w:t xml:space="preserve"> Veri Toplama ve Ön İşleme</w:t>
      </w:r>
      <w:r>
        <w:t xml:space="preserve"> </w:t>
      </w:r>
    </w:p>
    <w:p w:rsidR="00B256B3" w:rsidRDefault="002B6C57" w:rsidP="002B6C57">
      <w:pPr>
        <w:spacing w:after="115"/>
        <w:ind w:left="14" w:right="34" w:firstLine="0"/>
      </w:pPr>
      <w:r>
        <w:t xml:space="preserve">    3866</w:t>
      </w:r>
      <w:r w:rsidRPr="002B6C57">
        <w:t xml:space="preserve"> </w:t>
      </w:r>
      <w:r>
        <w:t>dolar</w:t>
      </w:r>
      <w:r w:rsidRPr="002B6C57">
        <w:t xml:space="preserve"> fiyatı kaydından oluşan bir Veri Seti Selenium kullanılara</w:t>
      </w:r>
      <w:r>
        <w:t>k Investing.com'dan alınmıştır. Veri setine eklenmiştir</w:t>
      </w:r>
      <w:r w:rsidRPr="002B6C57">
        <w:t>. Model eğitimi için girdiyi standartlaştırmak amacıyla veri</w:t>
      </w:r>
      <w:r>
        <w:t xml:space="preserve"> normalleştirme gerçekleştirilmiş</w:t>
      </w:r>
      <w:r w:rsidRPr="002B6C57">
        <w:t xml:space="preserve"> ve işlenen veriler, deneyler arasında tutarlılık sağlamak amacı</w:t>
      </w:r>
      <w:r>
        <w:t>yla bir CSV dosyasına kaydedilmiştir</w:t>
      </w:r>
      <w:r w:rsidR="00522F72">
        <w:t xml:space="preserve">. </w:t>
      </w:r>
    </w:p>
    <w:p w:rsidR="00B256B3" w:rsidRDefault="00522F72">
      <w:pPr>
        <w:pStyle w:val="Heading2"/>
        <w:ind w:left="9" w:right="0"/>
      </w:pPr>
      <w:r>
        <w:t>B.</w:t>
      </w:r>
      <w:r>
        <w:rPr>
          <w:rFonts w:ascii="Arial" w:eastAsia="Arial" w:hAnsi="Arial" w:cs="Arial"/>
        </w:rPr>
        <w:t xml:space="preserve"> </w:t>
      </w:r>
      <w:r w:rsidR="002B6C57">
        <w:t xml:space="preserve">Kullanılan Modeller </w:t>
      </w:r>
      <w:r>
        <w:t xml:space="preserve"> </w:t>
      </w:r>
    </w:p>
    <w:p w:rsidR="002B6C57" w:rsidRDefault="002B6C57" w:rsidP="002B6C57">
      <w:pPr>
        <w:numPr>
          <w:ilvl w:val="0"/>
          <w:numId w:val="1"/>
        </w:numPr>
        <w:spacing w:after="120"/>
        <w:ind w:right="34" w:hanging="288"/>
      </w:pPr>
      <w:r w:rsidRPr="002B6C57">
        <w:t xml:space="preserve">  </w:t>
      </w:r>
      <w:r w:rsidRPr="002B6C57">
        <w:rPr>
          <w:b/>
          <w:bCs/>
        </w:rPr>
        <w:t>Transformer</w:t>
      </w:r>
      <w:r w:rsidRPr="002B6C57">
        <w:t>: Çok başlı dikkat mekanizması ile geliştirilmiş bir model.</w:t>
      </w:r>
    </w:p>
    <w:p w:rsidR="002B6C57" w:rsidRPr="002B6C57" w:rsidRDefault="002B6C57" w:rsidP="002B6C5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color w:val="auto"/>
          <w:szCs w:val="24"/>
        </w:rPr>
      </w:pPr>
      <w:r w:rsidRPr="002B6C57">
        <w:rPr>
          <w:b/>
          <w:bCs/>
          <w:color w:val="auto"/>
          <w:szCs w:val="24"/>
        </w:rPr>
        <w:t>Informer</w:t>
      </w:r>
      <w:r w:rsidRPr="002B6C57">
        <w:rPr>
          <w:color w:val="auto"/>
          <w:szCs w:val="24"/>
        </w:rPr>
        <w:t>: Uzun vadeli bağımlılıkları modellemek için optimize edilmiş bir transformer modeli.</w:t>
      </w:r>
    </w:p>
    <w:p w:rsidR="002B6C57" w:rsidRPr="002B6C57" w:rsidRDefault="002B6C57" w:rsidP="002B6C5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color w:val="auto"/>
          <w:szCs w:val="24"/>
        </w:rPr>
      </w:pPr>
      <w:r w:rsidRPr="002B6C57">
        <w:rPr>
          <w:b/>
          <w:bCs/>
          <w:color w:val="auto"/>
          <w:szCs w:val="24"/>
        </w:rPr>
        <w:t>Reformer</w:t>
      </w:r>
      <w:r w:rsidRPr="002B6C57">
        <w:rPr>
          <w:color w:val="auto"/>
          <w:szCs w:val="24"/>
        </w:rPr>
        <w:t>: Daha hızlı hesaplama için geliştirilmiş bir encoder-decoder yapısı.</w:t>
      </w:r>
    </w:p>
    <w:p w:rsidR="002B6C57" w:rsidRPr="002B6C57" w:rsidRDefault="002B6C57" w:rsidP="002B6C5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color w:val="auto"/>
          <w:szCs w:val="24"/>
        </w:rPr>
      </w:pPr>
      <w:r w:rsidRPr="002B6C57">
        <w:rPr>
          <w:b/>
          <w:bCs/>
          <w:color w:val="auto"/>
          <w:szCs w:val="24"/>
        </w:rPr>
        <w:t>TFT (Temporal Fusion Transformer)</w:t>
      </w:r>
      <w:r w:rsidRPr="002B6C57">
        <w:rPr>
          <w:color w:val="auto"/>
          <w:szCs w:val="24"/>
        </w:rPr>
        <w:t>: Zaman serisi tahmini için özel olarak optimize edilmiş bir model.</w:t>
      </w:r>
    </w:p>
    <w:p w:rsidR="002B6C57" w:rsidRPr="002B6C57" w:rsidRDefault="002B6C57" w:rsidP="002B6C5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color w:val="auto"/>
          <w:szCs w:val="24"/>
        </w:rPr>
      </w:pPr>
      <w:r w:rsidRPr="002B6C57">
        <w:rPr>
          <w:b/>
          <w:bCs/>
          <w:color w:val="auto"/>
          <w:szCs w:val="24"/>
        </w:rPr>
        <w:t>Autoformer</w:t>
      </w:r>
      <w:r w:rsidRPr="002B6C57">
        <w:rPr>
          <w:color w:val="auto"/>
          <w:szCs w:val="24"/>
        </w:rPr>
        <w:t>: Sezonsallık ve trend özelliklerini ayırarak doğruluğu artıran bir transformer modeli.</w:t>
      </w:r>
    </w:p>
    <w:p w:rsidR="00B256B3" w:rsidRDefault="00B256B3">
      <w:pPr>
        <w:spacing w:after="0" w:line="259" w:lineRule="auto"/>
        <w:ind w:left="0" w:firstLine="0"/>
        <w:jc w:val="left"/>
        <w:rPr>
          <w:b/>
        </w:rPr>
      </w:pPr>
    </w:p>
    <w:p w:rsidR="002B6C57" w:rsidRDefault="002B6C57">
      <w:pPr>
        <w:spacing w:after="0" w:line="259" w:lineRule="auto"/>
        <w:ind w:left="0" w:firstLine="0"/>
        <w:jc w:val="left"/>
        <w:rPr>
          <w:b/>
        </w:rPr>
      </w:pPr>
    </w:p>
    <w:p w:rsidR="002B6C57" w:rsidRDefault="002B6C57">
      <w:pPr>
        <w:spacing w:after="0" w:line="259" w:lineRule="auto"/>
        <w:ind w:left="0" w:firstLine="0"/>
        <w:jc w:val="left"/>
        <w:rPr>
          <w:b/>
        </w:rPr>
      </w:pPr>
    </w:p>
    <w:p w:rsidR="002B6C57" w:rsidRDefault="002B6C57">
      <w:pPr>
        <w:spacing w:after="0" w:line="259" w:lineRule="auto"/>
        <w:ind w:left="0" w:firstLine="0"/>
        <w:jc w:val="left"/>
        <w:rPr>
          <w:b/>
        </w:rPr>
      </w:pPr>
    </w:p>
    <w:p w:rsidR="002B6C57" w:rsidRDefault="002B6C57">
      <w:pPr>
        <w:spacing w:after="0" w:line="259" w:lineRule="auto"/>
        <w:ind w:left="0" w:firstLine="0"/>
        <w:jc w:val="left"/>
        <w:rPr>
          <w:b/>
        </w:rPr>
      </w:pPr>
    </w:p>
    <w:p w:rsidR="002B6C57" w:rsidRDefault="002B6C57">
      <w:pPr>
        <w:spacing w:after="0" w:line="259" w:lineRule="auto"/>
        <w:ind w:left="0" w:firstLine="0"/>
        <w:jc w:val="left"/>
        <w:rPr>
          <w:b/>
        </w:rPr>
      </w:pPr>
    </w:p>
    <w:p w:rsidR="002B6C57" w:rsidRDefault="002B6C57">
      <w:pPr>
        <w:spacing w:after="0" w:line="259" w:lineRule="auto"/>
        <w:ind w:left="0" w:firstLine="0"/>
        <w:jc w:val="left"/>
        <w:rPr>
          <w:b/>
        </w:rPr>
      </w:pPr>
    </w:p>
    <w:p w:rsidR="002B6C57" w:rsidRDefault="002B6C57">
      <w:pPr>
        <w:spacing w:after="0" w:line="259" w:lineRule="auto"/>
        <w:ind w:left="0" w:firstLine="0"/>
        <w:jc w:val="left"/>
        <w:rPr>
          <w:b/>
        </w:rPr>
      </w:pPr>
    </w:p>
    <w:p w:rsidR="002B6C57" w:rsidRDefault="002B6C57">
      <w:pPr>
        <w:spacing w:after="0" w:line="259" w:lineRule="auto"/>
        <w:ind w:left="0" w:firstLine="0"/>
        <w:jc w:val="left"/>
        <w:rPr>
          <w:b/>
        </w:rPr>
      </w:pPr>
    </w:p>
    <w:p w:rsidR="002B6C57" w:rsidRDefault="002B6C57">
      <w:pPr>
        <w:spacing w:after="0" w:line="259" w:lineRule="auto"/>
        <w:ind w:left="0" w:firstLine="0"/>
        <w:jc w:val="left"/>
      </w:pPr>
    </w:p>
    <w:p w:rsidR="00B256B3" w:rsidRDefault="00522F72">
      <w:pPr>
        <w:pStyle w:val="Heading2"/>
        <w:spacing w:after="0"/>
        <w:ind w:left="159" w:right="0"/>
      </w:pPr>
      <w:r>
        <w:lastRenderedPageBreak/>
        <w:t>Bilişim Sistemleri Mühendisliği</w:t>
      </w:r>
      <w:r>
        <w:rPr>
          <w:i w:val="0"/>
        </w:rPr>
        <w:t xml:space="preserve"> </w:t>
      </w:r>
    </w:p>
    <w:p w:rsidR="00B256B3" w:rsidRDefault="004333F4">
      <w:pPr>
        <w:spacing w:after="301" w:line="237" w:lineRule="auto"/>
        <w:ind w:left="156" w:right="1268" w:firstLine="804"/>
        <w:jc w:val="left"/>
      </w:pPr>
      <w:r>
        <w:t>221307008</w:t>
      </w:r>
      <w:r w:rsidR="00522F72">
        <w:t xml:space="preserve">       </w:t>
      </w:r>
      <w:r>
        <w:rPr>
          <w:color w:val="0563C1"/>
          <w:u w:val="single" w:color="0563C1"/>
        </w:rPr>
        <w:t>elifaysan2016</w:t>
      </w:r>
      <w:r w:rsidR="00522F72">
        <w:rPr>
          <w:color w:val="0563C1"/>
          <w:u w:val="single" w:color="0563C1"/>
        </w:rPr>
        <w:t>@gmail.com</w:t>
      </w:r>
      <w:r w:rsidR="00522F72">
        <w:t xml:space="preserve"> </w:t>
      </w:r>
    </w:p>
    <w:p w:rsidR="00B256B3" w:rsidRDefault="00522F72">
      <w:pPr>
        <w:spacing w:after="108" w:line="259" w:lineRule="auto"/>
        <w:ind w:left="1196"/>
        <w:jc w:val="left"/>
      </w:pPr>
      <w:r>
        <w:t>III.</w:t>
      </w:r>
      <w:r>
        <w:rPr>
          <w:rFonts w:ascii="Arial" w:eastAsia="Arial" w:hAnsi="Arial" w:cs="Arial"/>
        </w:rPr>
        <w:t xml:space="preserve"> </w:t>
      </w:r>
      <w:r w:rsidR="002B6C57">
        <w:rPr>
          <w:sz w:val="16"/>
        </w:rPr>
        <w:t>SONUÇ VE TARTIŞMA</w:t>
      </w:r>
      <w:r>
        <w:t xml:space="preserve"> </w:t>
      </w:r>
    </w:p>
    <w:p w:rsidR="00B256B3" w:rsidRDefault="00522F72">
      <w:pPr>
        <w:pStyle w:val="Heading2"/>
        <w:ind w:left="9" w:right="0"/>
      </w:pPr>
      <w:r>
        <w:t>A.</w:t>
      </w:r>
      <w:r>
        <w:rPr>
          <w:rFonts w:ascii="Arial" w:eastAsia="Arial" w:hAnsi="Arial" w:cs="Arial"/>
        </w:rPr>
        <w:t xml:space="preserve"> </w:t>
      </w:r>
      <w:r w:rsidR="002B6C57">
        <w:t>Değerlendirme Metrikleri</w:t>
      </w:r>
      <w:r>
        <w:t xml:space="preserve">  </w:t>
      </w:r>
    </w:p>
    <w:p w:rsidR="002B6C57" w:rsidRPr="002B6C57" w:rsidRDefault="002B6C57" w:rsidP="002B6C57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szCs w:val="24"/>
        </w:rPr>
      </w:pPr>
      <w:r w:rsidRPr="002B6C57">
        <w:rPr>
          <w:color w:val="auto"/>
          <w:szCs w:val="24"/>
        </w:rPr>
        <w:t>Modeller aşağıdaki metrikler kullanılarak değerlendirilmiştir:</w:t>
      </w:r>
    </w:p>
    <w:p w:rsidR="002B6C57" w:rsidRPr="002B6C57" w:rsidRDefault="002B6C57" w:rsidP="002B6C57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color w:val="auto"/>
          <w:szCs w:val="24"/>
        </w:rPr>
      </w:pPr>
      <w:r w:rsidRPr="002B6C57">
        <w:rPr>
          <w:b/>
          <w:bCs/>
          <w:color w:val="auto"/>
          <w:szCs w:val="24"/>
        </w:rPr>
        <w:t>MSE (Mean Squared Error)</w:t>
      </w:r>
      <w:r w:rsidRPr="002B6C57">
        <w:rPr>
          <w:color w:val="auto"/>
          <w:szCs w:val="24"/>
        </w:rPr>
        <w:t>: Tahmin ve gerçek değerler arasındaki kare hataların ortalaması.</w:t>
      </w:r>
    </w:p>
    <w:p w:rsidR="002B6C57" w:rsidRPr="002B6C57" w:rsidRDefault="002B6C57" w:rsidP="002B6C57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color w:val="auto"/>
          <w:szCs w:val="24"/>
        </w:rPr>
      </w:pPr>
      <w:r w:rsidRPr="002B6C57">
        <w:rPr>
          <w:b/>
          <w:bCs/>
          <w:color w:val="auto"/>
          <w:szCs w:val="24"/>
        </w:rPr>
        <w:t>MAE (Mean Absolute Error)</w:t>
      </w:r>
      <w:r w:rsidRPr="002B6C57">
        <w:rPr>
          <w:color w:val="auto"/>
          <w:szCs w:val="24"/>
        </w:rPr>
        <w:t>: Hataların mutlak değerlerinin ortalaması.</w:t>
      </w:r>
    </w:p>
    <w:p w:rsidR="002B6C57" w:rsidRPr="002B6C57" w:rsidRDefault="002B6C57" w:rsidP="002B6C57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color w:val="auto"/>
          <w:szCs w:val="24"/>
        </w:rPr>
      </w:pPr>
      <w:r w:rsidRPr="002B6C57">
        <w:rPr>
          <w:b/>
          <w:bCs/>
          <w:color w:val="auto"/>
          <w:szCs w:val="24"/>
        </w:rPr>
        <w:t>RMSE (Root Mean Squared Error)</w:t>
      </w:r>
      <w:r w:rsidRPr="002B6C57">
        <w:rPr>
          <w:color w:val="auto"/>
          <w:szCs w:val="24"/>
        </w:rPr>
        <w:t>: Ortalama kare hatanın karekökü.</w:t>
      </w:r>
    </w:p>
    <w:p w:rsidR="002B6C57" w:rsidRPr="002B6C57" w:rsidRDefault="002B6C57" w:rsidP="002B6C57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color w:val="auto"/>
          <w:szCs w:val="24"/>
        </w:rPr>
      </w:pPr>
      <w:r w:rsidRPr="002B6C57">
        <w:rPr>
          <w:b/>
          <w:bCs/>
          <w:color w:val="auto"/>
          <w:szCs w:val="24"/>
        </w:rPr>
        <w:t>MAPE (Mean Absolute Percentage Error)</w:t>
      </w:r>
      <w:r w:rsidRPr="002B6C57">
        <w:rPr>
          <w:color w:val="auto"/>
          <w:szCs w:val="24"/>
        </w:rPr>
        <w:t>: Hataların yüzdelik ortalaması.</w:t>
      </w:r>
    </w:p>
    <w:p w:rsidR="002B6C57" w:rsidRPr="002B6C57" w:rsidRDefault="002B6C57" w:rsidP="002B6C57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color w:val="auto"/>
          <w:szCs w:val="24"/>
        </w:rPr>
      </w:pPr>
      <w:r w:rsidRPr="002B6C57">
        <w:rPr>
          <w:b/>
          <w:bCs/>
          <w:color w:val="auto"/>
          <w:szCs w:val="24"/>
        </w:rPr>
        <w:t>R² (R-Squared)</w:t>
      </w:r>
      <w:r w:rsidRPr="002B6C57">
        <w:rPr>
          <w:color w:val="auto"/>
          <w:szCs w:val="24"/>
        </w:rPr>
        <w:t>: Modelin veri içindeki varyansı açıklama oranı.</w:t>
      </w:r>
    </w:p>
    <w:p w:rsidR="00B256B3" w:rsidRDefault="00B256B3" w:rsidP="002B6C57">
      <w:pPr>
        <w:spacing w:after="255" w:line="259" w:lineRule="auto"/>
        <w:ind w:left="0" w:firstLine="0"/>
        <w:jc w:val="left"/>
      </w:pPr>
    </w:p>
    <w:p w:rsidR="00B256B3" w:rsidRDefault="00522F72">
      <w:pPr>
        <w:pStyle w:val="Heading2"/>
        <w:ind w:left="9" w:right="0"/>
      </w:pPr>
      <w:r>
        <w:t>B.</w:t>
      </w:r>
      <w:r>
        <w:rPr>
          <w:rFonts w:ascii="Arial" w:eastAsia="Arial" w:hAnsi="Arial" w:cs="Arial"/>
        </w:rPr>
        <w:t xml:space="preserve"> </w:t>
      </w:r>
      <w:r w:rsidR="002B6C57">
        <w:t>Sonuçlar</w:t>
      </w:r>
      <w:r>
        <w:t xml:space="preserve"> </w:t>
      </w:r>
    </w:p>
    <w:p w:rsidR="00B256B3" w:rsidRDefault="002B6C57">
      <w:pPr>
        <w:ind w:left="418" w:right="34"/>
      </w:pPr>
      <w:r>
        <w:t>Model ve Performans Karşılaştırmaları</w:t>
      </w:r>
      <w:r w:rsidR="00522F72">
        <w:t xml:space="preserve">: </w:t>
      </w:r>
    </w:p>
    <w:p w:rsidR="00B256B3" w:rsidRDefault="002B6C57">
      <w:pPr>
        <w:numPr>
          <w:ilvl w:val="0"/>
          <w:numId w:val="3"/>
        </w:numPr>
        <w:ind w:right="34" w:hanging="360"/>
      </w:pPr>
      <w:r>
        <w:t>Transformer</w:t>
      </w:r>
      <w:r w:rsidR="00522F72">
        <w:t xml:space="preserve"> </w:t>
      </w:r>
    </w:p>
    <w:p w:rsidR="002B6C57" w:rsidRPr="007521F7" w:rsidRDefault="002B6C57" w:rsidP="007521F7">
      <w:pPr>
        <w:pStyle w:val="ListParagraph"/>
        <w:numPr>
          <w:ilvl w:val="0"/>
          <w:numId w:val="7"/>
        </w:numPr>
        <w:spacing w:after="0" w:line="240" w:lineRule="auto"/>
        <w:jc w:val="left"/>
        <w:rPr>
          <w:color w:val="auto"/>
          <w:szCs w:val="20"/>
        </w:rPr>
      </w:pPr>
      <w:r w:rsidRPr="007521F7">
        <w:rPr>
          <w:b/>
          <w:bCs/>
          <w:color w:val="auto"/>
          <w:szCs w:val="20"/>
        </w:rPr>
        <w:t>MAE:</w:t>
      </w:r>
      <w:r w:rsidRPr="007521F7">
        <w:rPr>
          <w:color w:val="auto"/>
          <w:szCs w:val="20"/>
        </w:rPr>
        <w:t xml:space="preserve"> 8.9796</w:t>
      </w:r>
    </w:p>
    <w:p w:rsidR="002B6C57" w:rsidRPr="007521F7" w:rsidRDefault="002B6C57" w:rsidP="007521F7">
      <w:pPr>
        <w:pStyle w:val="ListParagraph"/>
        <w:numPr>
          <w:ilvl w:val="0"/>
          <w:numId w:val="7"/>
        </w:numPr>
        <w:spacing w:after="0" w:line="240" w:lineRule="auto"/>
        <w:jc w:val="left"/>
        <w:rPr>
          <w:color w:val="auto"/>
          <w:szCs w:val="20"/>
        </w:rPr>
      </w:pPr>
      <w:r w:rsidRPr="007521F7">
        <w:rPr>
          <w:b/>
          <w:bCs/>
          <w:color w:val="auto"/>
          <w:szCs w:val="20"/>
        </w:rPr>
        <w:t>MSE:</w:t>
      </w:r>
      <w:r w:rsidRPr="007521F7">
        <w:rPr>
          <w:color w:val="auto"/>
          <w:szCs w:val="20"/>
        </w:rPr>
        <w:t xml:space="preserve"> 80.7976</w:t>
      </w:r>
    </w:p>
    <w:p w:rsidR="002B6C57" w:rsidRPr="007521F7" w:rsidRDefault="002B6C57" w:rsidP="007521F7">
      <w:pPr>
        <w:pStyle w:val="ListParagraph"/>
        <w:numPr>
          <w:ilvl w:val="0"/>
          <w:numId w:val="7"/>
        </w:numPr>
        <w:spacing w:after="0" w:line="240" w:lineRule="auto"/>
        <w:jc w:val="left"/>
        <w:rPr>
          <w:color w:val="auto"/>
          <w:szCs w:val="20"/>
        </w:rPr>
      </w:pPr>
      <w:r w:rsidRPr="007521F7">
        <w:rPr>
          <w:b/>
          <w:bCs/>
          <w:color w:val="auto"/>
          <w:szCs w:val="20"/>
        </w:rPr>
        <w:t>RMSE:</w:t>
      </w:r>
      <w:r w:rsidRPr="007521F7">
        <w:rPr>
          <w:color w:val="auto"/>
          <w:szCs w:val="20"/>
        </w:rPr>
        <w:t xml:space="preserve"> 8.9887</w:t>
      </w:r>
    </w:p>
    <w:p w:rsidR="002B6C57" w:rsidRPr="007521F7" w:rsidRDefault="002B6C57" w:rsidP="007521F7">
      <w:pPr>
        <w:pStyle w:val="ListParagraph"/>
        <w:numPr>
          <w:ilvl w:val="0"/>
          <w:numId w:val="7"/>
        </w:numPr>
        <w:spacing w:after="0" w:line="240" w:lineRule="auto"/>
        <w:jc w:val="left"/>
        <w:rPr>
          <w:color w:val="auto"/>
          <w:szCs w:val="20"/>
        </w:rPr>
      </w:pPr>
      <w:r w:rsidRPr="007521F7">
        <w:rPr>
          <w:b/>
          <w:bCs/>
          <w:color w:val="auto"/>
          <w:szCs w:val="20"/>
        </w:rPr>
        <w:t>MAPE:</w:t>
      </w:r>
      <w:r w:rsidRPr="007521F7">
        <w:rPr>
          <w:color w:val="auto"/>
          <w:szCs w:val="20"/>
        </w:rPr>
        <w:t xml:space="preserve"> 392.15%</w:t>
      </w:r>
    </w:p>
    <w:p w:rsidR="00B256B3" w:rsidRPr="007521F7" w:rsidRDefault="002B6C57" w:rsidP="007521F7">
      <w:pPr>
        <w:pStyle w:val="ListParagraph"/>
        <w:numPr>
          <w:ilvl w:val="0"/>
          <w:numId w:val="7"/>
        </w:numPr>
        <w:spacing w:after="0" w:line="259" w:lineRule="auto"/>
        <w:jc w:val="left"/>
        <w:rPr>
          <w:szCs w:val="20"/>
        </w:rPr>
      </w:pPr>
      <w:r w:rsidRPr="007521F7">
        <w:rPr>
          <w:b/>
          <w:bCs/>
          <w:color w:val="auto"/>
          <w:szCs w:val="20"/>
        </w:rPr>
        <w:t>R²:</w:t>
      </w:r>
      <w:r w:rsidRPr="007521F7">
        <w:rPr>
          <w:color w:val="auto"/>
          <w:szCs w:val="20"/>
        </w:rPr>
        <w:t xml:space="preserve"> -489.2476</w:t>
      </w:r>
    </w:p>
    <w:p w:rsidR="00B256B3" w:rsidRDefault="007521F7">
      <w:pPr>
        <w:spacing w:after="0" w:line="259" w:lineRule="auto"/>
        <w:ind w:left="-1" w:firstLine="0"/>
        <w:jc w:val="right"/>
      </w:pPr>
      <w:r>
        <w:rPr>
          <w:noProof/>
        </w:rPr>
        <w:drawing>
          <wp:inline distT="0" distB="0" distL="0" distR="0">
            <wp:extent cx="2997200" cy="1616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kran görüntüsü 2025-01-17 01491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F72">
        <w:t xml:space="preserve"> </w:t>
      </w:r>
    </w:p>
    <w:p w:rsidR="00B256B3" w:rsidRDefault="00522F72">
      <w:pPr>
        <w:numPr>
          <w:ilvl w:val="0"/>
          <w:numId w:val="3"/>
        </w:numPr>
        <w:ind w:right="34" w:hanging="360"/>
      </w:pPr>
      <w:r>
        <w:t xml:space="preserve">Informer  </w:t>
      </w:r>
    </w:p>
    <w:p w:rsidR="007521F7" w:rsidRPr="007521F7" w:rsidRDefault="007521F7" w:rsidP="007521F7">
      <w:pPr>
        <w:spacing w:after="0" w:line="240" w:lineRule="auto"/>
        <w:ind w:left="0" w:firstLine="0"/>
        <w:jc w:val="left"/>
        <w:rPr>
          <w:color w:val="auto"/>
          <w:szCs w:val="24"/>
        </w:rPr>
      </w:pPr>
      <w:r w:rsidRPr="007521F7">
        <w:rPr>
          <w:rFonts w:hAnsi="Symbol"/>
          <w:color w:val="auto"/>
          <w:szCs w:val="24"/>
        </w:rPr>
        <w:t></w:t>
      </w:r>
      <w:r w:rsidRPr="007521F7">
        <w:rPr>
          <w:color w:val="auto"/>
          <w:szCs w:val="24"/>
        </w:rPr>
        <w:t xml:space="preserve">  </w:t>
      </w:r>
      <w:r w:rsidRPr="007521F7">
        <w:rPr>
          <w:b/>
          <w:bCs/>
          <w:color w:val="auto"/>
          <w:szCs w:val="24"/>
        </w:rPr>
        <w:t>MAE:</w:t>
      </w:r>
      <w:r w:rsidRPr="007521F7">
        <w:rPr>
          <w:color w:val="auto"/>
          <w:szCs w:val="24"/>
        </w:rPr>
        <w:t xml:space="preserve"> 8.8914</w:t>
      </w:r>
    </w:p>
    <w:p w:rsidR="007521F7" w:rsidRPr="007521F7" w:rsidRDefault="007521F7" w:rsidP="007521F7">
      <w:pPr>
        <w:spacing w:after="0" w:line="240" w:lineRule="auto"/>
        <w:ind w:left="0" w:firstLine="0"/>
        <w:jc w:val="left"/>
        <w:rPr>
          <w:color w:val="auto"/>
          <w:szCs w:val="24"/>
        </w:rPr>
      </w:pPr>
      <w:r w:rsidRPr="007521F7">
        <w:rPr>
          <w:rFonts w:hAnsi="Symbol"/>
          <w:color w:val="auto"/>
          <w:szCs w:val="24"/>
        </w:rPr>
        <w:t></w:t>
      </w:r>
      <w:r w:rsidRPr="007521F7">
        <w:rPr>
          <w:color w:val="auto"/>
          <w:szCs w:val="24"/>
        </w:rPr>
        <w:t xml:space="preserve">  </w:t>
      </w:r>
      <w:r w:rsidRPr="007521F7">
        <w:rPr>
          <w:b/>
          <w:bCs/>
          <w:color w:val="auto"/>
          <w:szCs w:val="24"/>
        </w:rPr>
        <w:t>MSE:</w:t>
      </w:r>
      <w:r w:rsidRPr="007521F7">
        <w:rPr>
          <w:color w:val="auto"/>
          <w:szCs w:val="24"/>
        </w:rPr>
        <w:t xml:space="preserve"> 79.2220</w:t>
      </w:r>
    </w:p>
    <w:p w:rsidR="007521F7" w:rsidRPr="007521F7" w:rsidRDefault="007521F7" w:rsidP="007521F7">
      <w:pPr>
        <w:spacing w:after="0" w:line="240" w:lineRule="auto"/>
        <w:ind w:left="0" w:firstLine="0"/>
        <w:jc w:val="left"/>
        <w:rPr>
          <w:color w:val="auto"/>
          <w:szCs w:val="24"/>
        </w:rPr>
      </w:pPr>
      <w:r w:rsidRPr="007521F7">
        <w:rPr>
          <w:rFonts w:hAnsi="Symbol"/>
          <w:color w:val="auto"/>
          <w:szCs w:val="24"/>
        </w:rPr>
        <w:t></w:t>
      </w:r>
      <w:r w:rsidRPr="007521F7">
        <w:rPr>
          <w:color w:val="auto"/>
          <w:szCs w:val="24"/>
        </w:rPr>
        <w:t xml:space="preserve">  </w:t>
      </w:r>
      <w:r w:rsidRPr="007521F7">
        <w:rPr>
          <w:b/>
          <w:bCs/>
          <w:color w:val="auto"/>
          <w:szCs w:val="24"/>
        </w:rPr>
        <w:t>RMSE:</w:t>
      </w:r>
      <w:r w:rsidRPr="007521F7">
        <w:rPr>
          <w:color w:val="auto"/>
          <w:szCs w:val="24"/>
        </w:rPr>
        <w:t xml:space="preserve"> 8.9007</w:t>
      </w:r>
    </w:p>
    <w:p w:rsidR="007521F7" w:rsidRDefault="007521F7" w:rsidP="007521F7">
      <w:pPr>
        <w:spacing w:after="0" w:line="240" w:lineRule="auto"/>
        <w:ind w:left="0" w:firstLine="0"/>
        <w:jc w:val="left"/>
        <w:rPr>
          <w:color w:val="auto"/>
          <w:szCs w:val="24"/>
        </w:rPr>
      </w:pPr>
      <w:r w:rsidRPr="007521F7">
        <w:rPr>
          <w:rFonts w:hAnsi="Symbol"/>
          <w:color w:val="auto"/>
          <w:szCs w:val="24"/>
        </w:rPr>
        <w:t></w:t>
      </w:r>
      <w:r w:rsidRPr="007521F7">
        <w:rPr>
          <w:color w:val="auto"/>
          <w:szCs w:val="24"/>
        </w:rPr>
        <w:t xml:space="preserve">  </w:t>
      </w:r>
      <w:r w:rsidRPr="007521F7">
        <w:rPr>
          <w:b/>
          <w:bCs/>
          <w:color w:val="auto"/>
          <w:szCs w:val="24"/>
        </w:rPr>
        <w:t>MAPE:</w:t>
      </w:r>
      <w:r w:rsidRPr="007521F7">
        <w:rPr>
          <w:color w:val="auto"/>
          <w:szCs w:val="24"/>
        </w:rPr>
        <w:t xml:space="preserve"> 388.32%</w:t>
      </w:r>
    </w:p>
    <w:p w:rsidR="007521F7" w:rsidRDefault="007521F7" w:rsidP="007521F7">
      <w:pPr>
        <w:spacing w:after="0" w:line="240" w:lineRule="auto"/>
        <w:ind w:left="0" w:firstLine="0"/>
        <w:jc w:val="left"/>
        <w:rPr>
          <w:noProof/>
        </w:rPr>
      </w:pPr>
      <w:r w:rsidRPr="007521F7">
        <w:rPr>
          <w:rFonts w:hAnsi="Symbol"/>
          <w:color w:val="auto"/>
          <w:szCs w:val="24"/>
        </w:rPr>
        <w:t></w:t>
      </w:r>
      <w:r w:rsidRPr="007521F7">
        <w:rPr>
          <w:color w:val="auto"/>
          <w:szCs w:val="24"/>
        </w:rPr>
        <w:t xml:space="preserve">  </w:t>
      </w:r>
      <w:r w:rsidRPr="007521F7">
        <w:rPr>
          <w:b/>
          <w:bCs/>
          <w:color w:val="auto"/>
          <w:szCs w:val="24"/>
        </w:rPr>
        <w:t>R²:</w:t>
      </w:r>
      <w:r w:rsidRPr="007521F7">
        <w:rPr>
          <w:color w:val="auto"/>
          <w:szCs w:val="24"/>
        </w:rPr>
        <w:t xml:space="preserve"> -479.6879</w:t>
      </w:r>
    </w:p>
    <w:p w:rsidR="00B256B3" w:rsidRDefault="007521F7" w:rsidP="007521F7">
      <w:pPr>
        <w:spacing w:after="0" w:line="240" w:lineRule="auto"/>
        <w:ind w:left="0" w:firstLine="0"/>
        <w:jc w:val="left"/>
      </w:pPr>
      <w:r>
        <w:rPr>
          <w:noProof/>
        </w:rPr>
        <w:drawing>
          <wp:inline distT="0" distB="0" distL="0" distR="0">
            <wp:extent cx="2997200" cy="1612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kran görüntüsü 2025-01-17 01492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F72">
        <w:t xml:space="preserve"> </w:t>
      </w:r>
    </w:p>
    <w:p w:rsidR="007521F7" w:rsidRDefault="007521F7" w:rsidP="007521F7">
      <w:pPr>
        <w:spacing w:after="0" w:line="240" w:lineRule="auto"/>
        <w:ind w:left="0" w:firstLine="0"/>
        <w:jc w:val="left"/>
      </w:pPr>
    </w:p>
    <w:p w:rsidR="007521F7" w:rsidRDefault="007521F7" w:rsidP="007521F7">
      <w:pPr>
        <w:spacing w:after="0" w:line="240" w:lineRule="auto"/>
        <w:ind w:left="0" w:firstLine="0"/>
        <w:jc w:val="left"/>
      </w:pPr>
    </w:p>
    <w:p w:rsidR="007521F7" w:rsidRDefault="007521F7" w:rsidP="007521F7">
      <w:pPr>
        <w:pStyle w:val="ListParagraph"/>
        <w:numPr>
          <w:ilvl w:val="0"/>
          <w:numId w:val="3"/>
        </w:numPr>
        <w:spacing w:after="0" w:line="240" w:lineRule="auto"/>
        <w:jc w:val="left"/>
      </w:pPr>
      <w:r>
        <w:lastRenderedPageBreak/>
        <w:t>Reformer</w:t>
      </w:r>
    </w:p>
    <w:p w:rsidR="007521F7" w:rsidRDefault="007521F7" w:rsidP="007521F7">
      <w:pPr>
        <w:spacing w:after="0" w:line="240" w:lineRule="auto"/>
        <w:jc w:val="left"/>
        <w:rPr>
          <w:color w:val="auto"/>
          <w:szCs w:val="24"/>
        </w:rPr>
      </w:pPr>
    </w:p>
    <w:p w:rsidR="007521F7" w:rsidRPr="007521F7" w:rsidRDefault="007521F7" w:rsidP="007521F7">
      <w:pPr>
        <w:pStyle w:val="ListParagraph"/>
        <w:numPr>
          <w:ilvl w:val="0"/>
          <w:numId w:val="7"/>
        </w:numPr>
        <w:spacing w:after="0" w:line="240" w:lineRule="auto"/>
        <w:jc w:val="left"/>
        <w:rPr>
          <w:color w:val="auto"/>
          <w:szCs w:val="24"/>
        </w:rPr>
      </w:pPr>
      <w:r w:rsidRPr="007521F7">
        <w:rPr>
          <w:b/>
          <w:bCs/>
          <w:color w:val="auto"/>
          <w:szCs w:val="24"/>
        </w:rPr>
        <w:t>MAE:</w:t>
      </w:r>
      <w:r w:rsidRPr="007521F7">
        <w:rPr>
          <w:color w:val="auto"/>
          <w:szCs w:val="24"/>
        </w:rPr>
        <w:t xml:space="preserve"> 8.9659</w:t>
      </w:r>
    </w:p>
    <w:p w:rsidR="007521F7" w:rsidRPr="007521F7" w:rsidRDefault="007521F7" w:rsidP="007521F7">
      <w:pPr>
        <w:pStyle w:val="ListParagraph"/>
        <w:numPr>
          <w:ilvl w:val="0"/>
          <w:numId w:val="7"/>
        </w:numPr>
        <w:spacing w:after="0" w:line="240" w:lineRule="auto"/>
        <w:jc w:val="left"/>
        <w:rPr>
          <w:color w:val="auto"/>
          <w:szCs w:val="24"/>
        </w:rPr>
      </w:pPr>
      <w:r w:rsidRPr="007521F7">
        <w:rPr>
          <w:b/>
          <w:bCs/>
          <w:color w:val="auto"/>
          <w:szCs w:val="24"/>
        </w:rPr>
        <w:t>MSE:</w:t>
      </w:r>
      <w:r w:rsidRPr="007521F7">
        <w:rPr>
          <w:color w:val="auto"/>
          <w:szCs w:val="24"/>
        </w:rPr>
        <w:t xml:space="preserve"> 80.5514</w:t>
      </w:r>
    </w:p>
    <w:p w:rsidR="007521F7" w:rsidRPr="007521F7" w:rsidRDefault="007521F7" w:rsidP="007521F7">
      <w:pPr>
        <w:pStyle w:val="ListParagraph"/>
        <w:numPr>
          <w:ilvl w:val="0"/>
          <w:numId w:val="7"/>
        </w:numPr>
        <w:spacing w:after="0" w:line="240" w:lineRule="auto"/>
        <w:jc w:val="left"/>
        <w:rPr>
          <w:color w:val="auto"/>
          <w:szCs w:val="24"/>
        </w:rPr>
      </w:pPr>
      <w:r w:rsidRPr="007521F7">
        <w:rPr>
          <w:b/>
          <w:bCs/>
          <w:color w:val="auto"/>
          <w:szCs w:val="24"/>
        </w:rPr>
        <w:t>RMSE:</w:t>
      </w:r>
      <w:r w:rsidRPr="007521F7">
        <w:rPr>
          <w:color w:val="auto"/>
          <w:szCs w:val="24"/>
        </w:rPr>
        <w:t xml:space="preserve"> 8.9750</w:t>
      </w:r>
    </w:p>
    <w:p w:rsidR="007521F7" w:rsidRPr="007521F7" w:rsidRDefault="007521F7" w:rsidP="007521F7">
      <w:pPr>
        <w:pStyle w:val="ListParagraph"/>
        <w:numPr>
          <w:ilvl w:val="0"/>
          <w:numId w:val="7"/>
        </w:numPr>
        <w:spacing w:after="0" w:line="240" w:lineRule="auto"/>
        <w:jc w:val="left"/>
        <w:rPr>
          <w:color w:val="auto"/>
          <w:szCs w:val="24"/>
        </w:rPr>
      </w:pPr>
      <w:r w:rsidRPr="007521F7">
        <w:rPr>
          <w:b/>
          <w:bCs/>
          <w:color w:val="auto"/>
          <w:szCs w:val="24"/>
        </w:rPr>
        <w:t>MAPE:</w:t>
      </w:r>
      <w:r w:rsidRPr="007521F7">
        <w:rPr>
          <w:color w:val="auto"/>
          <w:szCs w:val="24"/>
        </w:rPr>
        <w:t xml:space="preserve"> 391.55%</w:t>
      </w:r>
    </w:p>
    <w:p w:rsidR="007521F7" w:rsidRPr="007521F7" w:rsidRDefault="007521F7" w:rsidP="007521F7">
      <w:pPr>
        <w:pStyle w:val="ListParagraph"/>
        <w:numPr>
          <w:ilvl w:val="0"/>
          <w:numId w:val="7"/>
        </w:numPr>
        <w:spacing w:after="0" w:line="240" w:lineRule="auto"/>
        <w:jc w:val="left"/>
        <w:rPr>
          <w:color w:val="auto"/>
          <w:szCs w:val="24"/>
        </w:rPr>
      </w:pPr>
      <w:r w:rsidRPr="007521F7">
        <w:rPr>
          <w:b/>
          <w:bCs/>
          <w:color w:val="auto"/>
          <w:szCs w:val="24"/>
        </w:rPr>
        <w:t>R²:</w:t>
      </w:r>
      <w:r w:rsidRPr="007521F7">
        <w:rPr>
          <w:color w:val="auto"/>
          <w:szCs w:val="24"/>
        </w:rPr>
        <w:t xml:space="preserve"> -487.7541</w:t>
      </w:r>
      <w:r>
        <w:rPr>
          <w:noProof/>
          <w:color w:val="auto"/>
          <w:szCs w:val="24"/>
        </w:rPr>
        <w:drawing>
          <wp:inline distT="0" distB="0" distL="0" distR="0">
            <wp:extent cx="2997200" cy="1620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kran görüntüsü 2025-01-17 01493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F7" w:rsidRDefault="007521F7" w:rsidP="007521F7">
      <w:pPr>
        <w:spacing w:after="0" w:line="240" w:lineRule="auto"/>
        <w:jc w:val="left"/>
        <w:rPr>
          <w:color w:val="auto"/>
          <w:szCs w:val="24"/>
        </w:rPr>
      </w:pPr>
    </w:p>
    <w:p w:rsidR="007521F7" w:rsidRDefault="007521F7" w:rsidP="007521F7">
      <w:pPr>
        <w:pStyle w:val="ListParagraph"/>
        <w:numPr>
          <w:ilvl w:val="0"/>
          <w:numId w:val="3"/>
        </w:numPr>
        <w:spacing w:after="0" w:line="240" w:lineRule="auto"/>
        <w:jc w:val="left"/>
        <w:rPr>
          <w:color w:val="auto"/>
          <w:szCs w:val="24"/>
        </w:rPr>
      </w:pPr>
      <w:r>
        <w:rPr>
          <w:color w:val="auto"/>
          <w:szCs w:val="24"/>
        </w:rPr>
        <w:t>TFT</w:t>
      </w:r>
    </w:p>
    <w:p w:rsidR="007521F7" w:rsidRDefault="007521F7" w:rsidP="007521F7">
      <w:pPr>
        <w:pStyle w:val="ListParagraph"/>
        <w:spacing w:after="0" w:line="240" w:lineRule="auto"/>
        <w:ind w:left="728" w:firstLine="0"/>
        <w:jc w:val="left"/>
        <w:rPr>
          <w:color w:val="auto"/>
          <w:szCs w:val="24"/>
        </w:rPr>
      </w:pPr>
    </w:p>
    <w:p w:rsidR="007521F7" w:rsidRPr="007521F7" w:rsidRDefault="007521F7" w:rsidP="007521F7">
      <w:pPr>
        <w:spacing w:after="0" w:line="240" w:lineRule="auto"/>
        <w:ind w:left="0" w:firstLine="0"/>
        <w:jc w:val="left"/>
        <w:rPr>
          <w:color w:val="auto"/>
          <w:szCs w:val="24"/>
        </w:rPr>
      </w:pPr>
      <w:r w:rsidRPr="007521F7">
        <w:rPr>
          <w:rFonts w:hAnsi="Symbol"/>
          <w:color w:val="auto"/>
          <w:szCs w:val="24"/>
        </w:rPr>
        <w:t></w:t>
      </w:r>
      <w:r w:rsidRPr="007521F7">
        <w:rPr>
          <w:color w:val="auto"/>
          <w:szCs w:val="24"/>
        </w:rPr>
        <w:t xml:space="preserve">  </w:t>
      </w:r>
      <w:r w:rsidRPr="007521F7">
        <w:rPr>
          <w:b/>
          <w:bCs/>
          <w:color w:val="auto"/>
          <w:szCs w:val="24"/>
        </w:rPr>
        <w:t>MAE:</w:t>
      </w:r>
      <w:r w:rsidRPr="007521F7">
        <w:rPr>
          <w:color w:val="auto"/>
          <w:szCs w:val="24"/>
        </w:rPr>
        <w:t xml:space="preserve"> 8.0980</w:t>
      </w:r>
    </w:p>
    <w:p w:rsidR="007521F7" w:rsidRPr="007521F7" w:rsidRDefault="007521F7" w:rsidP="007521F7">
      <w:pPr>
        <w:spacing w:after="0" w:line="240" w:lineRule="auto"/>
        <w:ind w:left="0" w:firstLine="0"/>
        <w:jc w:val="left"/>
        <w:rPr>
          <w:color w:val="auto"/>
          <w:szCs w:val="24"/>
        </w:rPr>
      </w:pPr>
      <w:r w:rsidRPr="007521F7">
        <w:rPr>
          <w:rFonts w:hAnsi="Symbol"/>
          <w:color w:val="auto"/>
          <w:szCs w:val="24"/>
        </w:rPr>
        <w:t></w:t>
      </w:r>
      <w:r w:rsidRPr="007521F7">
        <w:rPr>
          <w:color w:val="auto"/>
          <w:szCs w:val="24"/>
        </w:rPr>
        <w:t xml:space="preserve">  </w:t>
      </w:r>
      <w:r w:rsidRPr="007521F7">
        <w:rPr>
          <w:b/>
          <w:bCs/>
          <w:color w:val="auto"/>
          <w:szCs w:val="24"/>
        </w:rPr>
        <w:t>MSE:</w:t>
      </w:r>
      <w:r w:rsidRPr="007521F7">
        <w:rPr>
          <w:color w:val="auto"/>
          <w:szCs w:val="24"/>
        </w:rPr>
        <w:t xml:space="preserve"> 65.7354</w:t>
      </w:r>
    </w:p>
    <w:p w:rsidR="007521F7" w:rsidRPr="007521F7" w:rsidRDefault="007521F7" w:rsidP="007521F7">
      <w:pPr>
        <w:spacing w:after="0" w:line="240" w:lineRule="auto"/>
        <w:ind w:left="0" w:firstLine="0"/>
        <w:jc w:val="left"/>
        <w:rPr>
          <w:color w:val="auto"/>
          <w:szCs w:val="24"/>
        </w:rPr>
      </w:pPr>
      <w:r w:rsidRPr="007521F7">
        <w:rPr>
          <w:rFonts w:hAnsi="Symbol"/>
          <w:color w:val="auto"/>
          <w:szCs w:val="24"/>
        </w:rPr>
        <w:t></w:t>
      </w:r>
      <w:r w:rsidRPr="007521F7">
        <w:rPr>
          <w:color w:val="auto"/>
          <w:szCs w:val="24"/>
        </w:rPr>
        <w:t xml:space="preserve">  </w:t>
      </w:r>
      <w:r w:rsidRPr="007521F7">
        <w:rPr>
          <w:b/>
          <w:bCs/>
          <w:color w:val="auto"/>
          <w:szCs w:val="24"/>
        </w:rPr>
        <w:t>RMSE:</w:t>
      </w:r>
      <w:r w:rsidRPr="007521F7">
        <w:rPr>
          <w:color w:val="auto"/>
          <w:szCs w:val="24"/>
        </w:rPr>
        <w:t xml:space="preserve"> 8.1077</w:t>
      </w:r>
    </w:p>
    <w:p w:rsidR="007521F7" w:rsidRPr="007521F7" w:rsidRDefault="007521F7" w:rsidP="007521F7">
      <w:pPr>
        <w:spacing w:after="0" w:line="240" w:lineRule="auto"/>
        <w:ind w:left="0" w:firstLine="0"/>
        <w:jc w:val="left"/>
        <w:rPr>
          <w:color w:val="auto"/>
          <w:szCs w:val="24"/>
        </w:rPr>
      </w:pPr>
      <w:r w:rsidRPr="007521F7">
        <w:rPr>
          <w:rFonts w:hAnsi="Symbol"/>
          <w:color w:val="auto"/>
          <w:szCs w:val="24"/>
        </w:rPr>
        <w:t></w:t>
      </w:r>
      <w:r w:rsidRPr="007521F7">
        <w:rPr>
          <w:color w:val="auto"/>
          <w:szCs w:val="24"/>
        </w:rPr>
        <w:t xml:space="preserve">  </w:t>
      </w:r>
      <w:r w:rsidRPr="007521F7">
        <w:rPr>
          <w:b/>
          <w:bCs/>
          <w:color w:val="auto"/>
          <w:szCs w:val="24"/>
        </w:rPr>
        <w:t>MAPE:</w:t>
      </w:r>
      <w:r w:rsidRPr="007521F7">
        <w:rPr>
          <w:color w:val="auto"/>
          <w:szCs w:val="24"/>
        </w:rPr>
        <w:t xml:space="preserve"> 353.88%</w:t>
      </w:r>
    </w:p>
    <w:p w:rsidR="007521F7" w:rsidRPr="007521F7" w:rsidRDefault="007521F7" w:rsidP="007521F7">
      <w:pPr>
        <w:spacing w:after="0" w:line="240" w:lineRule="auto"/>
        <w:ind w:left="0" w:firstLine="0"/>
        <w:jc w:val="left"/>
        <w:rPr>
          <w:color w:val="auto"/>
          <w:sz w:val="16"/>
          <w:szCs w:val="24"/>
        </w:rPr>
      </w:pPr>
      <w:r w:rsidRPr="007521F7">
        <w:rPr>
          <w:rFonts w:hAnsi="Symbol"/>
          <w:color w:val="auto"/>
          <w:szCs w:val="24"/>
        </w:rPr>
        <w:t></w:t>
      </w:r>
      <w:r w:rsidRPr="007521F7">
        <w:rPr>
          <w:color w:val="auto"/>
          <w:szCs w:val="24"/>
        </w:rPr>
        <w:t xml:space="preserve">  </w:t>
      </w:r>
      <w:r w:rsidRPr="007521F7">
        <w:rPr>
          <w:b/>
          <w:bCs/>
          <w:color w:val="auto"/>
          <w:szCs w:val="24"/>
        </w:rPr>
        <w:t>R²:</w:t>
      </w:r>
      <w:r w:rsidRPr="007521F7">
        <w:rPr>
          <w:color w:val="auto"/>
          <w:szCs w:val="24"/>
        </w:rPr>
        <w:t xml:space="preserve"> -397.8564</w:t>
      </w:r>
    </w:p>
    <w:p w:rsidR="007521F7" w:rsidRDefault="007521F7" w:rsidP="007521F7">
      <w:pPr>
        <w:spacing w:after="0" w:line="240" w:lineRule="auto"/>
        <w:jc w:val="left"/>
        <w:rPr>
          <w:color w:val="auto"/>
          <w:szCs w:val="24"/>
        </w:rPr>
      </w:pPr>
      <w:r>
        <w:rPr>
          <w:noProof/>
          <w:color w:val="auto"/>
          <w:szCs w:val="24"/>
        </w:rPr>
        <w:drawing>
          <wp:inline distT="0" distB="0" distL="0" distR="0">
            <wp:extent cx="2997200" cy="1628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kran görüntüsü 2025-01-17 01494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21F7" w:rsidRDefault="007521F7" w:rsidP="007521F7">
      <w:pPr>
        <w:pStyle w:val="ListParagraph"/>
        <w:numPr>
          <w:ilvl w:val="0"/>
          <w:numId w:val="3"/>
        </w:numPr>
        <w:spacing w:after="0" w:line="240" w:lineRule="auto"/>
        <w:jc w:val="left"/>
        <w:rPr>
          <w:color w:val="auto"/>
          <w:szCs w:val="24"/>
        </w:rPr>
      </w:pPr>
      <w:r>
        <w:rPr>
          <w:color w:val="auto"/>
          <w:szCs w:val="24"/>
        </w:rPr>
        <w:t>Autoformer</w:t>
      </w:r>
    </w:p>
    <w:p w:rsidR="007521F7" w:rsidRPr="007521F7" w:rsidRDefault="007521F7" w:rsidP="007521F7">
      <w:pPr>
        <w:spacing w:after="0" w:line="240" w:lineRule="auto"/>
        <w:ind w:left="0" w:firstLine="0"/>
        <w:jc w:val="left"/>
        <w:rPr>
          <w:color w:val="auto"/>
          <w:szCs w:val="24"/>
        </w:rPr>
      </w:pPr>
      <w:r w:rsidRPr="007521F7">
        <w:rPr>
          <w:rFonts w:hAnsi="Symbol"/>
          <w:color w:val="auto"/>
          <w:szCs w:val="24"/>
        </w:rPr>
        <w:t></w:t>
      </w:r>
      <w:r w:rsidRPr="007521F7">
        <w:rPr>
          <w:color w:val="auto"/>
          <w:szCs w:val="24"/>
        </w:rPr>
        <w:t xml:space="preserve">  </w:t>
      </w:r>
      <w:r w:rsidRPr="007521F7">
        <w:rPr>
          <w:b/>
          <w:bCs/>
          <w:color w:val="auto"/>
          <w:szCs w:val="24"/>
        </w:rPr>
        <w:t>MAE:</w:t>
      </w:r>
      <w:r w:rsidRPr="007521F7">
        <w:rPr>
          <w:color w:val="auto"/>
          <w:szCs w:val="24"/>
        </w:rPr>
        <w:t xml:space="preserve"> 8.2406</w:t>
      </w:r>
    </w:p>
    <w:p w:rsidR="007521F7" w:rsidRPr="007521F7" w:rsidRDefault="007521F7" w:rsidP="007521F7">
      <w:pPr>
        <w:spacing w:after="0" w:line="240" w:lineRule="auto"/>
        <w:ind w:left="0" w:firstLine="0"/>
        <w:jc w:val="left"/>
        <w:rPr>
          <w:color w:val="auto"/>
          <w:szCs w:val="24"/>
        </w:rPr>
      </w:pPr>
      <w:r w:rsidRPr="007521F7">
        <w:rPr>
          <w:rFonts w:hAnsi="Symbol"/>
          <w:color w:val="auto"/>
          <w:szCs w:val="24"/>
        </w:rPr>
        <w:t></w:t>
      </w:r>
      <w:r w:rsidRPr="007521F7">
        <w:rPr>
          <w:color w:val="auto"/>
          <w:szCs w:val="24"/>
        </w:rPr>
        <w:t xml:space="preserve">  </w:t>
      </w:r>
      <w:r w:rsidRPr="007521F7">
        <w:rPr>
          <w:b/>
          <w:bCs/>
          <w:color w:val="auto"/>
          <w:szCs w:val="24"/>
        </w:rPr>
        <w:t>MSE:</w:t>
      </w:r>
      <w:r w:rsidRPr="007521F7">
        <w:rPr>
          <w:color w:val="auto"/>
          <w:szCs w:val="24"/>
        </w:rPr>
        <w:t xml:space="preserve"> 68.0113</w:t>
      </w:r>
    </w:p>
    <w:p w:rsidR="007521F7" w:rsidRPr="007521F7" w:rsidRDefault="007521F7" w:rsidP="007521F7">
      <w:pPr>
        <w:spacing w:after="0" w:line="240" w:lineRule="auto"/>
        <w:ind w:left="0" w:firstLine="0"/>
        <w:jc w:val="left"/>
        <w:rPr>
          <w:color w:val="auto"/>
          <w:szCs w:val="24"/>
        </w:rPr>
      </w:pPr>
      <w:r w:rsidRPr="007521F7">
        <w:rPr>
          <w:rFonts w:hAnsi="Symbol"/>
          <w:color w:val="auto"/>
          <w:szCs w:val="24"/>
        </w:rPr>
        <w:t></w:t>
      </w:r>
      <w:r w:rsidRPr="007521F7">
        <w:rPr>
          <w:color w:val="auto"/>
          <w:szCs w:val="24"/>
        </w:rPr>
        <w:t xml:space="preserve">  </w:t>
      </w:r>
      <w:r w:rsidRPr="007521F7">
        <w:rPr>
          <w:b/>
          <w:bCs/>
          <w:color w:val="auto"/>
          <w:szCs w:val="24"/>
        </w:rPr>
        <w:t>RMSE:</w:t>
      </w:r>
      <w:r w:rsidRPr="007521F7">
        <w:rPr>
          <w:color w:val="auto"/>
          <w:szCs w:val="24"/>
        </w:rPr>
        <w:t xml:space="preserve"> 8.2469</w:t>
      </w:r>
    </w:p>
    <w:p w:rsidR="007521F7" w:rsidRPr="007521F7" w:rsidRDefault="007521F7" w:rsidP="007521F7">
      <w:pPr>
        <w:spacing w:after="0" w:line="240" w:lineRule="auto"/>
        <w:ind w:left="0" w:firstLine="0"/>
        <w:jc w:val="left"/>
        <w:rPr>
          <w:color w:val="auto"/>
          <w:szCs w:val="24"/>
        </w:rPr>
      </w:pPr>
      <w:r w:rsidRPr="007521F7">
        <w:rPr>
          <w:rFonts w:hAnsi="Symbol"/>
          <w:color w:val="auto"/>
          <w:szCs w:val="24"/>
        </w:rPr>
        <w:t></w:t>
      </w:r>
      <w:r w:rsidRPr="007521F7">
        <w:rPr>
          <w:color w:val="auto"/>
          <w:szCs w:val="24"/>
        </w:rPr>
        <w:t xml:space="preserve">  </w:t>
      </w:r>
      <w:r w:rsidRPr="007521F7">
        <w:rPr>
          <w:b/>
          <w:bCs/>
          <w:color w:val="auto"/>
          <w:szCs w:val="24"/>
        </w:rPr>
        <w:t>MAPE:</w:t>
      </w:r>
      <w:r w:rsidRPr="007521F7">
        <w:rPr>
          <w:color w:val="auto"/>
          <w:szCs w:val="24"/>
        </w:rPr>
        <w:t xml:space="preserve"> 359.51%</w:t>
      </w:r>
    </w:p>
    <w:p w:rsidR="007521F7" w:rsidRDefault="007521F7" w:rsidP="007521F7">
      <w:pPr>
        <w:spacing w:after="0" w:line="240" w:lineRule="auto"/>
        <w:ind w:left="0" w:firstLine="0"/>
        <w:jc w:val="left"/>
        <w:rPr>
          <w:color w:val="auto"/>
          <w:szCs w:val="24"/>
        </w:rPr>
      </w:pPr>
      <w:r w:rsidRPr="007521F7">
        <w:rPr>
          <w:rFonts w:hAnsi="Symbol"/>
          <w:color w:val="auto"/>
          <w:szCs w:val="24"/>
        </w:rPr>
        <w:t></w:t>
      </w:r>
      <w:r w:rsidRPr="007521F7">
        <w:rPr>
          <w:color w:val="auto"/>
          <w:szCs w:val="24"/>
        </w:rPr>
        <w:t xml:space="preserve">  </w:t>
      </w:r>
      <w:r w:rsidRPr="007521F7">
        <w:rPr>
          <w:b/>
          <w:bCs/>
          <w:color w:val="auto"/>
          <w:szCs w:val="24"/>
        </w:rPr>
        <w:t>R²:</w:t>
      </w:r>
      <w:r w:rsidRPr="007521F7">
        <w:rPr>
          <w:color w:val="auto"/>
          <w:szCs w:val="24"/>
        </w:rPr>
        <w:t xml:space="preserve"> -411.6659</w:t>
      </w:r>
    </w:p>
    <w:p w:rsidR="007521F7" w:rsidRPr="007521F7" w:rsidRDefault="007521F7" w:rsidP="007521F7">
      <w:pPr>
        <w:spacing w:after="0" w:line="240" w:lineRule="auto"/>
        <w:ind w:left="0" w:firstLine="0"/>
        <w:jc w:val="left"/>
        <w:rPr>
          <w:color w:val="auto"/>
          <w:sz w:val="16"/>
          <w:szCs w:val="24"/>
        </w:rPr>
      </w:pPr>
      <w:r>
        <w:rPr>
          <w:noProof/>
          <w:color w:val="auto"/>
          <w:sz w:val="16"/>
          <w:szCs w:val="24"/>
        </w:rPr>
        <w:drawing>
          <wp:inline distT="0" distB="0" distL="0" distR="0">
            <wp:extent cx="2997200" cy="16116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kran görüntüsü 2025-01-17 01495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F7" w:rsidRDefault="007521F7" w:rsidP="007521F7">
      <w:pPr>
        <w:spacing w:after="0" w:line="240" w:lineRule="auto"/>
        <w:jc w:val="left"/>
        <w:rPr>
          <w:color w:val="auto"/>
          <w:szCs w:val="24"/>
        </w:rPr>
      </w:pPr>
    </w:p>
    <w:p w:rsidR="007521F7" w:rsidRPr="007521F7" w:rsidRDefault="007521F7" w:rsidP="007521F7">
      <w:pPr>
        <w:spacing w:after="0" w:line="240" w:lineRule="auto"/>
        <w:jc w:val="left"/>
        <w:rPr>
          <w:color w:val="auto"/>
          <w:szCs w:val="24"/>
        </w:rPr>
      </w:pPr>
    </w:p>
    <w:p w:rsidR="00B256B3" w:rsidRDefault="00522F72">
      <w:pPr>
        <w:pStyle w:val="Heading2"/>
        <w:ind w:left="9" w:right="0"/>
      </w:pPr>
      <w:r>
        <w:t>C</w:t>
      </w:r>
      <w:r>
        <w:t>.</w:t>
      </w:r>
      <w:r>
        <w:rPr>
          <w:rFonts w:ascii="Arial" w:eastAsia="Arial" w:hAnsi="Arial" w:cs="Arial"/>
        </w:rPr>
        <w:t xml:space="preserve"> </w:t>
      </w:r>
      <w:r w:rsidR="007521F7">
        <w:t xml:space="preserve"> Ana Bulgular</w:t>
      </w:r>
      <w:r>
        <w:t xml:space="preserve"> </w:t>
      </w:r>
    </w:p>
    <w:p w:rsidR="00B256B3" w:rsidRDefault="00522F72">
      <w:pPr>
        <w:spacing w:after="0" w:line="259" w:lineRule="auto"/>
        <w:ind w:left="0" w:right="163" w:firstLine="0"/>
        <w:jc w:val="center"/>
      </w:pPr>
      <w:r>
        <w:t xml:space="preserve"> </w:t>
      </w:r>
    </w:p>
    <w:p w:rsidR="00B256B3" w:rsidRDefault="007521F7">
      <w:pPr>
        <w:numPr>
          <w:ilvl w:val="0"/>
          <w:numId w:val="4"/>
        </w:numPr>
        <w:ind w:right="232" w:hanging="360"/>
      </w:pPr>
      <w:r>
        <w:rPr>
          <w:rStyle w:val="Strong"/>
        </w:rPr>
        <w:t>Doğruluk</w:t>
      </w:r>
      <w:r>
        <w:t>: TFT modeli, en düşük MSE ve RMSE değerleri ile en doğru tahmin sonuçlarını</w:t>
      </w:r>
      <w:r>
        <w:t xml:space="preserve"> sağlamıştır.</w:t>
      </w:r>
      <w:r w:rsidR="00522F72">
        <w:t xml:space="preserve"> </w:t>
      </w:r>
    </w:p>
    <w:p w:rsidR="00B256B3" w:rsidRDefault="007521F7">
      <w:pPr>
        <w:numPr>
          <w:ilvl w:val="0"/>
          <w:numId w:val="4"/>
        </w:numPr>
        <w:ind w:right="232" w:hanging="360"/>
      </w:pPr>
      <w:r>
        <w:rPr>
          <w:rStyle w:val="Strong"/>
        </w:rPr>
        <w:t>Verimlilik</w:t>
      </w:r>
      <w:r>
        <w:t>: Informer, hesaplama süresi açısından daha hızlı bir sonuç sunarken, doğruluk açısından TFT’ye kıyasla biraz geride kalmıştır.</w:t>
      </w:r>
    </w:p>
    <w:p w:rsidR="00B256B3" w:rsidRDefault="007521F7">
      <w:pPr>
        <w:numPr>
          <w:ilvl w:val="0"/>
          <w:numId w:val="4"/>
        </w:numPr>
        <w:spacing w:after="384"/>
        <w:ind w:right="232" w:hanging="360"/>
      </w:pPr>
      <w:r>
        <w:rPr>
          <w:rStyle w:val="Strong"/>
        </w:rPr>
        <w:lastRenderedPageBreak/>
        <w:t>Genel Performans</w:t>
      </w:r>
      <w:r>
        <w:t>: Transformer tabanlı modeller, sezonsallık ve trend bileşenlerini modelleme konusunda güçlü bir performans göstermiştir</w:t>
      </w:r>
    </w:p>
    <w:p w:rsidR="00B256B3" w:rsidRDefault="00522F72">
      <w:pPr>
        <w:spacing w:after="0" w:line="259" w:lineRule="auto"/>
        <w:ind w:left="0" w:firstLine="0"/>
        <w:jc w:val="right"/>
      </w:pPr>
      <w:r>
        <w:t xml:space="preserve"> </w:t>
      </w:r>
    </w:p>
    <w:p w:rsidR="00B256B3" w:rsidRDefault="00522F72">
      <w:pPr>
        <w:pStyle w:val="Heading1"/>
        <w:tabs>
          <w:tab w:val="center" w:pos="1832"/>
          <w:tab w:val="center" w:pos="2720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>IV.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 w:rsidR="007521F7">
        <w:rPr>
          <w:sz w:val="20"/>
        </w:rPr>
        <w:t>SONUÇ</w:t>
      </w:r>
      <w:r>
        <w:rPr>
          <w:sz w:val="20"/>
        </w:rPr>
        <w:t xml:space="preserve"> </w:t>
      </w:r>
    </w:p>
    <w:p w:rsidR="00B256B3" w:rsidRDefault="00522F72">
      <w:pPr>
        <w:ind w:left="10" w:right="34"/>
      </w:pPr>
      <w:r>
        <w:t xml:space="preserve">     </w:t>
      </w:r>
      <w:r w:rsidR="007521F7">
        <w:t>Bu çalışma, ileri düzey transformer modellerinin zaman serisi tahmini üzerindeki potansiyelini göstermiştir. Gelecekte, ekonomik göstergeler ve dışsal faktörlerin entegrasyonu ile modellerin doğruluğu artırılabilir.</w:t>
      </w:r>
      <w:r>
        <w:t xml:space="preserve"> </w:t>
      </w:r>
    </w:p>
    <w:p w:rsidR="00B256B3" w:rsidRDefault="00522F72" w:rsidP="007521F7">
      <w:pPr>
        <w:spacing w:after="161" w:line="259" w:lineRule="auto"/>
        <w:ind w:left="0" w:firstLine="0"/>
        <w:jc w:val="left"/>
      </w:pPr>
      <w:r>
        <w:t xml:space="preserve"> </w:t>
      </w:r>
    </w:p>
    <w:p w:rsidR="00B256B3" w:rsidRDefault="007521F7">
      <w:pPr>
        <w:pStyle w:val="Heading2"/>
        <w:spacing w:after="33"/>
        <w:ind w:left="135" w:right="165"/>
        <w:jc w:val="center"/>
      </w:pPr>
      <w:r>
        <w:rPr>
          <w:i w:val="0"/>
          <w:sz w:val="16"/>
        </w:rPr>
        <w:t>KAYNAKÇA</w:t>
      </w:r>
      <w:r w:rsidR="00522F72">
        <w:rPr>
          <w:i w:val="0"/>
        </w:rPr>
        <w:t xml:space="preserve"> </w:t>
      </w:r>
    </w:p>
    <w:p w:rsidR="00522F72" w:rsidRPr="00522F72" w:rsidRDefault="00522F72" w:rsidP="00522F72">
      <w:pPr>
        <w:pStyle w:val="ListParagraph"/>
        <w:numPr>
          <w:ilvl w:val="0"/>
          <w:numId w:val="7"/>
        </w:numPr>
        <w:spacing w:after="32" w:line="259" w:lineRule="auto"/>
        <w:jc w:val="left"/>
      </w:pPr>
      <w:r w:rsidRPr="00522F72">
        <w:rPr>
          <w:b/>
          <w:bCs/>
        </w:rPr>
        <w:t>Makine Öğrenmesi ve Zaman Serileri</w:t>
      </w:r>
      <w:r w:rsidRPr="00522F72">
        <w:br/>
        <w:t xml:space="preserve">Hyndman, R. J., &amp; Athanasopoulos, G. (2018). </w:t>
      </w:r>
      <w:r w:rsidRPr="00522F72">
        <w:rPr>
          <w:i/>
          <w:iCs/>
        </w:rPr>
        <w:t>Forecasting: Principles and Practice</w:t>
      </w:r>
      <w:r w:rsidRPr="00522F72">
        <w:t>.</w:t>
      </w:r>
      <w:r w:rsidRPr="00522F72">
        <w:br/>
        <w:t>https://otexts.com/fpp3/</w:t>
      </w:r>
    </w:p>
    <w:p w:rsidR="00522F72" w:rsidRPr="00522F72" w:rsidRDefault="00522F72" w:rsidP="00522F72">
      <w:pPr>
        <w:pStyle w:val="ListParagraph"/>
        <w:numPr>
          <w:ilvl w:val="0"/>
          <w:numId w:val="7"/>
        </w:numPr>
        <w:spacing w:after="32" w:line="259" w:lineRule="auto"/>
        <w:jc w:val="left"/>
      </w:pPr>
      <w:r w:rsidRPr="00522F72">
        <w:rPr>
          <w:b/>
          <w:bCs/>
        </w:rPr>
        <w:t>Transformer Modelleri ve Zaman Serisi</w:t>
      </w:r>
      <w:r w:rsidRPr="00522F72">
        <w:br/>
        <w:t xml:space="preserve">Vaswani, A., et al. (2017). </w:t>
      </w:r>
      <w:r w:rsidRPr="00522F72">
        <w:rPr>
          <w:i/>
          <w:iCs/>
        </w:rPr>
        <w:t>Attention Is All You Need</w:t>
      </w:r>
      <w:r w:rsidRPr="00522F72">
        <w:t>.</w:t>
      </w:r>
      <w:r w:rsidRPr="00522F72">
        <w:br/>
      </w:r>
      <w:hyperlink r:id="rId10" w:tgtFrame="_new" w:history="1">
        <w:r w:rsidRPr="00522F72">
          <w:rPr>
            <w:rStyle w:val="Hyperlink"/>
          </w:rPr>
          <w:t>https://arxiv.org/abs/1706.03762</w:t>
        </w:r>
      </w:hyperlink>
    </w:p>
    <w:p w:rsidR="00522F72" w:rsidRPr="00522F72" w:rsidRDefault="00522F72" w:rsidP="00155B08">
      <w:pPr>
        <w:pStyle w:val="ListParagraph"/>
        <w:numPr>
          <w:ilvl w:val="0"/>
          <w:numId w:val="7"/>
        </w:numPr>
        <w:spacing w:after="32" w:line="259" w:lineRule="auto"/>
        <w:jc w:val="left"/>
      </w:pPr>
      <w:r w:rsidRPr="00522F72">
        <w:rPr>
          <w:b/>
          <w:bCs/>
        </w:rPr>
        <w:t>Derin Öğrenme Framework'leri</w:t>
      </w:r>
      <w:r w:rsidRPr="00522F72">
        <w:br/>
        <w:t xml:space="preserve">Chollet, F. (2018). </w:t>
      </w:r>
      <w:r w:rsidRPr="00522F72">
        <w:rPr>
          <w:i/>
          <w:iCs/>
        </w:rPr>
        <w:t>Deep Learning with Python</w:t>
      </w:r>
      <w:r w:rsidRPr="00522F72">
        <w:t>.</w:t>
      </w:r>
      <w:r w:rsidRPr="00522F72">
        <w:br/>
        <w:t>https://www.manning.com/books/deep-learning-with-python</w:t>
      </w:r>
      <w:r w:rsidRPr="00522F72">
        <w:br/>
      </w:r>
      <w:r w:rsidRPr="00522F72">
        <w:rPr>
          <w:b/>
          <w:bCs/>
        </w:rPr>
        <w:t>Python ve Veri Analizi</w:t>
      </w:r>
      <w:r w:rsidRPr="00522F72">
        <w:br/>
        <w:t xml:space="preserve">McKinney, W. (2012). </w:t>
      </w:r>
      <w:r w:rsidRPr="00522F72">
        <w:rPr>
          <w:i/>
          <w:iCs/>
        </w:rPr>
        <w:t>Python for Data Analysis</w:t>
      </w:r>
      <w:r w:rsidRPr="00522F72">
        <w:t>.</w:t>
      </w:r>
      <w:r w:rsidRPr="00522F72">
        <w:br/>
        <w:t>https://wesmckinney.com/book/</w:t>
      </w:r>
    </w:p>
    <w:p w:rsidR="00522F72" w:rsidRDefault="00522F72">
      <w:pPr>
        <w:spacing w:after="32" w:line="259" w:lineRule="auto"/>
        <w:ind w:left="348"/>
        <w:jc w:val="left"/>
      </w:pPr>
    </w:p>
    <w:sectPr w:rsidR="00522F72">
      <w:type w:val="continuous"/>
      <w:pgSz w:w="11906" w:h="16838"/>
      <w:pgMar w:top="430" w:right="865" w:bottom="721" w:left="893" w:header="708" w:footer="708" w:gutter="0"/>
      <w:cols w:num="2" w:space="708" w:equalWidth="0">
        <w:col w:w="4779" w:space="299"/>
        <w:col w:w="507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02F3C"/>
    <w:multiLevelType w:val="hybridMultilevel"/>
    <w:tmpl w:val="A0B025FA"/>
    <w:lvl w:ilvl="0" w:tplc="3434140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6E410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447D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60F8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F654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BEDBA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32C8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628E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D60B2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753461"/>
    <w:multiLevelType w:val="hybridMultilevel"/>
    <w:tmpl w:val="7A16198C"/>
    <w:lvl w:ilvl="0" w:tplc="041F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" w15:restartNumberingAfterBreak="0">
    <w:nsid w:val="347F2A47"/>
    <w:multiLevelType w:val="hybridMultilevel"/>
    <w:tmpl w:val="505E80D6"/>
    <w:lvl w:ilvl="0" w:tplc="214A84A4">
      <w:start w:val="1"/>
      <w:numFmt w:val="decimal"/>
      <w:lvlText w:val="%1."/>
      <w:lvlJc w:val="left"/>
      <w:pPr>
        <w:ind w:left="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3C187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DEED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6AE7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0886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C6117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BE6BA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74288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F4DAA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651F9B"/>
    <w:multiLevelType w:val="multilevel"/>
    <w:tmpl w:val="8A7C5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CF37D7"/>
    <w:multiLevelType w:val="hybridMultilevel"/>
    <w:tmpl w:val="EC60A23A"/>
    <w:lvl w:ilvl="0" w:tplc="177A1ED2">
      <w:start w:val="1"/>
      <w:numFmt w:val="decimal"/>
      <w:lvlText w:val="[%1]"/>
      <w:lvlJc w:val="left"/>
      <w:pPr>
        <w:ind w:left="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FAC74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BA0F31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DCA36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01802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FAE783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2ACA9A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85032D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0C05EF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D794519"/>
    <w:multiLevelType w:val="hybridMultilevel"/>
    <w:tmpl w:val="2222C3BE"/>
    <w:lvl w:ilvl="0" w:tplc="F7EA93FA">
      <w:start w:val="1"/>
      <w:numFmt w:val="bullet"/>
      <w:lvlText w:val="•"/>
      <w:lvlJc w:val="left"/>
      <w:pPr>
        <w:ind w:left="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C6723E">
      <w:start w:val="1"/>
      <w:numFmt w:val="bullet"/>
      <w:lvlText w:val="o"/>
      <w:lvlJc w:val="left"/>
      <w:pPr>
        <w:ind w:left="13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50D48E">
      <w:start w:val="1"/>
      <w:numFmt w:val="bullet"/>
      <w:lvlText w:val="▪"/>
      <w:lvlJc w:val="left"/>
      <w:pPr>
        <w:ind w:left="21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5E42B6">
      <w:start w:val="1"/>
      <w:numFmt w:val="bullet"/>
      <w:lvlText w:val="•"/>
      <w:lvlJc w:val="left"/>
      <w:pPr>
        <w:ind w:left="28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563816">
      <w:start w:val="1"/>
      <w:numFmt w:val="bullet"/>
      <w:lvlText w:val="o"/>
      <w:lvlJc w:val="left"/>
      <w:pPr>
        <w:ind w:left="35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8CF77C">
      <w:start w:val="1"/>
      <w:numFmt w:val="bullet"/>
      <w:lvlText w:val="▪"/>
      <w:lvlJc w:val="left"/>
      <w:pPr>
        <w:ind w:left="42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22847C">
      <w:start w:val="1"/>
      <w:numFmt w:val="bullet"/>
      <w:lvlText w:val="•"/>
      <w:lvlJc w:val="left"/>
      <w:pPr>
        <w:ind w:left="49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0822D0">
      <w:start w:val="1"/>
      <w:numFmt w:val="bullet"/>
      <w:lvlText w:val="o"/>
      <w:lvlJc w:val="left"/>
      <w:pPr>
        <w:ind w:left="57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04DC7C">
      <w:start w:val="1"/>
      <w:numFmt w:val="bullet"/>
      <w:lvlText w:val="▪"/>
      <w:lvlJc w:val="left"/>
      <w:pPr>
        <w:ind w:left="64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62E30C9"/>
    <w:multiLevelType w:val="hybridMultilevel"/>
    <w:tmpl w:val="8B26CE92"/>
    <w:lvl w:ilvl="0" w:tplc="041F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7" w15:restartNumberingAfterBreak="0">
    <w:nsid w:val="6F6F4D1A"/>
    <w:multiLevelType w:val="hybridMultilevel"/>
    <w:tmpl w:val="3AE2802A"/>
    <w:lvl w:ilvl="0" w:tplc="4C8E502C">
      <w:start w:val="1"/>
      <w:numFmt w:val="decimal"/>
      <w:lvlText w:val="%1."/>
      <w:lvlJc w:val="left"/>
      <w:pPr>
        <w:ind w:left="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3E7BE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E2B6D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DE8A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2ADC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EE416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E4CBA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624C6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E360F8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3944D97"/>
    <w:multiLevelType w:val="multilevel"/>
    <w:tmpl w:val="A322C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7231C3"/>
    <w:multiLevelType w:val="hybridMultilevel"/>
    <w:tmpl w:val="9A4E42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8"/>
  </w:num>
  <w:num w:numId="7">
    <w:abstractNumId w:val="3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6B3"/>
    <w:rsid w:val="002B6C57"/>
    <w:rsid w:val="00424F61"/>
    <w:rsid w:val="004333F4"/>
    <w:rsid w:val="00522F72"/>
    <w:rsid w:val="007521F7"/>
    <w:rsid w:val="00B2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91697B"/>
  <w15:docId w15:val="{76243AF5-6816-4CA8-81A2-DB9A4ECA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48" w:lineRule="auto"/>
      <w:ind w:left="1285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9"/>
      <w:ind w:left="135" w:hanging="10"/>
      <w:jc w:val="center"/>
      <w:outlineLvl w:val="0"/>
    </w:pPr>
    <w:rPr>
      <w:rFonts w:ascii="Times New Roman" w:eastAsia="Times New Roman" w:hAnsi="Times New Roman" w:cs="Times New Roman"/>
      <w:color w:val="000000"/>
      <w:sz w:val="1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8"/>
      <w:ind w:left="10" w:right="250" w:hanging="10"/>
      <w:outlineLvl w:val="1"/>
    </w:pPr>
    <w:rPr>
      <w:rFonts w:ascii="Times New Roman" w:eastAsia="Times New Roman" w:hAnsi="Times New Roman" w:cs="Times New Roman"/>
      <w:i/>
      <w:color w:val="000000"/>
      <w:sz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C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16"/>
    </w:rPr>
  </w:style>
  <w:style w:type="character" w:styleId="Strong">
    <w:name w:val="Strong"/>
    <w:basedOn w:val="DefaultParagraphFont"/>
    <w:uiPriority w:val="22"/>
    <w:qFormat/>
    <w:rsid w:val="002B6C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B6C57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C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52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2F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602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775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6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arxiv.org/abs/1706.0376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sinem</cp:lastModifiedBy>
  <cp:revision>3</cp:revision>
  <dcterms:created xsi:type="dcterms:W3CDTF">2025-01-16T23:05:00Z</dcterms:created>
  <dcterms:modified xsi:type="dcterms:W3CDTF">2025-01-16T23:09:00Z</dcterms:modified>
</cp:coreProperties>
</file>