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Decision letter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Author response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Arial"/>
          <w:i/>
        </w:rPr>
        <w:t>...</w:t>
      </w:r>
    </w:p>
    <w:p>
      <w:pPr>
        <w:pStyle w:val="Normal"/>
        <w:rPr>
          <w:rFonts w:asciiTheme="minorHAnsi" w:cstheme="minorBidi" w:eastAsiaTheme="minorEastAsia" w:hAnsiTheme="minorHAnsi"/>
          <w:b/>
          <w:b/>
          <w:bCs/>
        </w:rPr>
      </w:pPr>
      <w:r>
        <w:rPr>
          <w:rFonts w:asciiTheme="minorHAnsi" w:cstheme="minorBidi" w:eastAsiaTheme="minorEastAsia" w:hAnsiTheme="minorHAnsi"/>
          <w:b/>
          <w:bCs/>
        </w:rPr>
        <w:t>Author response table 1.</w:t>
      </w:r>
    </w:p>
    <w:p>
      <w:pPr>
        <w:pStyle w:val="Normal"/>
        <w:rPr>
          <w:b/>
          <w:b/>
        </w:rPr>
      </w:pPr>
      <w:r>
        <w:rPr>
          <w:highlight w:val="yellow"/>
        </w:rPr>
      </w:r>
    </w:p>
    <w:p>
      <w:pPr>
        <w:pStyle w:val="Normal"/>
        <w:rPr/>
      </w:pPr>
      <w:r>
        <w:rPr>
          <w:highlight w:val="yellow"/>
        </w:rPr>
        <w:t>&lt;Author response table 1 title/legend&gt;</w:t>
      </w:r>
      <w:r>
        <w:rPr>
          <w:rFonts w:eastAsia="Times New Roman" w:cs="Arial"/>
        </w:rPr>
        <w:t>Cell lines were plated at initial densities of 1000 or 2000 cells per well of a 96-well plate. The following day, cells were treated with the indicated inhibitors at concentrations ranging from 10 to 0.04 µM (0.5 to 0.002 µM for panobinostat). Cell viability was determined 7 days after treatment. Data for NSC 19630, ML-216 and panobinostat are representative IC</w:t>
      </w:r>
      <w:r>
        <w:rPr>
          <w:rFonts w:eastAsia="Times New Roman" w:cs="Arial"/>
          <w:vertAlign w:val="subscript"/>
        </w:rPr>
        <w:t>50</w:t>
      </w:r>
      <w:r>
        <w:rPr>
          <w:rFonts w:eastAsia="Times New Roman" w:cs="Arial"/>
        </w:rPr>
        <w:t xml:space="preserve"> values from three experiments, NSC 617145 IC</w:t>
      </w:r>
      <w:r>
        <w:rPr>
          <w:rFonts w:eastAsia="Times New Roman" w:cs="Arial"/>
          <w:vertAlign w:val="subscript"/>
        </w:rPr>
        <w:t>50</w:t>
      </w:r>
      <w:r>
        <w:rPr>
          <w:rFonts w:eastAsia="Times New Roman" w:cs="Arial"/>
        </w:rPr>
        <w:t xml:space="preserve"> values are from a single analysis.</w:t>
      </w:r>
      <w:r>
        <w:rPr>
          <w:highlight w:val="yellow"/>
        </w:rPr>
        <w:t>&lt;/Author response table 1 title/legend&gt;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tbl>
      <w:tblPr>
        <w:tblW w:w="9341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6"/>
        <w:gridCol w:w="978"/>
        <w:gridCol w:w="2426"/>
        <w:gridCol w:w="1247"/>
        <w:gridCol w:w="1191"/>
        <w:gridCol w:w="964"/>
        <w:gridCol w:w="1358"/>
      </w:tblGrid>
      <w:tr>
        <w:trPr>
          <w:trHeight w:val="660" w:hRule="atLeast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Tumor Type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MSS/MSI</w:t>
              <w:br/>
              <w:t>status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Cell line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NSC 617145</w:t>
              <w:br/>
              <w:t>IC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vertAlign w:val="subscript"/>
              </w:rPr>
              <w:t>50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 xml:space="preserve"> [µM]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NSC 19630</w:t>
              <w:br/>
              <w:t>IC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vertAlign w:val="subscript"/>
              </w:rPr>
              <w:t>50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 xml:space="preserve"> [µM]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ML-216</w:t>
              <w:br/>
              <w:t>IC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vertAlign w:val="subscript"/>
              </w:rPr>
              <w:t>50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 xml:space="preserve"> [µM]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>Panobinostat</w:t>
              <w:br/>
              <w:t>IC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vertAlign w:val="subscript"/>
              </w:rPr>
              <w:t>50</w:t>
            </w:r>
            <w:r>
              <w:rPr>
                <w:rFonts w:eastAsia="Times New Roman" w:cs="Arial" w:ascii="Arial" w:hAnsi="Arial"/>
                <w:b/>
                <w:bCs/>
                <w:sz w:val="18"/>
                <w:szCs w:val="18"/>
              </w:rPr>
              <w:t xml:space="preserve"> [µM]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CRC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SK-CO-1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7.09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3.11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0.011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SW480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2.14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3.32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0.028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SW480_wt_clone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1.83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4.09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0.018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SW480_WRN_KO_clone#1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1.73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2.64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0.016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SW480_WRN_KO_clone#2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1.38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3.73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0.022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MSI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HCT 116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8.87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4.99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4.40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0.012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MSI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RKO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6.39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0.044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Endometrial</w:t>
              <w:br/>
              <w:t>carcinoma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MFE-280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4.54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3.38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5.71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0.009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MSI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HEC-265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7.74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6.80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0.021</w:t>
            </w:r>
          </w:p>
        </w:tc>
      </w:tr>
      <w:tr>
        <w:trPr>
          <w:trHeight w:val="300" w:hRule="atLeast"/>
        </w:trPr>
        <w:tc>
          <w:tcPr>
            <w:tcW w:w="11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MSI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ISHIKAWA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5.55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0.016</w:t>
            </w:r>
          </w:p>
        </w:tc>
      </w:tr>
      <w:tr>
        <w:trPr>
          <w:trHeight w:val="300" w:hRule="atLeast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Non-transformed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MSS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hTERT-RPE-1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4.34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5.54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&gt;10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0.035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641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160349"/>
    <w:rPr/>
  </w:style>
  <w:style w:type="character" w:styleId="Emphasis">
    <w:name w:val="Emphasis"/>
    <w:basedOn w:val="DefaultParagraphFont"/>
    <w:uiPriority w:val="20"/>
    <w:qFormat/>
    <w:rsid w:val="0047267e"/>
    <w:rPr>
      <w:i/>
      <w:iCs/>
    </w:rPr>
  </w:style>
  <w:style w:type="character" w:styleId="NoSpacingChar" w:customStyle="1">
    <w:name w:val="No Spacing Char"/>
    <w:basedOn w:val="DefaultParagraphFont"/>
    <w:link w:val="NoSpacing"/>
    <w:qFormat/>
    <w:locked/>
    <w:rsid w:val="006c0c01"/>
    <w:rPr>
      <w:rFonts w:eastAsia="Cambria" w:eastAsiaTheme="minorHAnsi"/>
      <w:sz w:val="22"/>
      <w:szCs w:val="22"/>
      <w:lang w:val="fr-FR"/>
    </w:rPr>
  </w:style>
  <w:style w:type="character" w:styleId="InternetLink">
    <w:name w:val="Internet Link"/>
    <w:basedOn w:val="DefaultParagraphFont"/>
    <w:uiPriority w:val="99"/>
    <w:unhideWhenUsed/>
    <w:rsid w:val="004f2d4e"/>
    <w:rPr>
      <w:color w:val="0000FF"/>
      <w:u w:val="single"/>
    </w:rPr>
  </w:style>
  <w:style w:type="character" w:styleId="Hithilite" w:customStyle="1">
    <w:name w:val="hithilite"/>
    <w:basedOn w:val="DefaultParagraphFont"/>
    <w:qFormat/>
    <w:rsid w:val="004f2d4e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c64e5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641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34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a7ab8"/>
    <w:pPr>
      <w:spacing w:beforeAutospacing="1" w:afterAutospacing="1"/>
    </w:pPr>
    <w:rPr>
      <w:rFonts w:ascii="Times New Roman" w:hAnsi="Times New Roman" w:eastAsia="Times New Roman" w:cs="Times New Roman"/>
      <w:lang w:val="en-GB" w:eastAsia="en-GB"/>
    </w:rPr>
  </w:style>
  <w:style w:type="paragraph" w:styleId="NoSpacing">
    <w:name w:val="No Spacing"/>
    <w:link w:val="NoSpacingChar"/>
    <w:qFormat/>
    <w:rsid w:val="0047267e"/>
    <w:pPr>
      <w:widowControl/>
      <w:bidi w:val="0"/>
      <w:jc w:val="left"/>
    </w:pPr>
    <w:rPr>
      <w:rFonts w:ascii="Cambria" w:hAnsi="Cambria" w:eastAsia="Cambria" w:cs="" w:eastAsiaTheme="minorHAnsi"/>
      <w:color w:val="auto"/>
      <w:kern w:val="0"/>
      <w:sz w:val="22"/>
      <w:szCs w:val="22"/>
      <w:lang w:val="fr-FR" w:eastAsia="en-US" w:bidi="ar-SA"/>
    </w:rPr>
  </w:style>
  <w:style w:type="paragraph" w:styleId="Default" w:customStyle="1">
    <w:name w:val="Default"/>
    <w:qFormat/>
    <w:rsid w:val="00a26f9e"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en-GB" w:bidi="ar-SA"/>
    </w:rPr>
  </w:style>
  <w:style w:type="paragraph" w:styleId="Body" w:customStyle="1">
    <w:name w:val="Body"/>
    <w:qFormat/>
    <w:rsid w:val="00a26f9e"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LibreOffice/6.0.6.2$MacOSX_X86_64 LibreOffice_project/0c292870b25a325b5ed35f6b45599d2ea4458e77</Application>
  <Pages>1</Pages>
  <Words>182</Words>
  <Characters>951</Characters>
  <CharactersWithSpaces>1051</CharactersWithSpaces>
  <Paragraphs>82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2019-09-02T16:48:44Z</dcterms:created>
  <dc:creator/>
  <dc:description/>
  <dc:language>en-CA</dc:language>
  <cp:lastModifiedBy/>
  <dcterms:modified xsi:type="dcterms:W3CDTF">2020-02-19T17:11:47Z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