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l5qsn3j2tvpt" w:id="0"/>
      <w:bookmarkEnd w:id="0"/>
      <w:r w:rsidDel="00000000" w:rsidR="00000000" w:rsidRPr="00000000">
        <w:rPr>
          <w:rtl w:val="0"/>
        </w:rPr>
        <w:t xml:space="preserve">Shearing in flow environment promotes evolution behaviour in microbial populations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