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FD003 — RUL Modelleme ve Degerlendirme Raporu (CAP=125)</w:t>
      </w:r>
    </w:p>
    <w:p>
      <w:pPr>
        <w:jc w:val="center"/>
      </w:pPr>
      <w:r>
        <w:t>HAVELSAN Jet-Cube Karar Destek Odakli Dijital Ikiz (MVP) • Sensors + Cycle • Ozcan yaklasimi</w:t>
      </w:r>
    </w:p>
    <w:p>
      <w:pPr>
        <w:jc w:val="center"/>
      </w:pPr>
      <w:r>
        <w:t>Tarih: 2026-01-28</w:t>
      </w:r>
    </w:p>
    <w:p/>
    <w:p>
      <w:pPr>
        <w:pStyle w:val="Heading1"/>
      </w:pPr>
      <w:r>
        <w:t>1. Yonetici Ozeti</w:t>
      </w:r>
    </w:p>
    <w:p>
      <w:r>
        <w:t>Bu rapor, FD003 alt veri setinde Remaining Useful Life (RUL) tahmini icin sensör verileri korunarak yalnizca cycle ozelligi eklenmis feature seti uzerinde CAP=125 hedefiyle (y=min(RUL,125)) model/ensemble karsilastirmasini ozetler.</w:t>
      </w:r>
    </w:p>
    <w:p>
      <w:r>
        <w:t>En iyi sonuc: CatBoost — RMSE=12.7184, MAE=7.7783, R2=0.7378.</w:t>
      </w:r>
    </w:p>
    <w:p>
      <w:r>
        <w:t>Ikinci en iyi: W70_30_Cat_GBR — RMSE farki 0.0405 (cok yakin).</w:t>
      </w:r>
    </w:p>
    <w:p>
      <w:r>
        <w:t>Test seti (CatBoost predictions dosyasindan): N=16,596, raw RUL araligi 6–483, CAP sonrasi max 125. Raw orneklerin %68.6'i CAP nedeniyle 125'e kirpilmistir.</w:t>
      </w:r>
    </w:p>
    <w:p>
      <w:pPr>
        <w:pStyle w:val="Heading1"/>
      </w:pPr>
      <w:r>
        <w:t>2. Baglam ve Gereksinimler</w:t>
      </w:r>
    </w:p>
    <w:p>
      <w:r>
        <w:t>Karar destek MVP’sinde her engine-cycle icin RUL tahmini uretmek hedeflenir. Bu nedenle engine_id modele feature olarak verilmez; tum sensörler ve operating settings korunur; yalnizca cycle eklenir; hedef CAP=125 ile stabilize edilir.</w:t>
      </w:r>
    </w:p>
    <w:p>
      <w:pPr>
        <w:pStyle w:val="Heading1"/>
      </w:pPr>
      <w:r>
        <w:t>3. Veri Seti ve Ozellikler</w:t>
      </w:r>
    </w:p>
    <w:p>
      <w:r>
        <w:t>Girdi feature seti: tum sensörler + (varsa) operating settings + cycle. engine_id sadece gruplama/raporlama icindir.</w:t>
      </w:r>
    </w:p>
    <w:p>
      <w:r>
        <w:t>Raw RUL dagilimi ozet yuzdelikleri: min=6, p10=72, p25=112, p50=159, p75=213, p90=279, max=483.</w:t>
      </w:r>
    </w:p>
    <w:p>
      <w:r>
        <w:t>Not: CAP=125, 125 uzerindeki raw RUL degerlerini ayni etikete projekte ettigi icin, model performansi ozellikle 0–125 bandinda anlamlidir.</w:t>
      </w:r>
    </w:p>
    <w:p>
      <w:pPr>
        <w:pStyle w:val="Heading1"/>
      </w:pPr>
      <w:r>
        <w:t>4. Hedef Degisken ve CAP=125</w:t>
      </w:r>
    </w:p>
    <w:p>
      <w:r>
        <w:t>Hedef: y = min(RUL, 125). CAP kullanimi, uzun RUL bolgesinin kaybi domine etmesini azaltir ve bakima yakin bolgede daha stabil hata profili uretir.</w:t>
      </w:r>
    </w:p>
    <w:p>
      <w:pPr>
        <w:pStyle w:val="Heading1"/>
      </w:pPr>
      <w:r>
        <w:t>5. Data Leakage Onlemleri</w:t>
      </w:r>
    </w:p>
    <w:p>
      <w:r>
        <w:t>• Olcekleyici/normalizasyon (varsa) yalnizca train ile fit edilir; test istatistikleri kullanilmaz.</w:t>
      </w:r>
    </w:p>
    <w:p>
      <w:r>
        <w:t>• engine_id feature olarak kullanilmaz; motor kimligi ezberleme riski azaltilir.</w:t>
      </w:r>
    </w:p>
    <w:p>
      <w:r>
        <w:t>• Stacking kullanilirsa meta-model OOF tahminlerle egitilir; engine_id ile GroupKFold mantigi sızıntiyi engeller.</w:t>
      </w:r>
    </w:p>
    <w:p>
      <w:r>
        <w:t>• Cycle turetilmis bir ozellik olsa da yalniz satir icindeki zaman indeksidir; gelecek bilgi kullanilmaz.</w:t>
      </w:r>
    </w:p>
    <w:p>
      <w:pPr>
        <w:pStyle w:val="Heading1"/>
      </w:pPr>
      <w:r>
        <w:t>6. Denenen Modeller ve Ensemble'lar</w:t>
      </w:r>
    </w:p>
    <w:p>
      <w:r>
        <w:t>Ozcan raporundaki MVP odakli yaklasimla, guclu agac tabanli modeller ve basit ensemble stratejileri denenmistir.</w:t>
      </w:r>
    </w:p>
    <w:p>
      <w:r>
        <w:t>Denenenler:</w:t>
      </w:r>
    </w:p>
    <w:p>
      <w:r>
        <w:t>• CatBoost</w:t>
      </w:r>
    </w:p>
    <w:p>
      <w:r>
        <w:t>• W70_30_Cat_GBR</w:t>
      </w:r>
    </w:p>
    <w:p>
      <w:r>
        <w:t>• Weighted3_0.5C_0.3L_0.2G</w:t>
      </w:r>
    </w:p>
    <w:p>
      <w:r>
        <w:t>• Avg_LGB_Cat</w:t>
      </w:r>
    </w:p>
    <w:p>
      <w:r>
        <w:t>• SimpleAvg3</w:t>
      </w:r>
    </w:p>
    <w:p>
      <w:r>
        <w:t>• W70_30_LGB_Cat</w:t>
      </w:r>
    </w:p>
    <w:p>
      <w:r>
        <w:t>• W70_30_LGB_GBR</w:t>
      </w:r>
    </w:p>
    <w:p>
      <w:r>
        <w:t>• LightGBM</w:t>
      </w:r>
    </w:p>
    <w:p>
      <w:r>
        <w:t>• GBR</w:t>
      </w:r>
    </w:p>
    <w:p>
      <w:r>
        <w:t>• Stack_Ridge_3</w:t>
      </w:r>
    </w:p>
    <w:p>
      <w:pPr>
        <w:pStyle w:val="Heading1"/>
      </w:pPr>
      <w:r>
        <w:t>7. Degerlendirme Metrikleri</w:t>
      </w:r>
    </w:p>
    <w:p>
      <w:r>
        <w:t>Genel metrikler: RMSE, MSE, MAE, R2. Karar destek analizi: PHM08 RUL Score ve tau-esik alarm analizi.</w:t>
      </w:r>
    </w:p>
    <w:p>
      <w:r>
        <w:t>PHM08 RUL Score (CatBoost tahminlerinden hesaplanan): 63788.17</w:t>
      </w:r>
    </w:p>
    <w:p>
      <w:pPr>
        <w:pStyle w:val="Heading1"/>
      </w:pPr>
      <w:r>
        <w:t>8. Sonuclar (CAP=125) — Tum Modeller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MSE</w:t>
            </w:r>
          </w:p>
        </w:tc>
        <w:tc>
          <w:tcPr>
            <w:tcW w:type="dxa" w:w="1728"/>
          </w:tcPr>
          <w:p>
            <w:r>
              <w:t>R2</w:t>
            </w:r>
          </w:p>
        </w:tc>
      </w:tr>
      <w:tr>
        <w:tc>
          <w:tcPr>
            <w:tcW w:type="dxa" w:w="1728"/>
          </w:tcPr>
          <w:p>
            <w:r>
              <w:t>CatBoost</w:t>
            </w:r>
          </w:p>
        </w:tc>
        <w:tc>
          <w:tcPr>
            <w:tcW w:type="dxa" w:w="1728"/>
          </w:tcPr>
          <w:p>
            <w:r>
              <w:t>12.7184</w:t>
            </w:r>
          </w:p>
        </w:tc>
        <w:tc>
          <w:tcPr>
            <w:tcW w:type="dxa" w:w="1728"/>
          </w:tcPr>
          <w:p>
            <w:r>
              <w:t>7.7783</w:t>
            </w:r>
          </w:p>
        </w:tc>
        <w:tc>
          <w:tcPr>
            <w:tcW w:type="dxa" w:w="1728"/>
          </w:tcPr>
          <w:p>
            <w:r>
              <w:t>161.7579</w:t>
            </w:r>
          </w:p>
        </w:tc>
        <w:tc>
          <w:tcPr>
            <w:tcW w:type="dxa" w:w="1728"/>
          </w:tcPr>
          <w:p>
            <w:r>
              <w:t>0.7378</w:t>
            </w:r>
          </w:p>
        </w:tc>
      </w:tr>
      <w:tr>
        <w:tc>
          <w:tcPr>
            <w:tcW w:type="dxa" w:w="1728"/>
          </w:tcPr>
          <w:p>
            <w:r>
              <w:t>W70_30_Cat_GBR</w:t>
            </w:r>
          </w:p>
        </w:tc>
        <w:tc>
          <w:tcPr>
            <w:tcW w:type="dxa" w:w="1728"/>
          </w:tcPr>
          <w:p>
            <w:r>
              <w:t>12.7589</w:t>
            </w:r>
          </w:p>
        </w:tc>
        <w:tc>
          <w:tcPr>
            <w:tcW w:type="dxa" w:w="1728"/>
          </w:tcPr>
          <w:p>
            <w:r>
              <w:t>7.7311</w:t>
            </w:r>
          </w:p>
        </w:tc>
        <w:tc>
          <w:tcPr>
            <w:tcW w:type="dxa" w:w="1728"/>
          </w:tcPr>
          <w:p>
            <w:r>
              <w:t>162.7889</w:t>
            </w:r>
          </w:p>
        </w:tc>
        <w:tc>
          <w:tcPr>
            <w:tcW w:type="dxa" w:w="1728"/>
          </w:tcPr>
          <w:p>
            <w:r>
              <w:t>0.7361</w:t>
            </w:r>
          </w:p>
        </w:tc>
      </w:tr>
      <w:tr>
        <w:tc>
          <w:tcPr>
            <w:tcW w:type="dxa" w:w="1728"/>
          </w:tcPr>
          <w:p>
            <w:r>
              <w:t>Weighted3_0.5C_0.3L_0.2G</w:t>
            </w:r>
          </w:p>
        </w:tc>
        <w:tc>
          <w:tcPr>
            <w:tcW w:type="dxa" w:w="1728"/>
          </w:tcPr>
          <w:p>
            <w:r>
              <w:t>12.7957</w:t>
            </w:r>
          </w:p>
        </w:tc>
        <w:tc>
          <w:tcPr>
            <w:tcW w:type="dxa" w:w="1728"/>
          </w:tcPr>
          <w:p>
            <w:r>
              <w:t>7.6926</w:t>
            </w:r>
          </w:p>
        </w:tc>
        <w:tc>
          <w:tcPr>
            <w:tcW w:type="dxa" w:w="1728"/>
          </w:tcPr>
          <w:p>
            <w:r>
              <w:t>163.7311</w:t>
            </w:r>
          </w:p>
        </w:tc>
        <w:tc>
          <w:tcPr>
            <w:tcW w:type="dxa" w:w="1728"/>
          </w:tcPr>
          <w:p>
            <w:r>
              <w:t>0.7346</w:t>
            </w:r>
          </w:p>
        </w:tc>
      </w:tr>
      <w:tr>
        <w:tc>
          <w:tcPr>
            <w:tcW w:type="dxa" w:w="1728"/>
          </w:tcPr>
          <w:p>
            <w:r>
              <w:t>Avg_LGB_Cat</w:t>
            </w:r>
          </w:p>
        </w:tc>
        <w:tc>
          <w:tcPr>
            <w:tcW w:type="dxa" w:w="1728"/>
          </w:tcPr>
          <w:p>
            <w:r>
              <w:t>12.8046</w:t>
            </w:r>
          </w:p>
        </w:tc>
        <w:tc>
          <w:tcPr>
            <w:tcW w:type="dxa" w:w="1728"/>
          </w:tcPr>
          <w:p>
            <w:r>
              <w:t>7.7013</w:t>
            </w:r>
          </w:p>
        </w:tc>
        <w:tc>
          <w:tcPr>
            <w:tcW w:type="dxa" w:w="1728"/>
          </w:tcPr>
          <w:p>
            <w:r>
              <w:t>163.9568</w:t>
            </w:r>
          </w:p>
        </w:tc>
        <w:tc>
          <w:tcPr>
            <w:tcW w:type="dxa" w:w="1728"/>
          </w:tcPr>
          <w:p>
            <w:r>
              <w:t>0.7342</w:t>
            </w:r>
          </w:p>
        </w:tc>
      </w:tr>
      <w:tr>
        <w:tc>
          <w:tcPr>
            <w:tcW w:type="dxa" w:w="1728"/>
          </w:tcPr>
          <w:p>
            <w:r>
              <w:t>SimpleAvg3</w:t>
            </w:r>
          </w:p>
        </w:tc>
        <w:tc>
          <w:tcPr>
            <w:tcW w:type="dxa" w:w="1728"/>
          </w:tcPr>
          <w:p>
            <w:r>
              <w:t>12.8908</w:t>
            </w:r>
          </w:p>
        </w:tc>
        <w:tc>
          <w:tcPr>
            <w:tcW w:type="dxa" w:w="1728"/>
          </w:tcPr>
          <w:p>
            <w:r>
              <w:t>7.7250</w:t>
            </w:r>
          </w:p>
        </w:tc>
        <w:tc>
          <w:tcPr>
            <w:tcW w:type="dxa" w:w="1728"/>
          </w:tcPr>
          <w:p>
            <w:r>
              <w:t>166.1724</w:t>
            </w:r>
          </w:p>
        </w:tc>
        <w:tc>
          <w:tcPr>
            <w:tcW w:type="dxa" w:w="1728"/>
          </w:tcPr>
          <w:p>
            <w:r>
              <w:t>0.7306</w:t>
            </w:r>
          </w:p>
        </w:tc>
      </w:tr>
      <w:tr>
        <w:tc>
          <w:tcPr>
            <w:tcW w:type="dxa" w:w="1728"/>
          </w:tcPr>
          <w:p>
            <w:r>
              <w:t>W70_30_LGB_Cat</w:t>
            </w:r>
          </w:p>
        </w:tc>
        <w:tc>
          <w:tcPr>
            <w:tcW w:type="dxa" w:w="1728"/>
          </w:tcPr>
          <w:p>
            <w:r>
              <w:t>12.9285</w:t>
            </w:r>
          </w:p>
        </w:tc>
        <w:tc>
          <w:tcPr>
            <w:tcW w:type="dxa" w:w="1728"/>
          </w:tcPr>
          <w:p>
            <w:r>
              <w:t>7.7430</w:t>
            </w:r>
          </w:p>
        </w:tc>
        <w:tc>
          <w:tcPr>
            <w:tcW w:type="dxa" w:w="1728"/>
          </w:tcPr>
          <w:p>
            <w:r>
              <w:t>167.1464</w:t>
            </w:r>
          </w:p>
        </w:tc>
        <w:tc>
          <w:tcPr>
            <w:tcW w:type="dxa" w:w="1728"/>
          </w:tcPr>
          <w:p>
            <w:r>
              <w:t>0.7290</w:t>
            </w:r>
          </w:p>
        </w:tc>
      </w:tr>
      <w:tr>
        <w:tc>
          <w:tcPr>
            <w:tcW w:type="dxa" w:w="1728"/>
          </w:tcPr>
          <w:p>
            <w:r>
              <w:t>W70_30_LGB_GBR</w:t>
            </w:r>
          </w:p>
        </w:tc>
        <w:tc>
          <w:tcPr>
            <w:tcW w:type="dxa" w:w="1728"/>
          </w:tcPr>
          <w:p>
            <w:r>
              <w:t>13.1493</w:t>
            </w:r>
          </w:p>
        </w:tc>
        <w:tc>
          <w:tcPr>
            <w:tcW w:type="dxa" w:w="1728"/>
          </w:tcPr>
          <w:p>
            <w:r>
              <w:t>7.8358</w:t>
            </w:r>
          </w:p>
        </w:tc>
        <w:tc>
          <w:tcPr>
            <w:tcW w:type="dxa" w:w="1728"/>
          </w:tcPr>
          <w:p>
            <w:r>
              <w:t>172.9038</w:t>
            </w:r>
          </w:p>
        </w:tc>
        <w:tc>
          <w:tcPr>
            <w:tcW w:type="dxa" w:w="1728"/>
          </w:tcPr>
          <w:p>
            <w:r>
              <w:t>0.7197</w:t>
            </w:r>
          </w:p>
        </w:tc>
      </w:tr>
      <w:tr>
        <w:tc>
          <w:tcPr>
            <w:tcW w:type="dxa" w:w="1728"/>
          </w:tcPr>
          <w:p>
            <w:r>
              <w:t>LightGBM</w:t>
            </w:r>
          </w:p>
        </w:tc>
        <w:tc>
          <w:tcPr>
            <w:tcW w:type="dxa" w:w="1728"/>
          </w:tcPr>
          <w:p>
            <w:r>
              <w:t>13.2063</w:t>
            </w:r>
          </w:p>
        </w:tc>
        <w:tc>
          <w:tcPr>
            <w:tcW w:type="dxa" w:w="1728"/>
          </w:tcPr>
          <w:p>
            <w:r>
              <w:t>7.8867</w:t>
            </w:r>
          </w:p>
        </w:tc>
        <w:tc>
          <w:tcPr>
            <w:tcW w:type="dxa" w:w="1728"/>
          </w:tcPr>
          <w:p>
            <w:r>
              <w:t>174.4057</w:t>
            </w:r>
          </w:p>
        </w:tc>
        <w:tc>
          <w:tcPr>
            <w:tcW w:type="dxa" w:w="1728"/>
          </w:tcPr>
          <w:p>
            <w:r>
              <w:t>0.7173</w:t>
            </w:r>
          </w:p>
        </w:tc>
      </w:tr>
      <w:tr>
        <w:tc>
          <w:tcPr>
            <w:tcW w:type="dxa" w:w="1728"/>
          </w:tcPr>
          <w:p>
            <w:r>
              <w:t>GBR</w:t>
            </w:r>
          </w:p>
        </w:tc>
        <w:tc>
          <w:tcPr>
            <w:tcW w:type="dxa" w:w="1728"/>
          </w:tcPr>
          <w:p>
            <w:r>
              <w:t>13.3784</w:t>
            </w:r>
          </w:p>
        </w:tc>
        <w:tc>
          <w:tcPr>
            <w:tcW w:type="dxa" w:w="1728"/>
          </w:tcPr>
          <w:p>
            <w:r>
              <w:t>8.1031</w:t>
            </w:r>
          </w:p>
        </w:tc>
        <w:tc>
          <w:tcPr>
            <w:tcW w:type="dxa" w:w="1728"/>
          </w:tcPr>
          <w:p>
            <w:r>
              <w:t>178.9816</w:t>
            </w:r>
          </w:p>
        </w:tc>
        <w:tc>
          <w:tcPr>
            <w:tcW w:type="dxa" w:w="1728"/>
          </w:tcPr>
          <w:p>
            <w:r>
              <w:t>0.7099</w:t>
            </w:r>
          </w:p>
        </w:tc>
      </w:tr>
      <w:tr>
        <w:tc>
          <w:tcPr>
            <w:tcW w:type="dxa" w:w="1728"/>
          </w:tcPr>
          <w:p>
            <w:r>
              <w:t>Stack_Ridge_3</w:t>
            </w:r>
          </w:p>
        </w:tc>
        <w:tc>
          <w:tcPr>
            <w:tcW w:type="dxa" w:w="1728"/>
          </w:tcPr>
          <w:p>
            <w:r>
              <w:t>13.8481</w:t>
            </w:r>
          </w:p>
        </w:tc>
        <w:tc>
          <w:tcPr>
            <w:tcW w:type="dxa" w:w="1728"/>
          </w:tcPr>
          <w:p>
            <w:r>
              <w:t>8.3036</w:t>
            </w:r>
          </w:p>
        </w:tc>
        <w:tc>
          <w:tcPr>
            <w:tcW w:type="dxa" w:w="1728"/>
          </w:tcPr>
          <w:p>
            <w:r>
              <w:t>191.7691</w:t>
            </w:r>
          </w:p>
        </w:tc>
        <w:tc>
          <w:tcPr>
            <w:tcW w:type="dxa" w:w="1728"/>
          </w:tcPr>
          <w:p>
            <w:r>
              <w:t>0.6891</w:t>
            </w:r>
          </w:p>
        </w:tc>
      </w:tr>
    </w:tbl>
    <w:p/>
    <w:p>
      <w:r>
        <w:t>Gozlem: CatBoost tekil model olarak en iyi RMSE'yi uretmistir. CatBoost agirlikli ensemble'lar cok yakin performans verirken, bu kosuda Stack_Ridge_3 geride kalmistir.</w:t>
      </w:r>
    </w:p>
    <w:p>
      <w:pPr>
        <w:pStyle w:val="Heading1"/>
      </w:pPr>
      <w:r>
        <w:t>9. Karar Destek Analizi (Dusuk RUL Bolgesi)</w:t>
      </w:r>
    </w:p>
    <w:p>
      <w:r>
        <w:t>Karar destek senaryosunda en kritik kisim bakima yakin (dusuk RUL) bolgesidir. Bu nedenle tau-esik alarm performansi ve RUL bantlarina gore hata ayrica incelenmistir (CatBoost predictions dosyasindan).</w:t>
      </w:r>
    </w:p>
    <w:p>
      <w:pPr>
        <w:pStyle w:val="Heading2"/>
      </w:pPr>
      <w:r>
        <w:t>9.1 Tau-Esik Alarm Performansi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tau</w:t>
            </w:r>
          </w:p>
        </w:tc>
        <w:tc>
          <w:tcPr>
            <w:tcW w:type="dxa" w:w="1234"/>
          </w:tcPr>
          <w:p>
            <w:r>
              <w:t>TP</w:t>
            </w:r>
          </w:p>
        </w:tc>
        <w:tc>
          <w:tcPr>
            <w:tcW w:type="dxa" w:w="1234"/>
          </w:tcPr>
          <w:p>
            <w:r>
              <w:t>FP</w:t>
            </w:r>
          </w:p>
        </w:tc>
        <w:tc>
          <w:tcPr>
            <w:tcW w:type="dxa" w:w="1234"/>
          </w:tcPr>
          <w:p>
            <w:r>
              <w:t>FN</w:t>
            </w:r>
          </w:p>
        </w:tc>
        <w:tc>
          <w:tcPr>
            <w:tcW w:type="dxa" w:w="1234"/>
          </w:tcPr>
          <w:p>
            <w:r>
              <w:t>TN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16517</w:t>
            </w:r>
          </w:p>
        </w:tc>
        <w:tc>
          <w:tcPr>
            <w:tcW w:type="dxa" w:w="1234"/>
          </w:tcPr>
          <w:p>
            <w:r>
              <w:t>0.6897</w:t>
            </w:r>
          </w:p>
        </w:tc>
        <w:tc>
          <w:tcPr>
            <w:tcW w:type="dxa" w:w="1234"/>
          </w:tcPr>
          <w:p>
            <w:r>
              <w:t>0.6557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16452</w:t>
            </w:r>
          </w:p>
        </w:tc>
        <w:tc>
          <w:tcPr>
            <w:tcW w:type="dxa" w:w="1234"/>
          </w:tcPr>
          <w:p>
            <w:r>
              <w:t>0.8018</w:t>
            </w:r>
          </w:p>
        </w:tc>
        <w:tc>
          <w:tcPr>
            <w:tcW w:type="dxa" w:w="1234"/>
          </w:tcPr>
          <w:p>
            <w:r>
              <w:t>0.7295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204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16273</w:t>
            </w:r>
          </w:p>
        </w:tc>
        <w:tc>
          <w:tcPr>
            <w:tcW w:type="dxa" w:w="1234"/>
          </w:tcPr>
          <w:p>
            <w:r>
              <w:t>0.8644</w:t>
            </w:r>
          </w:p>
        </w:tc>
        <w:tc>
          <w:tcPr>
            <w:tcW w:type="dxa" w:w="1234"/>
          </w:tcPr>
          <w:p>
            <w:r>
              <w:t>0.7010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528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251</w:t>
            </w:r>
          </w:p>
        </w:tc>
        <w:tc>
          <w:tcPr>
            <w:tcW w:type="dxa" w:w="1234"/>
          </w:tcPr>
          <w:p>
            <w:r>
              <w:t>15745</w:t>
            </w:r>
          </w:p>
        </w:tc>
        <w:tc>
          <w:tcPr>
            <w:tcW w:type="dxa" w:w="1234"/>
          </w:tcPr>
          <w:p>
            <w:r>
              <w:t>0.8800</w:t>
            </w:r>
          </w:p>
        </w:tc>
        <w:tc>
          <w:tcPr>
            <w:tcW w:type="dxa" w:w="1234"/>
          </w:tcPr>
          <w:p>
            <w:r>
              <w:t>0.6778</w:t>
            </w:r>
          </w:p>
        </w:tc>
      </w:tr>
    </w:tbl>
    <w:p>
      <w:r>
        <w:t>Yorum: tau kuculdukce (daha kritik bolge) ornek sayisi azalir; precision/recall dengesi operasyonel ihtiyaca gore ayarlanmalidir.</w:t>
      </w:r>
    </w:p>
    <w:p>
      <w:pPr>
        <w:pStyle w:val="Heading2"/>
      </w:pPr>
      <w:r>
        <w:t>9.2 RUL Bantlarina Gore Hata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Bant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R2</w:t>
            </w:r>
          </w:p>
        </w:tc>
      </w:tr>
      <w:tr>
        <w:tc>
          <w:tcPr>
            <w:tcW w:type="dxa" w:w="1728"/>
          </w:tcPr>
          <w:p>
            <w:r>
              <w:t>RUL&lt;= 15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4.0683</w:t>
            </w:r>
          </w:p>
        </w:tc>
        <w:tc>
          <w:tcPr>
            <w:tcW w:type="dxa" w:w="1728"/>
          </w:tcPr>
          <w:p>
            <w:r>
              <w:t>3.1643</w:t>
            </w:r>
          </w:p>
        </w:tc>
        <w:tc>
          <w:tcPr>
            <w:tcW w:type="dxa" w:w="1728"/>
          </w:tcPr>
          <w:p>
            <w:r>
              <w:t>-1.8121</w:t>
            </w:r>
          </w:p>
        </w:tc>
      </w:tr>
      <w:tr>
        <w:tc>
          <w:tcPr>
            <w:tcW w:type="dxa" w:w="1728"/>
          </w:tcPr>
          <w:p>
            <w:r>
              <w:t>RUL&lt;= 20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7.4444</w:t>
            </w:r>
          </w:p>
        </w:tc>
        <w:tc>
          <w:tcPr>
            <w:tcW w:type="dxa" w:w="1728"/>
          </w:tcPr>
          <w:p>
            <w:r>
              <w:t>4.5827</w:t>
            </w:r>
          </w:p>
        </w:tc>
        <w:tc>
          <w:tcPr>
            <w:tcW w:type="dxa" w:w="1728"/>
          </w:tcPr>
          <w:p>
            <w:r>
              <w:t>-2.9655</w:t>
            </w:r>
          </w:p>
        </w:tc>
      </w:tr>
      <w:tr>
        <w:tc>
          <w:tcPr>
            <w:tcW w:type="dxa" w:w="1728"/>
          </w:tcPr>
          <w:p>
            <w:r>
              <w:t>RUL&lt;= 30</w:t>
            </w:r>
          </w:p>
        </w:tc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11.6672</w:t>
            </w:r>
          </w:p>
        </w:tc>
        <w:tc>
          <w:tcPr>
            <w:tcW w:type="dxa" w:w="1728"/>
          </w:tcPr>
          <w:p>
            <w:r>
              <w:t>7.2168</w:t>
            </w:r>
          </w:p>
        </w:tc>
        <w:tc>
          <w:tcPr>
            <w:tcW w:type="dxa" w:w="1728"/>
          </w:tcPr>
          <w:p>
            <w:r>
              <w:t>-2.4518</w:t>
            </w:r>
          </w:p>
        </w:tc>
      </w:tr>
      <w:tr>
        <w:tc>
          <w:tcPr>
            <w:tcW w:type="dxa" w:w="1728"/>
          </w:tcPr>
          <w:p>
            <w:r>
              <w:t>RUL&lt;= 50</w:t>
            </w:r>
          </w:p>
        </w:tc>
        <w:tc>
          <w:tcPr>
            <w:tcW w:type="dxa" w:w="1728"/>
          </w:tcPr>
          <w:p>
            <w:r>
              <w:t>779</w:t>
            </w:r>
          </w:p>
        </w:tc>
        <w:tc>
          <w:tcPr>
            <w:tcW w:type="dxa" w:w="1728"/>
          </w:tcPr>
          <w:p>
            <w:r>
              <w:t>17.9436</w:t>
            </w:r>
          </w:p>
        </w:tc>
        <w:tc>
          <w:tcPr>
            <w:tcW w:type="dxa" w:w="1728"/>
          </w:tcPr>
          <w:p>
            <w:r>
              <w:t>12.0218</w:t>
            </w:r>
          </w:p>
        </w:tc>
        <w:tc>
          <w:tcPr>
            <w:tcW w:type="dxa" w:w="1728"/>
          </w:tcPr>
          <w:p>
            <w:r>
              <w:t>-1.5159</w:t>
            </w:r>
          </w:p>
        </w:tc>
      </w:tr>
      <w:tr>
        <w:tc>
          <w:tcPr>
            <w:tcW w:type="dxa" w:w="1728"/>
          </w:tcPr>
          <w:p>
            <w:r>
              <w:t>RUL&lt;= 75</w:t>
            </w:r>
          </w:p>
        </w:tc>
        <w:tc>
          <w:tcPr>
            <w:tcW w:type="dxa" w:w="1728"/>
          </w:tcPr>
          <w:p>
            <w:r>
              <w:t>1823</w:t>
            </w:r>
          </w:p>
        </w:tc>
        <w:tc>
          <w:tcPr>
            <w:tcW w:type="dxa" w:w="1728"/>
          </w:tcPr>
          <w:p>
            <w:r>
              <w:t>22.1771</w:t>
            </w:r>
          </w:p>
        </w:tc>
        <w:tc>
          <w:tcPr>
            <w:tcW w:type="dxa" w:w="1728"/>
          </w:tcPr>
          <w:p>
            <w:r>
              <w:t>16.4135</w:t>
            </w:r>
          </w:p>
        </w:tc>
        <w:tc>
          <w:tcPr>
            <w:tcW w:type="dxa" w:w="1728"/>
          </w:tcPr>
          <w:p>
            <w:r>
              <w:t>-0.6028</w:t>
            </w:r>
          </w:p>
        </w:tc>
      </w:tr>
      <w:tr>
        <w:tc>
          <w:tcPr>
            <w:tcW w:type="dxa" w:w="1728"/>
          </w:tcPr>
          <w:p>
            <w:r>
              <w:t>RUL&lt;= 100</w:t>
            </w:r>
          </w:p>
        </w:tc>
        <w:tc>
          <w:tcPr>
            <w:tcW w:type="dxa" w:w="1728"/>
          </w:tcPr>
          <w:p>
            <w:r>
              <w:t>3307</w:t>
            </w:r>
          </w:p>
        </w:tc>
        <w:tc>
          <w:tcPr>
            <w:tcW w:type="dxa" w:w="1728"/>
          </w:tcPr>
          <w:p>
            <w:r>
              <w:t>21.1188</w:t>
            </w:r>
          </w:p>
        </w:tc>
        <w:tc>
          <w:tcPr>
            <w:tcW w:type="dxa" w:w="1728"/>
          </w:tcPr>
          <w:p>
            <w:r>
              <w:t>16.5170</w:t>
            </w:r>
          </w:p>
        </w:tc>
        <w:tc>
          <w:tcPr>
            <w:tcW w:type="dxa" w:w="1728"/>
          </w:tcPr>
          <w:p>
            <w:r>
              <w:t>0.1777</w:t>
            </w:r>
          </w:p>
        </w:tc>
      </w:tr>
      <w:tr>
        <w:tc>
          <w:tcPr>
            <w:tcW w:type="dxa" w:w="1728"/>
          </w:tcPr>
          <w:p>
            <w:r>
              <w:t>RUL&lt;= 125</w:t>
            </w:r>
          </w:p>
        </w:tc>
        <w:tc>
          <w:tcPr>
            <w:tcW w:type="dxa" w:w="1728"/>
          </w:tcPr>
          <w:p>
            <w:r>
              <w:t>16596</w:t>
            </w:r>
          </w:p>
        </w:tc>
        <w:tc>
          <w:tcPr>
            <w:tcW w:type="dxa" w:w="1728"/>
          </w:tcPr>
          <w:p>
            <w:r>
              <w:t>12.7184</w:t>
            </w:r>
          </w:p>
        </w:tc>
        <w:tc>
          <w:tcPr>
            <w:tcW w:type="dxa" w:w="1728"/>
          </w:tcPr>
          <w:p>
            <w:r>
              <w:t>7.7783</w:t>
            </w:r>
          </w:p>
        </w:tc>
        <w:tc>
          <w:tcPr>
            <w:tcW w:type="dxa" w:w="1728"/>
          </w:tcPr>
          <w:p>
            <w:r>
              <w:t>0.7378</w:t>
            </w:r>
          </w:p>
        </w:tc>
      </w:tr>
    </w:tbl>
    <w:p>
      <w:r>
        <w:t>Not: Dusuk RUL bantlarinda R2'nin negatif cikmasi olagan olabilir (alt kumede varyans dusuk). Bu bolgede RMSE/MAE ve alarm metrikleri daha saglam yorum verir.</w:t>
      </w:r>
    </w:p>
    <w:p>
      <w:pPr>
        <w:pStyle w:val="Heading1"/>
      </w:pPr>
      <w:r>
        <w:t>10. Neyi Neden Yaptik</w:t>
      </w:r>
    </w:p>
    <w:p>
      <w:r>
        <w:t>• Cycle eklenmesi: RUL zamanla azalan bir hedef oldugu icin, cycle bilgisi modelin zaman baglamini ogrenmesine yardim eder.</w:t>
        <w:br/>
        <w:t>• CAP=125: uzun RUL bolgesinin kaybi domine etmesini azaltir; karar destek icin daha stabil optimizasyon saglar.</w:t>
        <w:br/>
        <w:t>• Agac tabanli modeller: sensörler arasi dogrusal olmayan iliskileri yakalar; SHAP ile aciklanabilir.</w:t>
        <w:br/>
        <w:t>• Basit ensemble'lar: dusuk riskli performans artisi saglar; stacking icin OOF zorunludur.</w:t>
      </w:r>
    </w:p>
    <w:p>
      <w:pPr>
        <w:pStyle w:val="Heading1"/>
      </w:pPr>
      <w:r>
        <w:t>11. MVP Icin Oneri ve Sonraki Adimlar</w:t>
      </w:r>
    </w:p>
    <w:p>
      <w:r>
        <w:t>Bu kosu sonucuna gore MVP icin iki guvenli secenek:</w:t>
        <w:br/>
        <w:t>1) Uretim sadeligi icin CatBoost (en iyi RMSE).</w:t>
        <w:br/>
        <w:t>2) CatBoost agirlikli ensemble (cok yakin performans; farkli senaryolarda daha stabil olabilir).</w:t>
        <w:br/>
      </w:r>
    </w:p>
    <w:p>
      <w:r>
        <w:t>Sonraki adimlar:</w:t>
      </w:r>
    </w:p>
    <w:p>
      <w:r>
        <w:t>• Dusuk RUL bolgesine agirlik veren sample-weighting veya iki-asamali mimari (alarm + regresyon).</w:t>
      </w:r>
    </w:p>
    <w:p>
      <w:r>
        <w:t>• CatBoost/LGBM hiperparametre taramasi (depth, learning_rate, l2_leaf_reg, num_leaves vb.).</w:t>
      </w:r>
    </w:p>
    <w:p>
      <w:r>
        <w:t>• SHAP ile ozellikle dusuk RUL bolgesinde sensor katkilarini aciklayip karar destekte gostermek.</w:t>
      </w:r>
    </w:p>
    <w:p>
      <w:r>
        <w:t>• Tau esiklerinin (15/20/30) sahadaki maliyetlere gore ayarlanmasi (FP vs FN trade-off).</w:t>
      </w:r>
    </w:p>
    <w:p>
      <w:pPr>
        <w:pStyle w:val="Heading1"/>
      </w:pPr>
      <w:r>
        <w:t>Ek: Kullanilan/Olusturulan Dosyalar</w:t>
      </w:r>
    </w:p>
    <w:p>
      <w:r>
        <w:t>• metrics_fd003_CAP125.csv</w:t>
      </w:r>
    </w:p>
    <w:p>
      <w:r>
        <w:t>• metrics_fd003_CAP125.json</w:t>
      </w:r>
    </w:p>
    <w:p>
      <w:r>
        <w:t>• fd003_predictions_CatBoost_CAP125.csv</w:t>
      </w:r>
    </w:p>
    <w:p>
      <w:r>
        <w:t>• FD003_train_ensemble_sensors_plus_cycle_CAP125_with_metrics_export.ipynb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