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FD003 Normalizasyon ve Modelleme Raporu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Global Z-Score, NoDrop Varyantı</w:t>
        <w:br w:type="textWrapping"/>
        <w:br w:type="textWrapping"/>
        <w:t xml:space="preserve">Proje: </w:t>
      </w:r>
      <w:r w:rsidDel="00000000" w:rsidR="00000000" w:rsidRPr="00000000">
        <w:rPr>
          <w:rtl w:val="0"/>
        </w:rPr>
        <w:t xml:space="preserve">JET-CUBE Turbofan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Tarih: </w:t>
      </w:r>
      <w:r w:rsidDel="00000000" w:rsidR="00000000" w:rsidRPr="00000000">
        <w:rPr>
          <w:rtl w:val="0"/>
        </w:rPr>
        <w:t xml:space="preserve">27 Ocak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Özet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Bu Raporda Ne Yaptık?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FD003 veri seti için global z-score normalizasyonu gerçekleştirdik. Toplam 24 feature (3 operating setting + 21 sensör) normalize edildi. Train: 24,720 satır (100 motor), Test: 16,596 satır (100 motor).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Neden "NoDrop + Global Z-Score" Seçtik?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Z-Score: En basit ve baseline yaklaşımı. Tüm feature'lar aynı ölçeğe getirilir.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NoDrop: Zero-variance kolonlar (std=0) drop edilmez, std=1.0'a floor edilir.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Zero-variance kolonlar: os3, s1, s18, s19 (4 adet)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yaklaşım, sabit feature'ların normalize sonrası ~0 değer almasını sağlar (model etkisi minimal).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Çıktılar Nerede?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data/processed/CMAPSS_full</w:t>
      </w:r>
      <w:r w:rsidDel="00000000" w:rsidR="00000000" w:rsidRPr="00000000">
        <w:rPr>
          <w:i w:val="1"/>
          <w:iCs w:val="1"/>
          <w:rtl w:val="0"/>
        </w:rPr>
        <w:t xml:space="preserve">_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norm/FD003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Leakage Doğrulama Sonucu: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🟢 STRICT PASS — Scaler yalnızca train'den fit edildi.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2. Veri Seti ve Yapı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2.1 FD003 İstatistikleri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Satır Sayısı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Sayısı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 Aralığı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Train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24,720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[0, 524]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16,596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[6, 483]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2.2 Kolon Düzeni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engine_id, cycle, os1, os2, os3, s1, s2, ..., s21, RUL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Kolon Grubu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Kolonlar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Tanımlayıcı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engine_id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Hayır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Zaman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cycle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Hayır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Operating Settings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os1, os2, os3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Evet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Sensörler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s1, s2, ..., s21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Evet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Hedef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RUL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Hayır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2.3 FD003 Özellikleri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Tek operating condition (FD001 gibi)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İki arıza modu (HPC degradation + fan degradation)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nedenle sensör trendleri FD001'den farklı olabilir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Regime-aware normalizasyon gerekmez (tek koşul)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3. Üretilen Dosyalar ve Klasör Yapısı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Dosya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Boyut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Satır/Kolon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train_FD003_...nodrop.csv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FD003_full_global.../train_...csv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Normalize train verisi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10.0 MB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24,720 × 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test_FD003_...nodrop.csv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FD003_full_global.../test_...csv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Normalize test verisi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6.7 MB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16,596 × 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fd003_...scaler.json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FD003_full_global.../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Scaler parametreleri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1.9 KB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24 feature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README.md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FD003_full_global.../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Dokümantasyon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~1 KB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4. Normalizasyon Tasarımı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4.1 Global Z-Score Tanımı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x_norm = (x - mean_train) / std_train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 ve std yalnızca train verisinden hesaplandı (fit_split = train_only)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ddof = 1 (sample standard deviation, n-1 böleni)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verisi train'den öğrenilen parametrelerle transform edildi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4.2 NoDrop Politikası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Bazı sensörler FD003'te sabit değer üretir (std=0). Bu durumda: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YAPILMAZ — tüm kolonlar korunur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 = 1.0'a floor edilir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Sonuç: sabit feature normalize sonrası ~0 olur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etkisi: sabit feature'ın importance'ı zaten ~0 çıkar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Floored Kolonlar (4 adet):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os3, s1, s18, s19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NoDrop Kararının Gerekçesi: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sayısını sabit tutarak cross-dataset karşılaştırma kolaylaşır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Gradient boosting modelleri sabit feature'ları otomatik olarak ignore eder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 yapılırsa farklı dataset'lerde farklı feature count olur (uyumsuzluk)</w:t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5. Uygulama Adımları (Pipeline)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Script: normalize_fd003_full_global_zscore_nodrop.py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5.1 Raw Veri Yükleme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train_FD003.txt, test_FD003.txt, RUL_FD003.txt dosyaları okunur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Whitespace delimiter, header yok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Kolon isimleri manuel atanır: engine_id, cycle, os1-os3, s1-s21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5.2 RUL Hesaplama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Train için: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RUL = max_cycle(engine_id) -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Test için: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RUL = (max_cycle(engine_id) + rul_end[engine_id]) -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rul_end değerleri RUL_FD003.txt dosyasından okunur.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5.3 Scaler Parametreleri Hesaplama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 = train[features].mean()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 = train[features].std(ddof=1)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std==0 kolonlar için std = 1.0 (floor)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Parametreler JSON'a kaydedilir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5.4 Normalizasyon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Train: x_norm = (x - mean) / std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Test: Aynı formula, AYNI mean/std parametreleri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engine_id, cycle, RUL normalize EDİLMEZ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6. Data Leakage Kontrolü ve Doğrulama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Script: verify_fd003_no_leakage_nodrop.py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6.1 Doğrulama Adımları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Raw train'den mean/std yeniden hesapla (ddof=1)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std==0 kolonları tespit et ve floored listesiyle karşılaştır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JSON'daki mean/std ile recomputed değerleri kıyasla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Reconstruction check: x_recon = x_norm * std + mean</w:t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6.2 Doğrulama Sonuçları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Değer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Eşik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Sonuç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Max |mean_diff|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0.00e+00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&lt; 1e-9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✓ 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Max |std_diff|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0.00e+00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&lt; 1e-9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✓ 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Max reconstruction error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1.08e-19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&lt; 1e-6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✓ PASS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Final Verdict: 🟢 STRICT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Scaler SADECE train verisinden fit edildi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 flooring doğru uygulandı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Inverse transform reconstruction başarılı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7. Modellemeye Nasıl Sokulur?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Bu bölüm, normalize edilmiş FD003 verisinin gradient boosting ve AutoML modellerine nasıl entegre edileceğini detaylandırır.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7.1 Feature/Target Ayrımı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Tür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Kolonlar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Açıklama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RUL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Tahmin edilecek hedef değişken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Features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cycle, os1-os3, s1-s21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Model girişleri (25 kolon)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KULLANILMAZ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engine_id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Sadece grouping/split için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 Kritik: engine_id feature olarak KULLANILMAMALIDIR!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engine_id bir tanımlayıcıdır, pattern içermez. Modele verilirse overfitting ve memorization riski oluşur.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7.2 Split Stratejisi (Leakage Önleme)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 YAPILMAMASI GEREKEN: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Random row split — Aynı motorun satırları train/test'e dağılır.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 YAPILMASI GEREKEN: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GroupKFold veya GroupShuffleSplit kullan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groups = engine_id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motor YALNIZCA train VEYA test'te bulunur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Gerekçe: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Aynı motorun farklı cycle'ları train ve test'e dağılırsa, model o motorun specific degradation pattern'ını ezberleyebilir. Bu "yumuşak leakage" gerçek dünya performansını abartır.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7.3 Değerlendirme Metrikleri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Overall Metrikler (tüm test satırları):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RMSE = √(mean((y_true - y_pred)²))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MAE = mean(|y_true - y_pred|)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R² = 1 - (SS_res / SS_tot)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Per-Engine Last-Cycle Metrikler: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Her motorun son cycle satırı (arızaya en yakın an) alınır ve RMSE/MAE hesaplanır. Bu metrik pratikte daha önemlidir çünkü bakım kararları son aşamada verilir.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Opsiyonel Analiz: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Early-life (RUL &gt; 100) vs Late-life (RUL &lt; 50) hata karşılaştırması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Per-failure-mode analizi (FD003'te 2 arıza modu var)</w:t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7.4 Dikkat Edilmesi Gerekenler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cycle Kolonu Riski: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cycle (operasyon döngüsü) RUL ile güçlü negatif korelasyona sahiptir. Model "sadece cycle'a bakarak" iyi sonuç alabilir, bu doğru ama sensör sinyallerinin katkısını gizler. SHAP analizinde cycle etkisini ayrıca raporlayın.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Sabit Feature'lar: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Floored kolonlar (os3, s1, s18, s19) normalize sonrası ~0 değer alır. Gradient boosting bu kolonlara düşük importance verecektir. NoDrop kararı bunu bozmaz.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Operating Settings: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FD003 tek operating condition içerir, dolayısıyla os1/os2/os3 neredeyse sabittir. Bu kolonların importance'ı düşük çıkacaktır (beklenen davranış).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8. Bu Aşamanın Çıktıları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Train CSV üretildi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✓ Tamamlandı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24,720 satır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Test CSV üretildi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✓ Tamamlandı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16,596 satır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Scaler JSON kaydedildi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✓ Tamamlandı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24 feature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Leakage doğrulaması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✓ STRICT PASS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verify script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NaN/Inf kontrolü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✓ Temiz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CSV'ler geçerli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Kolon sayısı tutarlı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✓ 27 kolon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engine_id + cycle + 24 feature + RUL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README dokümantasyonu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✓ Tamamlandı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FD003_full_global.../README.md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right"/>
        <w:rPr/>
      </w:pPr>
      <w:r w:rsidDel="00000000" w:rsidR="00000000" w:rsidRPr="00000000">
        <w:rPr>
          <w:i w:val="1"/>
          <w:iCs w:val="1"/>
          <w:rtl w:val="0"/>
        </w:rPr>
        <w:t xml:space="preserve">Rapor Tarihi: 2026-01-27 16:16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AUFJHPiklyTE0XM5ZgW9d1IdA==">CgMxLjA4AHIhMVBFSU96M3hMUlZTaGRzRk1pX2tJejBoRmJTYlRkQ2Z5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