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236"/>
        </w:rPr>
        <w:t>TwinCycle AI — Turkcell Başvuru Kanıtları</w:t>
      </w:r>
    </w:p>
    <w:p>
      <w:pPr>
        <w:pStyle w:val="Heading1"/>
      </w:pPr>
      <w:r>
        <w:t>1) MVP Kanıt Kontrolü</w:t>
      </w:r>
    </w:p>
    <w:p>
      <w:pPr>
        <w:pStyle w:val="Heading2"/>
      </w:pPr>
      <w:r>
        <w:t>A) Ürün Akışı (3 Ekran) 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Ekran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Bileşen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Durum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Profil / İzinler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ProfileForm.tsx — Marka, model, yaş, batarya, şarj döngüsü, takılma oranı, onarım geçmişi, öncelikler, finansman tercihi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Var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 Sonuçları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AIResults.tsx + RecommendationCard.tsx + ScoresChart.tsx — RUL aralığı, confidence rozeti, 3 öneri kartı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Var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Teşvik Akışı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CarbonBargaining.tsx — Trade-in seçilince açılan teşvik paketleri (Nakit / Karbon / Hibrit), onay + etki özeti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Var</w:t>
            </w:r>
          </w:p>
        </w:tc>
      </w:tr>
    </w:tbl>
    <w:p>
      <w:pPr>
        <w:pStyle w:val="Heading2"/>
      </w:pPr>
      <w:r>
        <w:t>B) API Sözleşmesi / JSON Çıktıları 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Alan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Durum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Detay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/assess endpoint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Mock (deterministic engine)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core/engine.py → assess_logic() sözleşmeye uygun tam çıktı üretiyor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decision_summary.rationale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Var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Türkçe, profil-spesifik gerekçe metni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decision_summary.pareto_note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Var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seçenek arası Pareto karşılaştırması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RecommendationCard alanları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Tam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scores, estimated_impacts, why_this, next_steps, triggers</w:t>
            </w:r>
          </w:p>
        </w:tc>
      </w:tr>
    </w:tbl>
    <w:p>
      <w:pPr>
        <w:pStyle w:val="Heading2"/>
      </w:pPr>
      <w:r>
        <w:t>C) Demo Senaryoları ✅</w:t>
      </w:r>
    </w:p>
    <w:p>
      <w:r>
        <w:rPr>
          <w:sz w:val="20"/>
        </w:rPr>
        <w:t>İki senaryo run_submission_scenarios.py ile motordan geçirildi ve JSON çıktıları üretildi:</w:t>
      </w:r>
    </w:p>
    <w:p>
      <w:pPr>
        <w:pStyle w:val="Heading3"/>
      </w:pPr>
      <w:r>
        <w:t>Senaryo 1 — Sustainability Ağırlıklı</w:t>
      </w:r>
    </w:p>
    <w:p>
      <w:pPr>
        <w:pStyle w:val="ListBullet"/>
      </w:pPr>
      <w:r>
        <w:t>Girdi: Samsung Galaxy S21, 36 ay, batarya %60, şarj 900, takılma 0.15</w:t>
      </w:r>
    </w:p>
    <w:p>
      <w:pPr>
        <w:pStyle w:val="ListBullet"/>
      </w:pPr>
      <w:r>
        <w:t>Sonuç: Batarya Değişimi önerildi, RUL 4–13 ay, confidence medium (0.44)</w:t>
      </w:r>
    </w:p>
    <w:p>
      <w:pPr>
        <w:pStyle w:val="ListBullet"/>
      </w:pPr>
      <w:r>
        <w:t>Gerekçe: Sürdürülebilirlik + veri silme kaygısı minimizasyonu</w:t>
      </w:r>
    </w:p>
    <w:p>
      <w:pPr>
        <w:pStyle w:val="Heading3"/>
      </w:pPr>
      <w:r>
        <w:t>Senaryo 2 — Performance Ağırlıklı</w:t>
      </w:r>
    </w:p>
    <w:p>
      <w:pPr>
        <w:pStyle w:val="ListBullet"/>
      </w:pPr>
      <w:r>
        <w:t>Girdi: iPhone 14, 24 ay, batarya %80, şarj 650, takılma 0.22</w:t>
      </w:r>
    </w:p>
    <w:p>
      <w:pPr>
        <w:pStyle w:val="ListBullet"/>
      </w:pPr>
      <w:r>
        <w:t>Sonuç: Refurbished Cihaz önerildi, RUL 10–18 ay, confidence medium-high (0.61)</w:t>
      </w:r>
    </w:p>
    <w:p>
      <w:pPr>
        <w:pStyle w:val="ListBullet"/>
      </w:pPr>
      <w:r>
        <w:t>Gerekçe: Maliyet-performans dengesi refurb'ü öne çıkarıyor</w:t>
      </w:r>
    </w:p>
    <w:p>
      <w:pPr>
        <w:pStyle w:val="Heading2"/>
      </w:pPr>
      <w:r>
        <w:t>D) Mimari Diyagram ✅</w:t>
      </w:r>
    </w:p>
    <w:p>
      <w:r>
        <w:t>Tek sayfa mimari diyagram oluşturuldu: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mari_diyagram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2) Pilot Uygulamalar Metni (Kopyala-Yapıştır)</w:t>
      </w:r>
    </w:p>
    <w:p>
      <w:r>
        <w:rPr>
          <w:i/>
          <w:color w:val="666666"/>
          <w:sz w:val="20"/>
        </w:rPr>
        <w:t>Not: Gerçek kullanıcı testi yapılmadığı için sadece senaryo testleri versiyonu hazırlandı.</w:t>
      </w:r>
    </w:p>
    <w:p>
      <w:pPr>
        <w:pStyle w:val="Heading2"/>
      </w:pPr>
      <w:r>
        <w:t>Alternatif 1 — Senaryo Testleri (Önerilen)</w:t>
      </w:r>
    </w:p>
    <w:p>
      <w:pPr>
        <w:ind w:left="283" w:right="283"/>
        <w:shd w:fill="F0F7F0" w:val="clear"/>
      </w:pPr>
      <w:r>
        <w:rPr>
          <w:sz w:val="21"/>
        </w:rPr>
        <w:t>MVP demo akışı tamamlanmış olup üç adımlı sihirbaz arayüzü (profil girişi → AI sonuçları → teşvik akışı) uçtan uca çalışır durumdadır. İki farklı kullanıcı profiline yönelik senaryo testi gerçekleştirilmiştir: sürdürülebilirlik ağırlıklı bir profil (Samsung, 36 ay, batarya %60) ve performans ağırlıklı bir profil (iPhone, 24 ay, takılma oranı %22). Motor, her profil için farklı RUL aralığı, güven skoru ve kişiselleştirilmiş öneri kartları üretmiştir. Sürdürülebilirlik profilinde "Batarya Değişimi", performans profilinde "Refurbished Cihaz" birincil öneri olarak seçilmiş; seçim gerekçeleri ve Pareto karşılaştırma notu otomatik oluşturulmuştur. Trade-in seçiminde açılan teşvik akışı nakit, karbon puan ve hibrit paket alternatifleri sunmaktadır. Tüm çıktılar JSON sözleşme şemasına birebir uyumludur. Detaylı ekran görüntüleri ve API çıktıları eklerde sunulmuştur.</w:t>
      </w:r>
    </w:p>
    <w:p>
      <w:pPr/>
      <w:r>
        <w:rPr>
          <w:color w:val="999999"/>
        </w:rPr>
        <w:t>(120 kelime)</w:t>
      </w:r>
    </w:p>
    <w:p>
      <w:r>
        <w:br w:type="page"/>
      </w:r>
    </w:p>
    <w:p>
      <w:pPr>
        <w:pStyle w:val="Heading1"/>
      </w:pPr>
      <w:r>
        <w:t>3) Ekler Listesi (Kopyala-Yapıştır)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Dosya Adı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İçerik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Neyi Kanıtlıyor?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01_profil_formu.png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Cihaz profil giriş ekranı — marka, model, yaş, batarya sağlığı, şarj döngüsü, takılma oranı, onarım geçmişi ve kullanıcı öncelikleri form alanları.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Kullanıcı veri toplama akışının çalışır durumda olduğunu gösterir.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02_ai_sonuclar.png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 sonuç ekranı — RUL aralığı, güven rozeti ve 3 öneri kartı (Batarya Değişimi / Refurbished / Trade-in) her biri maliyet-sürdürülebilirlik-performans skorlarıyla.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Karar destek motorunun kişiye özel çıktı ürettiğini gösterir.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03_tesvik_akisi.png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Teşvik paketleri ekranı — Nakit Takas, Karbon Puan ve Hibrit Denge paketleri ile kabul olasılığı ve etki skoru.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Trade-in seçiminde otomatik teşvik akışının devreye girdiğini gösterir.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04_senaryo_1_sonuc.png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Senaryo 1 (Sustainability) sonuç ekranı — Samsung Galaxy S21, 36 ay, sürdürülebilirlik öncelikli profil.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Farklı profillere göre adaptif öneri üretimini test eder.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05_senaryo_2_sonuc.png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Senaryo 2 (Performance) sonuç ekranı — iPhone 14, 24 ay, performans öncelikli profil.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Motor çıktılarının profiline göre farklılaştığını doğrular.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06_skor_karsilastirma.png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Seçenek bazlı skor karşılaştırma grafiği (maliyet / sürdürülebilirlik / performans eksenlerinde 3 seçenek).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Çok boyutlu karar desteğinin görsel sunumunu gösterir.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senaryo_1_sustainability.json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/assess endpoint JSON çıktısı — Senaryo 1 (Samsung, sustainability ağırlıklı).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API sözleşme uyumunu ve gerçek model çıktısını belgeler.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senaryo_2_performance.json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/assess endpoint JSON çıktısı — Senaryo 2 (iPhone, performans ağırlıklı).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Farklı senaryolarda adaptif karar gerekçesi üretimini belgeler.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mimari_diyagram.png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Tek sayfa mimari akış diyagramı (UI → Core Engine → Çıktılar + Phase-2 yol haritası).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Teknik mimarinin netliğini ve ölçeklenebilirlik planını gösterir.</w:t>
            </w:r>
          </w:p>
        </w:tc>
      </w:tr>
    </w:tbl>
    <w:p>
      <w:r>
        <w:br w:type="page"/>
      </w:r>
    </w:p>
    <w:p>
      <w:pPr>
        <w:pStyle w:val="Heading1"/>
      </w:pPr>
      <w:r>
        <w:t>4) Hazırlanan Dosyalar / Eksikler</w:t>
      </w:r>
    </w:p>
    <w:p>
      <w:pPr>
        <w:pStyle w:val="Heading2"/>
      </w:pPr>
      <w:r>
        <w:t>Hazır 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Konum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senaryo_1_sustainability.json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submission_artifacts/api_samples/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senaryo_2_performance.json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submission_artifacts/api_samples/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mimari_diyagram.png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submission_artifacts/architecture/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readme_artifacts.md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submission_artifacts/</w:t>
            </w:r>
          </w:p>
        </w:tc>
      </w:tr>
    </w:tbl>
    <w:p>
      <w:pPr>
        <w:pStyle w:val="Heading2"/>
      </w:pPr>
      <w:r>
        <w:t>Manuel Alınması Gereken Screenshot'lar ⚠️</w:t>
      </w:r>
    </w:p>
    <w:p>
      <w:r>
        <w:rPr>
          <w:sz w:val="20"/>
        </w:rPr>
        <w:t>Next.js uygulamasını terminalde 'npm run dev' ile başlatıp http://localhost:3000 adresinden aşağıdaki ekran görüntülerini alın: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Ekran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Ne Yapmalı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Dosya Adı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 Formu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Sayfayı açınca karşılayan ilk ekran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01_profil_formu.png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 Sonuçları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"Sonuçları Gör" tıklayın → Senaryo A seçili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02_ai_sonuclar.png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Teşvik Akışı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"Eskiyi Ver, Yeniye Geç" kartını seçip "Devam" tıklayın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03_tesvik_akisi.png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Senaryo 1 Sonuç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Senaryo A seçili iken AI sonuçlar ekranı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04_senaryo_1_sonuc.png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Senaryo 2 Sonuç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Sağ üstten Senaryo B'ye geçip AI sonuçlar ekranı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05_senaryo_2_sonuc.png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Skor Karşılaştırma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 sonuçlar ekranındaki skor çubukları/radar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06_skor_karsilastirma.png</w:t>
            </w:r>
          </w:p>
        </w:tc>
      </w:tr>
    </w:tbl>
    <w:p>
      <w:pPr>
        <w:pStyle w:val="Heading1"/>
      </w:pPr>
      <w:r>
        <w:t>5) Hızlı Öneriler</w:t>
      </w:r>
    </w:p>
    <w:p>
      <w:pPr>
        <w:pStyle w:val="ListNumber"/>
      </w:pPr>
      <w:r>
        <w:rPr>
          <w:b/>
        </w:rPr>
        <w:t xml:space="preserve">Repo linki ekleyin: </w:t>
      </w:r>
      <w:r>
        <w:t>Başvuruda GitHub veya özel repo linki paylaşılabilirse jüri teknik detaylara hızlıca erişebilir. Repo'nun README'sine kısa bir "nasıl çalıştırılır" bölümü eklemek artı puan yaratır.</w:t>
      </w:r>
    </w:p>
    <w:p>
      <w:pPr>
        <w:pStyle w:val="ListNumber"/>
      </w:pPr>
      <w:r>
        <w:rPr>
          <w:b/>
        </w:rPr>
        <w:t xml:space="preserve">Phase-2 tek cümle: </w:t>
      </w:r>
      <w:r>
        <w:t>Formda "Sonraki adımlar" sorusu varsa şu cümleyi ekleyebilirsiniz: "Turkcell servis merkezlerinden gelen anonim cihaz telemetri verileriyle model kalibrasyonu planlanmaktadır; bu aşama heuristik motoru veri güdümlü modele dönüştürecektir."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