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0F582B30" w:rsidR="009911F7" w:rsidRDefault="00E06E44" w:rsidP="00E06E44">
      <w:pPr>
        <w:pStyle w:val="Heading2"/>
      </w:pPr>
      <w:r w:rsidRPr="00E06E44">
        <w:t>Genetic Algorithm</w:t>
      </w:r>
    </w:p>
    <w:p w14:paraId="447D7BE5" w14:textId="3FCB477E" w:rsidR="00E06E44"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AE5124">
        <w:instrText xml:space="preserve"> ADDIN ZOTERO_ITEM CSL_CITATION {"citationID":"NcfJtXRU","properties":{"formattedCitation":"(Darwin, 1876)","plainCitation":"(Darwin, 1876)","dontUpdate":true,"noteIndex":0},"citationItems":[{"id":414,"uris":["http://zotero.org/users/7139034/items/XR3GJ76U"],"uri":["http://zotero.org/users/7139034/items/XR3GJ76U"],"itemData":{"id":414,"type":"book","abstract":"This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AE5124">
        <w:instrText xml:space="preserve"> ADDIN ZOTERO_ITEM CSL_CITATION {"citationID":"jvsoJzlt","properties":{"formattedCitation":"(Mazur, 2008)","plainCitation":"(Mazur, 2008)","noteIndex":0},"citationItems":[{"id":417,"uris":["http://zotero.org/users/7139034/items/5ZQRCGUG"],"uri":["http://zotero.org/users/7139034/items/5ZQRCGUG"],"itemData":{"id":417,"type":"webpage","container-title":"Archaeology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9317A0">
        <w:instrText xml:space="preserve"> ADDIN ZOTERO_ITEM CSL_CITATION {"citationID":"BIEeG7Rj","properties":{"formattedCitation":"(Gordon, 1999)","plainCitation":"(Gordon, 1999)","dontUpdate":true,"noteIndex":0},"citationItems":[{"id":419,"uris":["http://zotero.org/users/7139034/items/LYG979C3"],"uri":["http://zotero.org/users/7139034/items/LYG979C3"],"itemData":{"id":419,"type":"article-journal","abstract":"The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the genetic history by fitter candidates over </w:t>
      </w:r>
      <w:r w:rsidR="00791B42">
        <w:t xml:space="preserve">the </w:t>
      </w:r>
      <w:r w:rsidR="007678CE">
        <w:t xml:space="preserve">progressing generations. </w:t>
      </w:r>
      <w:r w:rsidR="000159F9">
        <w:t xml:space="preserve">Darwin’s theory hinged on the concept of variation; that there is a range of differences between the genetic makeup of the individuals in the population, which when accumulated through the principles above would be able to push organisms past the barrier of </w:t>
      </w:r>
      <w:r w:rsidR="000159F9">
        <w:rPr>
          <w:i/>
          <w:iCs/>
        </w:rPr>
        <w:t>species</w:t>
      </w:r>
      <w:r w:rsidR="000159F9">
        <w:t xml:space="preserve"> towards something completely different, perhaps new, but ultimately better.</w:t>
      </w:r>
    </w:p>
    <w:p w14:paraId="785997B5" w14:textId="5063160A"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D16C25">
        <w:instrText xml:space="preserve"> ADDIN ZOTERO_ITEM CSL_CITATION {"citationID":"u3XYMQg6","properties":{"formattedCitation":"(Coley, 1999; Holland, 1992)","plainCitation":"(Coley, 1999; Holland, 1992)","noteIndex":0},"citationItems":[{"id":422,"uris":["http://zotero.org/users/7139034/items/TICRJQ2W"],"uri":["http://zotero.org/users/7139034/items/TICRJQ2W"],"itemData":{"id":422,"type":"book","abstract":"This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Alexander"}],"issued":{"date-parts":[["1999",1,29]]}}},{"id":421,"uris":["http://zotero.org/users/7139034/items/YVC6MQKM"],"uri":["http://zotero.org/users/7139034/items/YVC6MQKM"],"itemData":{"id":421,"type":"book","abstract":"From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171B69">
        <w:instrText xml:space="preserve"> ADDIN ZOTERO_ITEM CSL_CITATION {"citationID":"pa9ZT4wT","properties":{"formattedCitation":"(Mirjalili,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(Mirjalili, 2019)</w:t>
      </w:r>
      <w:r w:rsidR="00171B69">
        <w:fldChar w:fldCharType="end"/>
      </w:r>
      <w:r>
        <w:t xml:space="preserve">. Using a chromosome-like data structure and recombination operators to simulate the mechanics of </w:t>
      </w:r>
      <w:r w:rsidR="00F47998">
        <w:t xml:space="preserve">DNA </w:t>
      </w:r>
      <w:r w:rsidR="00E043D9">
        <w:t>reproduction, these algorithms have been applied to a very broad range of problems often offering optimized potential solutions.</w:t>
      </w:r>
      <w:r w:rsidR="00D441B3">
        <w:t xml:space="preserve"> 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0"/>
      <w:r w:rsidR="001716BC">
        <w:t>search spac</w:t>
      </w:r>
      <w:r w:rsidR="00E813BC">
        <w:t>e</w:t>
      </w:r>
      <w:commentRangeEnd w:id="0"/>
      <w:r w:rsidR="00E813BC">
        <w:rPr>
          <w:rStyle w:val="CommentReference"/>
        </w:rPr>
        <w:commentReference w:id="0"/>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D93CE6">
        <w:instrText xml:space="preserve"> ADDIN ZOTERO_ITEM CSL_CITATION {"citationID":"HZovuf77","properties":{"formattedCitation":"(Whitley, 1994)","plainCitation":"(Whitley, 1994)","noteIndex":0},"citationItems":[{"id":234,"uris":["http://zotero.org/users/7139034/items/XU9YXUQF"],"uri":["http://zotero.org/users/7139034/items/XU9YXUQF"],"itemData":{"id":234,"type":"article-journal","abstract":"This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p w14:paraId="159D316D" w14:textId="748295BF" w:rsidR="001716BC" w:rsidRDefault="00B35119" w:rsidP="00E06E44">
      <w:r>
        <w:t xml:space="preserve">The description of the algorithm is, to a certain extent, left purposefully vague because of the large flexibility </w:t>
      </w:r>
      <w:r w:rsidR="00D93CE6">
        <w:t>of</w:t>
      </w:r>
      <w:r>
        <w:t xml:space="preserve"> application that the algorithm offers. </w:t>
      </w:r>
      <w:proofErr w:type="gramStart"/>
      <w:r>
        <w:t>As long as</w:t>
      </w:r>
      <w:proofErr w:type="gramEnd"/>
      <w:r>
        <w:t xml:space="preserve"> the given problem can be encoded as a chromosome-based population and a 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F81F81">
        <w:instrText xml:space="preserve"> ADDIN ZOTERO_ITEM CSL_CITATION {"citationID":"C7R1ERlC","properties":{"formattedCitation":"(Mirjalili,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(Mirjalili,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165100">
        <w:instrText xml:space="preserve"> ADDIN ZOTERO_ITEM CSL_CITATION {"citationID":"krsf2QjR","properties":{"formattedCitation":"(Sun et al., 2020)","plainCitation":"(Sun et al., 2020)","noteIndex":0},"citationItems":[{"id":424,"uris":["http://zotero.org/users/7139034/items/3MTKBQPV"],"uri":["http://zotero.org/users/7139034/items/3MTKBQPV"],"itemData":{"id":424,"type":"article-journal","abstract":"Convolutional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w:t>
      </w:r>
      <w:r w:rsidR="00165100">
        <w:lastRenderedPageBreak/>
        <w:t xml:space="preserve">boundary value problems </w:t>
      </w:r>
      <w:r w:rsidR="00165100">
        <w:fldChar w:fldCharType="begin"/>
      </w:r>
      <w:r w:rsidR="00165100">
        <w:instrText xml:space="preserve"> ADDIN ZOTERO_ITEM CSL_CITATION {"citationID":"87D1qXOA","properties":{"formattedCitation":"(Arqub &amp; Abo-Hammour, 2014)","plainCitation":"(Arqub &amp; Abo-Hammour, 2014)","noteIndex":0},"citationItems":[{"id":427,"uris":["http://zotero.org/users/7139034/items/3A3KIDHI"],"uri":["http://zotero.org/users/7139034/items/3A3KIDHI"],"itemData":{"id":427,"type":"article-journal","abstract":"In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(Arqub &amp; Abo-Hammour, 2014)</w:t>
      </w:r>
      <w:r w:rsidR="00165100">
        <w:fldChar w:fldCharType="end"/>
      </w:r>
      <w:r w:rsidR="00165100">
        <w:t xml:space="preserve">, optimization of cogeneration plant systems </w:t>
      </w:r>
      <w:r w:rsidR="00C17697">
        <w:fldChar w:fldCharType="begin"/>
      </w:r>
      <w:r w:rsidR="00C17697">
        <w:instrText xml:space="preserve"> ADDIN ZOTERO_ITEM CSL_CITATION {"citationID":"WWWQhmr6","properties":{"formattedCitation":"(Ahmadi &amp; Dincer, 2010)","plainCitation":"(Ahmadi &amp; Dincer, 2010)","noteIndex":0},"citationItems":[{"id":429,"uris":["http://zotero.org/users/7139034/items/JL7MEBYA"],"uri":["http://zotero.org/users/7139034/items/JL7MEBYA"],"itemData":{"id":429,"type":"article-journal","abstract":"In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(Ahmadi &amp; Dincer,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17697">
        <w:instrText xml:space="preserve"> ADDIN ZOTERO_ITEM CSL_CITATION {"citationID":"xmDaqKpK","properties":{"formattedCitation":"(Ding et al., 2011)","plainCitation":"(Ding et al., 2011)","noteIndex":0},"citationItems":[{"id":433,"uris":["http://zotero.org/users/7139034/items/5WWT5HCB"],"uri":["http://zotero.org/users/7139034/items/5WWT5HCB"],"itemData":{"id":433,"type":"article-journal","abstract":"A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1"/>
      <w:r>
        <w:t>To re-iterate</w:t>
      </w:r>
      <w:commentRangeEnd w:id="1"/>
      <w:r w:rsidR="00E813BC">
        <w:rPr>
          <w:rStyle w:val="CommentReference"/>
        </w:rPr>
        <w:commentReference w:id="1"/>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3164B50F"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 and it can be used to symboli</w:t>
      </w:r>
      <w:r w:rsidR="00226253">
        <w:t>z</w:t>
      </w:r>
      <w:r w:rsidR="00E20A91">
        <w:t>e a gene in this context.</w:t>
      </w:r>
      <w:r w:rsidR="00EA1933">
        <w:t xml:space="preserve"> An individual</w:t>
      </w:r>
      <w:r w:rsidR="008E7B8E">
        <w:t>,</w:t>
      </w:r>
      <w:r w:rsidR="00EA1933">
        <w:t xml:space="preserve"> represented as a chromosome, would</w:t>
      </w:r>
      <w:r w:rsidR="009B3B7A">
        <w:t xml:space="preserve"> then</w:t>
      </w:r>
      <w:r w:rsidR="00EA1933">
        <w:t xml:space="preserve"> be a list of genes (or cities).</w:t>
      </w:r>
      <w:r w:rsidR="008E7B8E">
        <w:t xml:space="preserve"> And lastly, a population is a list of individuals</w:t>
      </w:r>
    </w:p>
    <w:p w14:paraId="20AE55FD" w14:textId="77777777" w:rsidR="00761AEE" w:rsidRDefault="00EA1933" w:rsidP="00761AEE">
      <w:pPr>
        <w:keepNext/>
        <w:jc w:val="center"/>
      </w:pPr>
      <w:r w:rsidRPr="00EA1933">
        <w:rPr>
          <w:noProof/>
        </w:rPr>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1163FC65" w:rsidR="00EA1933" w:rsidRDefault="00761AEE" w:rsidP="00761AEE">
      <w:pPr>
        <w:pStyle w:val="Caption"/>
        <w:jc w:val="center"/>
      </w:pPr>
      <w:r>
        <w:t xml:space="preserve">Figure </w:t>
      </w:r>
      <w:r>
        <w:fldChar w:fldCharType="begin"/>
      </w:r>
      <w:r>
        <w:instrText xml:space="preserve"> SEQ Figure \* ARABIC </w:instrText>
      </w:r>
      <w:r>
        <w:fldChar w:fldCharType="separate"/>
      </w:r>
      <w:r w:rsidR="001D5E41">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6C656E9B" w:rsidR="00D949CE" w:rsidRDefault="006824D6" w:rsidP="00D949CE">
      <w:r>
        <w:lastRenderedPageBreak/>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r w:rsidR="00536011">
        <w:t xml:space="preserve"> The lower the score, the better.</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2FB0F513"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00F817F1">
        <w:rPr>
          <w:i w:val="0"/>
          <w:iCs w:val="0"/>
          <w:noProof/>
        </w:rPr>
        <w:t>1</w:t>
      </w:r>
      <w:r w:rsidRPr="00761AEE">
        <w:rPr>
          <w:i w:val="0"/>
          <w:iCs w:val="0"/>
        </w:rPr>
        <w:fldChar w:fldCharType="end"/>
      </w:r>
      <w:r w:rsidRPr="00761AEE">
        <w:rPr>
          <w:i w:val="0"/>
          <w:iCs w:val="0"/>
        </w:rPr>
        <w:t xml:space="preserve"> - Evaluation Function</w:t>
      </w:r>
    </w:p>
    <w:p w14:paraId="420CEE02" w14:textId="6A40FA17"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08015B">
        <w:instrText xml:space="preserve"> ADDIN ZOTERO_ITEM CSL_CITATION {"citationID":"q2NejWMF","properties":{"formattedCitation":"(Whitley, 1994)","plainCitation":"(Whitley, 1994)","noteIndex":0},"citationItems":[{"id":234,"uris":["http://zotero.org/users/7139034/items/XU9YXUQF"],"uri":["http://zotero.org/users/7139034/items/XU9YXUQF"],"itemData":{"id":234,"type":"article-journal","abstract":"This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0694A4AB"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Each member of the population represents a solution on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with aims to</w:t>
      </w:r>
      <w:r w:rsidR="00A74B3E">
        <w:t xml:space="preserve"> </w:t>
      </w:r>
      <w:r w:rsidR="00565FF1">
        <w:t>maximi</w:t>
      </w:r>
      <w:r w:rsidR="00125B80">
        <w:t>z</w:t>
      </w:r>
      <w:r w:rsidR="00565FF1">
        <w:t>e search space coverage</w:t>
      </w:r>
      <w:r w:rsidR="009317A0">
        <w:t xml:space="preserve"> </w:t>
      </w:r>
      <w:r w:rsidR="009317A0">
        <w:fldChar w:fldCharType="begin"/>
      </w:r>
      <w:r w:rsidR="009317A0">
        <w:instrText xml:space="preserve"> ADDIN ZOTERO_ITEM CSL_CITATION {"citationID":"JsGTRuui","properties":{"formattedCitation":"(Mirjalili, 2019)","plainCitation":"(Mirjalili, 2019)","noteIndex":0},"citationItems":[{"id":218,"uris":["http://zotero.org/users/7139034/items/48LCWXUH"],"uri":["http://zotero.org/users/7139034/items/48LCWXUH"],"itemData":{"id":218,"type":"chapter","abstract":"Genetic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(Mirjalili, 2019)</w:t>
      </w:r>
      <w:r w:rsidR="009317A0">
        <w:fldChar w:fldCharType="end"/>
      </w:r>
      <w:r w:rsidR="00A74B3E">
        <w:t>.</w:t>
      </w:r>
    </w:p>
    <w:p w14:paraId="1687E1D1" w14:textId="75EED7D4" w:rsidR="00761AEE" w:rsidRDefault="00761AEE" w:rsidP="00F97585"/>
    <w:p w14:paraId="66DAD61A" w14:textId="0B3102F7" w:rsidR="00761AEE" w:rsidRDefault="00761AEE" w:rsidP="00761AEE">
      <w:pPr>
        <w:pStyle w:val="Heading3"/>
      </w:pPr>
      <w:r>
        <w:t>Mating Pool Selection</w:t>
      </w:r>
    </w:p>
    <w:p w14:paraId="2C11C759" w14:textId="0FF33B17" w:rsidR="00F97585" w:rsidRDefault="00761AEE" w:rsidP="00F97585">
      <w:r>
        <w:t xml:space="preserve">Now that a population has been established, the next step </w:t>
      </w:r>
      <w:r w:rsidR="00B60195">
        <w:t xml:space="preserve">is </w:t>
      </w:r>
      <w:r>
        <w:t>select</w:t>
      </w:r>
      <w:r w:rsidR="00B60195">
        <w:t>ing</w:t>
      </w:r>
      <w:r>
        <w:t xml:space="preserve"> individuals for breeding creating the next, </w:t>
      </w:r>
      <w:r w:rsidR="00B60195">
        <w:t xml:space="preserve">hopefully </w:t>
      </w:r>
      <w:r>
        <w:t xml:space="preserve">fitter,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commentRangeStart w:id="2"/>
      <w:r w:rsidRPr="00761AEE">
        <w:rPr>
          <w:b/>
          <w:bCs/>
        </w:rPr>
        <w:t>Equation 1</w:t>
      </w:r>
      <w:commentRangeEnd w:id="2"/>
      <w:r w:rsidR="003544FE">
        <w:rPr>
          <w:rStyle w:val="CommentReference"/>
        </w:rPr>
        <w:commentReference w:id="2"/>
      </w:r>
      <w:r>
        <w:t xml:space="preserve">, </w:t>
      </w:r>
      <w:r w:rsidR="00125B80">
        <w:t xml:space="preserve">is used </w:t>
      </w:r>
      <w:r>
        <w:t>for each member of the population, an</w:t>
      </w:r>
      <w:r w:rsidR="00125B80">
        <w:t>d</w:t>
      </w:r>
      <w:r>
        <w:t xml:space="preserve"> </w:t>
      </w:r>
      <w:r w:rsidR="00125B80">
        <w:t xml:space="preserve">an </w:t>
      </w:r>
      <w:r>
        <w:t xml:space="preserve">evaluation score is assigned determining how ‘good’ </w:t>
      </w:r>
      <w:r w:rsidR="00125B80">
        <w:t>each</w:t>
      </w:r>
      <w:r>
        <w:t xml:space="preserve"> proposed solution is.</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1A6350">
        <w:t xml:space="preserve"> </w:t>
      </w:r>
      <w:r w:rsidR="00B07A5C">
        <w:t xml:space="preserve">The size of the breeding pool returned from the fitness functions must be the same as the original population size for reasons that will become apparent when considering the breeding section of the algorithm. </w:t>
      </w:r>
      <w:proofErr w:type="gramStart"/>
      <w:r w:rsidR="00125B80">
        <w:t>I</w:t>
      </w:r>
      <w:r w:rsidR="001F4B09">
        <w:t>n</w:t>
      </w:r>
      <w:proofErr w:type="gramEnd"/>
      <w:r w:rsidR="001F4B09">
        <w:t xml:space="preserve"> </w:t>
      </w:r>
      <w:r w:rsidR="001F4B09">
        <w:lastRenderedPageBreak/>
        <w:t xml:space="preserve">literature, there </w:t>
      </w:r>
      <w:r w:rsidR="00125B80">
        <w:t>have been</w:t>
      </w:r>
      <w:r w:rsidR="001F4B09">
        <w:t xml:space="preserve"> many </w:t>
      </w:r>
      <w:r w:rsidR="002646FD">
        <w:t xml:space="preserve">fitness function </w:t>
      </w:r>
      <w:r w:rsidR="001F4B09">
        <w:t xml:space="preserve">variations that </w:t>
      </w:r>
      <w:r w:rsidR="002646FD">
        <w:t>have been used with the GA, each offering a measure of success</w:t>
      </w:r>
      <w:r w:rsidR="001A6350">
        <w:t xml:space="preserve">. Consider 4 of the </w:t>
      </w:r>
      <w:proofErr w:type="spellStart"/>
      <w:r w:rsidR="001A6350">
        <w:t>the</w:t>
      </w:r>
      <w:proofErr w:type="spellEnd"/>
      <w:r w:rsidR="001A6350">
        <w:t xml:space="preserve"> most popular fitness function variations.</w:t>
      </w:r>
    </w:p>
    <w:p w14:paraId="012EAAA4" w14:textId="77777777" w:rsidR="00B07A5C" w:rsidRDefault="00B07A5C" w:rsidP="00F97585"/>
    <w:p w14:paraId="4D9370AD" w14:textId="44071E59" w:rsidR="001A6350" w:rsidRPr="0007740F" w:rsidRDefault="001A6350" w:rsidP="0007740F">
      <w:pPr>
        <w:pStyle w:val="Heading4"/>
      </w:pPr>
      <w:proofErr w:type="spellStart"/>
      <w:r w:rsidRPr="0007740F">
        <w:t>Routlette</w:t>
      </w:r>
      <w:proofErr w:type="spellEnd"/>
      <w:r w:rsidRPr="0007740F">
        <w:t xml:space="preserve"> Wheel Selection</w:t>
      </w:r>
      <w:r w:rsidR="00204602">
        <w:t xml:space="preserve"> (RWS)</w:t>
      </w:r>
    </w:p>
    <w:p w14:paraId="2905D4C8" w14:textId="6C4D62F9" w:rsidR="00DA3FB5" w:rsidRDefault="000653BA" w:rsidP="00DA3FB5">
      <w:r>
        <w:t xml:space="preserve">As the title suggests, the concept of natural selection is simulated using a roulette wheel type selection process. </w:t>
      </w:r>
      <w:r w:rsidR="004F1238">
        <w:t xml:space="preserve">In this case, the </w:t>
      </w:r>
      <w:r w:rsidR="004F1238" w:rsidRPr="004F1238">
        <w:rPr>
          <w:i/>
          <w:iCs/>
        </w:rPr>
        <w:t>fitness score</w:t>
      </w:r>
      <w:r w:rsidR="004F1238">
        <w:t xml:space="preserve"> </w:t>
      </w:r>
      <w:proofErr w:type="spellStart"/>
      <w:r w:rsidR="004F1238">
        <w:t>refferes</w:t>
      </w:r>
      <w:proofErr w:type="spellEnd"/>
      <w:r w:rsidR="004F1238">
        <w:t xml:space="preserve"> to the number oof slots allotted on the wheel to each member of the population and that fitness score is calculated </w:t>
      </w:r>
      <w:r>
        <w:t xml:space="preserve">relative to </w:t>
      </w:r>
      <w:r w:rsidR="004F1238">
        <w:t xml:space="preserve">each member’s </w:t>
      </w:r>
      <w:r w:rsidRPr="004F1238">
        <w:rPr>
          <w:i/>
          <w:iCs/>
        </w:rPr>
        <w:t>evaluation score</w:t>
      </w:r>
      <w:r>
        <w:t>.</w:t>
      </w:r>
      <w:r w:rsidR="004F1238">
        <w:t xml:space="preserve"> Because of the wide range of evaluation scores that may arise depending on the map sizes used, </w:t>
      </w:r>
      <w:r w:rsidR="002A2BFE">
        <w:t xml:space="preserve">a good first step would be to normalize </w:t>
      </w:r>
      <w:r w:rsidR="00DA3FB5">
        <w:t>all</w:t>
      </w:r>
      <w:r w:rsidR="002A2BFE">
        <w:t xml:space="preserve"> scores before use</w:t>
      </w:r>
      <w:r w:rsidR="00DA3FB5">
        <w:t xml:space="preserve"> to get them within manageable ranges</w:t>
      </w:r>
      <w:r w:rsidR="002A2BFE">
        <w:t>.</w:t>
      </w:r>
      <w:r w:rsidR="00DA3FB5">
        <w:t xml:space="preserve"> This normalized score can then be scaled up to </w:t>
      </w:r>
      <w:r w:rsidR="00817FF6">
        <w:t xml:space="preserve">fit </w:t>
      </w:r>
      <w:r w:rsidR="00DA3FB5">
        <w:t xml:space="preserve">whatever </w:t>
      </w:r>
      <w:r w:rsidR="00817FF6">
        <w:t>wheel size you are looking for by multiplying all scores by the largest slice you would like to have on the wheel. Each score’s decimal remainders</w:t>
      </w:r>
      <w:r w:rsidR="006D03F7">
        <w:t>,</w:t>
      </w:r>
      <w:r w:rsidR="00817FF6">
        <w:t xml:space="preserve"> after all calculations are complete</w:t>
      </w:r>
      <w:r w:rsidR="006D03F7">
        <w:t>,</w:t>
      </w:r>
      <w:r w:rsidR="00817FF6">
        <w:t xml:space="preserve"> can be used </w:t>
      </w:r>
      <w:r w:rsidR="006D03F7">
        <w:t>as a of</w:t>
      </w:r>
      <w:r w:rsidR="00817FF6">
        <w:t xml:space="preserve"> measure </w:t>
      </w:r>
      <w:r w:rsidR="006D03F7">
        <w:t xml:space="preserve">the </w:t>
      </w:r>
      <w:r w:rsidR="00817FF6">
        <w:t xml:space="preserve">probability </w:t>
      </w:r>
      <w:r w:rsidR="006D03F7">
        <w:t>for whether</w:t>
      </w:r>
      <w:r w:rsidR="00817FF6">
        <w:t xml:space="preserve"> that member gain</w:t>
      </w:r>
      <w:r w:rsidR="006D03F7">
        <w:t>ing</w:t>
      </w:r>
      <w:r w:rsidR="00817FF6">
        <w:t xml:space="preserve"> </w:t>
      </w:r>
      <w:r w:rsidR="006D03F7">
        <w:t>a</w:t>
      </w:r>
      <w:r w:rsidR="00817FF6">
        <w:t xml:space="preserve"> </w:t>
      </w:r>
      <w:r w:rsidR="006D03F7">
        <w:t xml:space="preserve">bonus </w:t>
      </w:r>
      <w:r w:rsidR="00817FF6">
        <w:t>slot</w:t>
      </w:r>
      <w:r w:rsidR="006D03F7">
        <w:t xml:space="preserve"> or not</w:t>
      </w:r>
      <w:r w:rsidR="00AE69E1">
        <w:t xml:space="preserve"> </w:t>
      </w:r>
      <w:r w:rsidR="00AE69E1">
        <w:fldChar w:fldCharType="begin"/>
      </w:r>
      <w:r w:rsidR="00AE69E1">
        <w:instrText xml:space="preserve"> ADDIN ZOTERO_ITEM CSL_CITATION {"citationID":"tAH7gwvc","properties":{"formattedCitation":"(Whitley, 1994)","plainCitation":"(Whitley, 1994)","noteIndex":0},"citationItems":[{"id":234,"uris":["http://zotero.org/users/7139034/items/XU9YXUQF"],"uri":["http://zotero.org/users/7139034/items/XU9YXUQF"],"itemData":{"id":234,"type":"article-journal","abstract":"This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AE69E1">
        <w:fldChar w:fldCharType="separate"/>
      </w:r>
      <w:r w:rsidR="00AE69E1" w:rsidRPr="00AE69E1">
        <w:t>(Whitley, 1994)</w:t>
      </w:r>
      <w:r w:rsidR="00AE69E1">
        <w:fldChar w:fldCharType="end"/>
      </w:r>
      <w:r w:rsidR="00817FF6">
        <w:t>.</w:t>
      </w:r>
    </w:p>
    <w:p w14:paraId="2D5A5BF3" w14:textId="6B78C7AD" w:rsidR="00DA3FB5" w:rsidRDefault="00F817F1" w:rsidP="00DA3FB5">
      <m:oMathPara>
        <m:oMath>
          <m:r>
            <w:rPr>
              <w:rFonts w:ascii="Cambria Math" w:hAnsi="Cambria Math"/>
            </w:rPr>
            <m:t>S</m:t>
          </m:r>
          <m:r>
            <w:rPr>
              <w:rFonts w:ascii="Cambria Math" w:hAnsi="Cambria Math"/>
            </w:rPr>
            <m:t>cor</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m:t>
                  </m:r>
                  <m:r>
                    <m:rPr>
                      <m:sty m:val="p"/>
                    </m:rPr>
                    <w:rPr>
                      <w:rFonts w:ascii="Cambria Math" w:hAnsi="Cambria Math"/>
                    </w:rPr>
                    <m:t>core- min</m:t>
                  </m:r>
                  <m:ctrlPr>
                    <w:rPr>
                      <w:rFonts w:ascii="Cambria Math" w:hAnsi="Cambria Math"/>
                      <w:i/>
                    </w:rPr>
                  </m:ctrlPr>
                </m:fName>
                <m:e>
                  <m:d>
                    <m:dPr>
                      <m:ctrlPr>
                        <w:rPr>
                          <w:rFonts w:ascii="Cambria Math" w:hAnsi="Cambria Math"/>
                          <w:i/>
                        </w:rPr>
                      </m:ctrlPr>
                    </m:dPr>
                    <m:e>
                      <m:r>
                        <w:rPr>
                          <w:rFonts w:ascii="Cambria Math" w:hAnsi="Cambria Math"/>
                        </w:rPr>
                        <m:t>S</m:t>
                      </m:r>
                      <m:r>
                        <w:rPr>
                          <w:rFonts w:ascii="Cambria Math" w:hAnsi="Cambria Math"/>
                        </w:rPr>
                        <m:t>core</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S</m:t>
                      </m:r>
                      <m:r>
                        <w:rPr>
                          <w:rFonts w:ascii="Cambria Math" w:hAnsi="Cambria Math"/>
                        </w:rPr>
                        <m:t>core</m:t>
                      </m:r>
                    </m:e>
                  </m:d>
                </m:e>
              </m:func>
              <m:r>
                <w:rPr>
                  <w:rFonts w:ascii="Cambria Math" w:hAnsi="Cambria Math"/>
                </w:rPr>
                <m:t>-</m:t>
              </m:r>
              <m:r>
                <m:rPr>
                  <m:sty m:val="p"/>
                </m:rPr>
                <w:rPr>
                  <w:rFonts w:ascii="Cambria Math" w:hAnsi="Cambria Math"/>
                </w:rPr>
                <m:t>min⁡</m:t>
              </m:r>
              <m:r>
                <w:rPr>
                  <w:rFonts w:ascii="Cambria Math" w:hAnsi="Cambria Math"/>
                </w:rPr>
                <m:t>(</m:t>
              </m:r>
              <m:r>
                <w:rPr>
                  <w:rFonts w:ascii="Cambria Math" w:hAnsi="Cambria Math"/>
                </w:rPr>
                <m:t>S</m:t>
              </m:r>
              <m:r>
                <w:rPr>
                  <w:rFonts w:ascii="Cambria Math" w:hAnsi="Cambria Math"/>
                </w:rPr>
                <m:t>core)</m:t>
              </m:r>
            </m:den>
          </m:f>
        </m:oMath>
      </m:oMathPara>
    </w:p>
    <w:p w14:paraId="53A5F602" w14:textId="112ED368" w:rsidR="00F817F1" w:rsidRDefault="00DA3FB5" w:rsidP="003544FE">
      <w:pPr>
        <w:pStyle w:val="Caption"/>
        <w:keepNext/>
        <w:jc w:val="center"/>
      </w:pPr>
      <w:r>
        <w:t xml:space="preserve">Equation </w:t>
      </w:r>
      <w:r>
        <w:fldChar w:fldCharType="begin"/>
      </w:r>
      <w:r>
        <w:instrText xml:space="preserve"> SEQ Equation \* ARABIC </w:instrText>
      </w:r>
      <w:r>
        <w:fldChar w:fldCharType="separate"/>
      </w:r>
      <w:r w:rsidR="00F817F1">
        <w:rPr>
          <w:noProof/>
        </w:rPr>
        <w:t>2</w:t>
      </w:r>
      <w:r>
        <w:fldChar w:fldCharType="end"/>
      </w:r>
      <w:r>
        <w:t xml:space="preserve"> </w:t>
      </w:r>
      <w:r w:rsidR="006D03F7">
        <w:t>–</w:t>
      </w:r>
      <w:r>
        <w:t xml:space="preserve"> Normalization</w:t>
      </w:r>
    </w:p>
    <w:p w14:paraId="4C70F44D" w14:textId="77777777" w:rsidR="003544FE" w:rsidRPr="003544FE" w:rsidRDefault="003544FE" w:rsidP="003544FE"/>
    <w:p w14:paraId="5585A09C" w14:textId="44FD9E05" w:rsidR="006D03F7" w:rsidRPr="00F817F1" w:rsidRDefault="006D03F7" w:rsidP="006D03F7">
      <m:oMathPara>
        <m:oMath>
          <m:r>
            <w:rPr>
              <w:rFonts w:ascii="Cambria Math" w:hAnsi="Cambria Math"/>
            </w:rPr>
            <m:t>FinessScore=</m:t>
          </m:r>
          <m:r>
            <w:rPr>
              <w:rFonts w:ascii="Cambria Math" w:hAnsi="Cambria Math"/>
            </w:rPr>
            <m:t>round</m:t>
          </m:r>
          <m:d>
            <m:dPr>
              <m:ctrlPr>
                <w:rPr>
                  <w:rFonts w:ascii="Cambria Math" w:hAnsi="Cambria Math"/>
                  <w:i/>
                </w:rPr>
              </m:ctrlPr>
            </m:dPr>
            <m:e>
              <m:r>
                <w:rPr>
                  <w:rFonts w:ascii="Cambria Math" w:hAnsi="Cambria Math"/>
                </w:rPr>
                <m:t>S</m:t>
              </m:r>
              <m:r>
                <w:rPr>
                  <w:rFonts w:ascii="Cambria Math" w:hAnsi="Cambria Math"/>
                </w:rPr>
                <m:t>cor</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M</m:t>
              </m:r>
            </m:e>
          </m:d>
          <m:r>
            <w:rPr>
              <w:rFonts w:ascii="Cambria Math" w:hAnsi="Cambria Math"/>
            </w:rPr>
            <m:t>+</m:t>
          </m:r>
          <m:r>
            <w:rPr>
              <w:rFonts w:ascii="Cambria Math" w:hAnsi="Cambria Math"/>
            </w:rPr>
            <m:t>(1* prob</m:t>
          </m:r>
          <m:d>
            <m:dPr>
              <m:ctrlPr>
                <w:rPr>
                  <w:rFonts w:ascii="Cambria Math" w:hAnsi="Cambria Math"/>
                  <w:i/>
                </w:rPr>
              </m:ctrlPr>
            </m:dPr>
            <m:e>
              <m:r>
                <w:rPr>
                  <w:rFonts w:ascii="Cambria Math" w:hAnsi="Cambria Math"/>
                </w:rPr>
                <m:t>R</m:t>
              </m:r>
            </m:e>
          </m:d>
          <m:r>
            <w:rPr>
              <w:rFonts w:ascii="Cambria Math" w:hAnsi="Cambria Math"/>
            </w:rPr>
            <m:t>)</m:t>
          </m:r>
        </m:oMath>
      </m:oMathPara>
    </w:p>
    <w:p w14:paraId="48297771" w14:textId="39F90B52" w:rsidR="00F817F1" w:rsidRPr="006D03F7" w:rsidRDefault="00F817F1" w:rsidP="00F817F1">
      <w:pPr>
        <w:pStyle w:val="Caption"/>
      </w:pPr>
      <w:r>
        <w:t xml:space="preserve">Equation </w:t>
      </w:r>
      <w:r>
        <w:fldChar w:fldCharType="begin"/>
      </w:r>
      <w:r>
        <w:instrText xml:space="preserve"> SEQ Equation \* ARABIC </w:instrText>
      </w:r>
      <w:r>
        <w:fldChar w:fldCharType="separate"/>
      </w:r>
      <w:r>
        <w:rPr>
          <w:noProof/>
        </w:rPr>
        <w:t>3</w:t>
      </w:r>
      <w:r>
        <w:fldChar w:fldCharType="end"/>
      </w:r>
      <w:r>
        <w:t xml:space="preserve"> - Fitness Score (where M is the largest slice size, R is the decimal remainder from (Score’ * M), and prob(R) is the probability operator returning 0 or 1 depending </w:t>
      </w:r>
      <w:proofErr w:type="gramStart"/>
      <w:r>
        <w:t>of</w:t>
      </w:r>
      <w:proofErr w:type="gramEnd"/>
      <w:r>
        <w:t xml:space="preserve"> if that probability is reached)</w:t>
      </w:r>
    </w:p>
    <w:p w14:paraId="11872BA1" w14:textId="63042DD3" w:rsidR="00BA78F2" w:rsidRDefault="00A65339" w:rsidP="00F97585">
      <w:r>
        <w:t xml:space="preserve">A designation pointer should be attached to a position on the wheel and after </w:t>
      </w:r>
      <w:proofErr w:type="spellStart"/>
      <w:r>
        <w:t>everytime</w:t>
      </w:r>
      <w:proofErr w:type="spellEnd"/>
      <w:r>
        <w:t xml:space="preserve"> the wheel is spun, the member landing in that position is copied into the </w:t>
      </w:r>
      <w:r w:rsidR="00B07A5C">
        <w:t xml:space="preserve">breeding pool. </w:t>
      </w:r>
      <w:r w:rsidR="00B07A5C">
        <w:t xml:space="preserve">A breeding pool of fittest representatives of the same size as the </w:t>
      </w:r>
      <w:proofErr w:type="spellStart"/>
      <w:r w:rsidR="00B07A5C">
        <w:t>the</w:t>
      </w:r>
      <w:proofErr w:type="spellEnd"/>
      <w:r w:rsidR="00B07A5C">
        <w:t xml:space="preserve"> original population must then be chosen from wheel</w:t>
      </w:r>
      <w:r w:rsidR="00B07A5C">
        <w:t xml:space="preserve"> meaning that the wheel would have to be spun </w:t>
      </w:r>
      <w:r w:rsidR="00B07A5C" w:rsidRPr="00B07A5C">
        <w:rPr>
          <w:i/>
          <w:iCs/>
        </w:rPr>
        <w:t>[population size]</w:t>
      </w:r>
      <w:r w:rsidR="00B07A5C">
        <w:t xml:space="preserve"> times.</w:t>
      </w:r>
    </w:p>
    <w:p w14:paraId="245C0AB3" w14:textId="3366336D" w:rsidR="002C2991" w:rsidRDefault="0007740F" w:rsidP="002C2991">
      <w:pPr>
        <w:keepNext/>
        <w:jc w:val="center"/>
      </w:pPr>
      <w:r>
        <w:rPr>
          <w:noProof/>
        </w:rPr>
        <w:drawing>
          <wp:inline distT="0" distB="0" distL="0" distR="0" wp14:anchorId="13CC7F01" wp14:editId="4AAC4756">
            <wp:extent cx="4480799"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5CAD31B8" w14:textId="5781E2E2" w:rsidR="00B07A5C" w:rsidRDefault="002C2991" w:rsidP="002C2991">
      <w:pPr>
        <w:pStyle w:val="Caption"/>
        <w:jc w:val="center"/>
      </w:pPr>
      <w:r>
        <w:t xml:space="preserve">Figure </w:t>
      </w:r>
      <w:r>
        <w:fldChar w:fldCharType="begin"/>
      </w:r>
      <w:r>
        <w:instrText xml:space="preserve"> SEQ Figure \* ARABIC </w:instrText>
      </w:r>
      <w:r>
        <w:fldChar w:fldCharType="separate"/>
      </w:r>
      <w:r w:rsidR="001D5E41">
        <w:rPr>
          <w:noProof/>
        </w:rPr>
        <w:t>2</w:t>
      </w:r>
      <w:r>
        <w:fldChar w:fldCharType="end"/>
      </w:r>
      <w:r>
        <w:t xml:space="preserve"> - Roulette Wheel Sampling</w:t>
      </w:r>
    </w:p>
    <w:p w14:paraId="07362007" w14:textId="7542A34B" w:rsidR="0007740F" w:rsidRPr="0007740F" w:rsidRDefault="0007740F" w:rsidP="0007740F">
      <w:pPr>
        <w:pStyle w:val="Heading4"/>
      </w:pPr>
      <w:r w:rsidRPr="0007740F">
        <w:lastRenderedPageBreak/>
        <w:t>Stochastic Universal Sampling</w:t>
      </w:r>
      <w:r w:rsidR="006C07F8">
        <w:t xml:space="preserve"> </w:t>
      </w:r>
      <w:r w:rsidR="00204602">
        <w:t>(SUS)</w:t>
      </w:r>
    </w:p>
    <w:p w14:paraId="7D70866E" w14:textId="5E7DF817" w:rsidR="0007740F" w:rsidRDefault="00204602" w:rsidP="0007740F">
      <w:r>
        <w:t xml:space="preserve">Over time, faults were highlighted in the workings of the </w:t>
      </w:r>
      <w:proofErr w:type="gramStart"/>
      <w:r>
        <w:t>RWS</w:t>
      </w:r>
      <w:proofErr w:type="gramEnd"/>
      <w:r>
        <w:t xml:space="preserve"> and variations of that fitness function emerged to solved those problems. One of those faults that the SUS function aims to tackle is the problem of inefficiency. In the RWS, there is a requirement for multiple spins of the wheel before a selected </w:t>
      </w:r>
      <w:proofErr w:type="spellStart"/>
      <w:r>
        <w:t>beeding</w:t>
      </w:r>
      <w:proofErr w:type="spellEnd"/>
      <w:r>
        <w:t xml:space="preserve"> pool can be compiled. The SUS algorithm, however, </w:t>
      </w:r>
      <w:r w:rsidR="0004241D">
        <w:t xml:space="preserve">works the same as the RWS but, by having multiple selection pointers </w:t>
      </w:r>
      <w:r w:rsidR="0004241D" w:rsidRPr="003544FE">
        <w:rPr>
          <w:i/>
          <w:iCs/>
        </w:rPr>
        <w:t>evenly</w:t>
      </w:r>
      <w:r w:rsidR="0004241D">
        <w:t xml:space="preserve"> spaced around the wheel, all breeding pool members can be selected</w:t>
      </w:r>
      <w:r w:rsidR="003544FE">
        <w:t xml:space="preserve"> simultaneously</w:t>
      </w:r>
      <w:r w:rsidR="0004241D">
        <w:t xml:space="preserve"> within significantly fewer spins.</w:t>
      </w:r>
    </w:p>
    <w:p w14:paraId="49935E7F" w14:textId="77777777" w:rsidR="003544FE" w:rsidRDefault="003544FE" w:rsidP="003544FE">
      <w:pPr>
        <w:keepNext/>
        <w:jc w:val="center"/>
      </w:pPr>
      <w:r>
        <w:rPr>
          <w:noProof/>
        </w:rPr>
        <w:drawing>
          <wp:inline distT="0" distB="0" distL="0" distR="0" wp14:anchorId="70767793" wp14:editId="5D2C0E23">
            <wp:extent cx="3533775" cy="2714864"/>
            <wp:effectExtent l="0" t="0" r="0"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21A37954" w14:textId="54D3FF51" w:rsidR="003544FE" w:rsidRDefault="003544FE" w:rsidP="003544FE">
      <w:pPr>
        <w:pStyle w:val="Caption"/>
        <w:jc w:val="center"/>
      </w:pPr>
      <w:r>
        <w:t xml:space="preserve">Figure </w:t>
      </w:r>
      <w:r>
        <w:fldChar w:fldCharType="begin"/>
      </w:r>
      <w:r>
        <w:instrText xml:space="preserve"> SEQ Figure \* ARABIC </w:instrText>
      </w:r>
      <w:r>
        <w:fldChar w:fldCharType="separate"/>
      </w:r>
      <w:r w:rsidR="001D5E41">
        <w:rPr>
          <w:noProof/>
        </w:rPr>
        <w:t>3</w:t>
      </w:r>
      <w:r>
        <w:fldChar w:fldCharType="end"/>
      </w:r>
      <w:r>
        <w:t xml:space="preserve"> - Stochastic Universal Sampling</w:t>
      </w:r>
    </w:p>
    <w:p w14:paraId="09FA40CB" w14:textId="77777777" w:rsidR="003544FE" w:rsidRPr="003544FE" w:rsidRDefault="003544FE" w:rsidP="003544FE"/>
    <w:p w14:paraId="5E8F898E" w14:textId="6690C0D4" w:rsidR="0007740F" w:rsidRDefault="0007740F" w:rsidP="0007740F">
      <w:pPr>
        <w:pStyle w:val="Heading4"/>
      </w:pPr>
      <w:r w:rsidRPr="0007740F">
        <w:t>Ranked Based Sampling</w:t>
      </w:r>
      <w:r w:rsidR="00204602">
        <w:t xml:space="preserve"> (RBS)</w:t>
      </w:r>
    </w:p>
    <w:p w14:paraId="4DAB2B64" w14:textId="74C8C24F" w:rsidR="0007740F" w:rsidRDefault="003544FE" w:rsidP="0007740F">
      <w:r>
        <w:t xml:space="preserve">Another problem noted with the RWS technique was its </w:t>
      </w:r>
      <w:r w:rsidR="001D5E41">
        <w:t>i</w:t>
      </w:r>
      <w:r>
        <w:t xml:space="preserve">nherent bias towards fitter individuals. As seen in figures </w:t>
      </w:r>
      <w:commentRangeStart w:id="3"/>
      <w:r>
        <w:t>2 and 3</w:t>
      </w:r>
      <w:commentRangeEnd w:id="3"/>
      <w:r>
        <w:rPr>
          <w:rStyle w:val="CommentReference"/>
        </w:rPr>
        <w:commentReference w:id="3"/>
      </w:r>
      <w:r>
        <w:t xml:space="preserve">, </w:t>
      </w:r>
      <w:r w:rsidR="00BA4CC1">
        <w:t>because individual A scored significantly higher than individual E, its</w:t>
      </w:r>
      <w:r w:rsidR="001D5E41">
        <w:t>’</w:t>
      </w:r>
      <w:r w:rsidR="00BA4CC1">
        <w:t xml:space="preserve"> allotted portion on the wheel dwarfs E’s. </w:t>
      </w:r>
      <w:r w:rsidR="001D5E41">
        <w:t>Due to the</w:t>
      </w:r>
      <w:r w:rsidR="00BA4CC1">
        <w:t xml:space="preserve"> </w:t>
      </w:r>
      <w:proofErr w:type="spellStart"/>
      <w:r w:rsidR="00BA4CC1">
        <w:t>diferenciati</w:t>
      </w:r>
      <w:r w:rsidR="001D5E41">
        <w:t>on</w:t>
      </w:r>
      <w:proofErr w:type="spellEnd"/>
      <w:r w:rsidR="00BA4CC1">
        <w:t xml:space="preserve"> between local and global optimums </w:t>
      </w:r>
      <w:r w:rsidR="001D5E41">
        <w:t>being an</w:t>
      </w:r>
      <w:r w:rsidR="00BA4CC1">
        <w:t xml:space="preserve"> important consideration in optimization algorithms, </w:t>
      </w:r>
      <w:r w:rsidR="001645D5">
        <w:t>leaving this</w:t>
      </w:r>
      <w:r w:rsidR="00BA4CC1">
        <w:t xml:space="preserve"> bias </w:t>
      </w:r>
      <w:proofErr w:type="spellStart"/>
      <w:r w:rsidR="001645D5">
        <w:t>unadressed</w:t>
      </w:r>
      <w:proofErr w:type="spellEnd"/>
      <w:r w:rsidR="001645D5">
        <w:t xml:space="preserve"> invites potential problems. The</w:t>
      </w:r>
      <w:r w:rsidR="00277243">
        <w:t xml:space="preserve"> goal of the</w:t>
      </w:r>
      <w:r w:rsidR="001645D5">
        <w:t xml:space="preserve"> RBS </w:t>
      </w:r>
      <w:r w:rsidR="00277243">
        <w:t xml:space="preserve">(also known as Linear Rank Selection) </w:t>
      </w:r>
      <w:r w:rsidR="001645D5">
        <w:t xml:space="preserve">is to tackle this by performing the </w:t>
      </w:r>
      <w:proofErr w:type="spellStart"/>
      <w:r w:rsidR="001645D5">
        <w:t>alloment</w:t>
      </w:r>
      <w:proofErr w:type="spellEnd"/>
      <w:r w:rsidR="001645D5">
        <w:t xml:space="preserve"> proportional to </w:t>
      </w:r>
      <w:proofErr w:type="gramStart"/>
      <w:r w:rsidR="001645D5">
        <w:t>each individual</w:t>
      </w:r>
      <w:r w:rsidR="001D5E41">
        <w:t>’</w:t>
      </w:r>
      <w:r w:rsidR="001645D5">
        <w:t>s</w:t>
      </w:r>
      <w:proofErr w:type="gramEnd"/>
      <w:r w:rsidR="001645D5">
        <w:t xml:space="preserve"> ‘rank’ rather than their evaluation score directly.</w:t>
      </w:r>
      <w:r w:rsidR="00277243">
        <w:t xml:space="preserve"> </w:t>
      </w:r>
      <w:proofErr w:type="spellStart"/>
      <w:r w:rsidR="00277243">
        <w:t>Unsing</w:t>
      </w:r>
      <w:proofErr w:type="spellEnd"/>
      <w:r w:rsidR="00277243">
        <w:t xml:space="preserve"> their evaluation scores, all members of the population are ranked from 1</w:t>
      </w:r>
      <w:r w:rsidR="00277243" w:rsidRPr="00277243">
        <w:rPr>
          <w:vertAlign w:val="superscript"/>
        </w:rPr>
        <w:t>st</w:t>
      </w:r>
      <w:r w:rsidR="00277243">
        <w:t xml:space="preserve"> till N</w:t>
      </w:r>
      <w:r w:rsidR="00277243" w:rsidRPr="00277243">
        <w:rPr>
          <w:vertAlign w:val="superscript"/>
        </w:rPr>
        <w:t>th</w:t>
      </w:r>
      <w:r w:rsidR="001D5E41">
        <w:t xml:space="preserve"> first</w:t>
      </w:r>
      <w:r w:rsidR="00277243">
        <w:t xml:space="preserve"> and then fitness is distributed accordingly</w:t>
      </w:r>
      <w:r w:rsidR="001D5E41">
        <w:t>, presenting a more evenly distributed wheel</w:t>
      </w:r>
      <w:r w:rsidR="00ED659A">
        <w:t xml:space="preserve"> to select from</w:t>
      </w:r>
      <w:r w:rsidR="00277243">
        <w:t>.</w:t>
      </w:r>
    </w:p>
    <w:p w14:paraId="03D6ABCA" w14:textId="77777777" w:rsidR="001D5E41" w:rsidRDefault="001D5E41" w:rsidP="001D5E41">
      <w:pPr>
        <w:keepNext/>
        <w:jc w:val="center"/>
      </w:pPr>
      <w:r>
        <w:rPr>
          <w:noProof/>
        </w:rPr>
        <w:lastRenderedPageBreak/>
        <w:drawing>
          <wp:inline distT="0" distB="0" distL="0" distR="0" wp14:anchorId="26A32CBC" wp14:editId="1D9EF215">
            <wp:extent cx="3981450" cy="2646353"/>
            <wp:effectExtent l="0" t="0" r="0" b="190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97" cy="2647979"/>
                    </a:xfrm>
                    <a:prstGeom prst="rect">
                      <a:avLst/>
                    </a:prstGeom>
                    <a:noFill/>
                    <a:ln>
                      <a:noFill/>
                    </a:ln>
                  </pic:spPr>
                </pic:pic>
              </a:graphicData>
            </a:graphic>
          </wp:inline>
        </w:drawing>
      </w:r>
    </w:p>
    <w:p w14:paraId="799B7128" w14:textId="7DA1CFB4" w:rsidR="001D5E41" w:rsidRDefault="001D5E41" w:rsidP="001D5E4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Rank Based Selection</w:t>
      </w:r>
    </w:p>
    <w:p w14:paraId="563D6409" w14:textId="77777777" w:rsidR="00277243" w:rsidRPr="0007740F" w:rsidRDefault="00277243" w:rsidP="0007740F"/>
    <w:p w14:paraId="4C99C2BB" w14:textId="24CB1E8A" w:rsidR="0007740F" w:rsidRDefault="0007740F" w:rsidP="0007740F">
      <w:pPr>
        <w:pStyle w:val="Heading4"/>
      </w:pPr>
      <w:r>
        <w:t>Tournament Sampling</w:t>
      </w:r>
      <w:r w:rsidR="00204602">
        <w:t xml:space="preserve"> (TS)</w:t>
      </w:r>
    </w:p>
    <w:p w14:paraId="45FC667E" w14:textId="7EF4CB8F" w:rsidR="00AE69E1" w:rsidRDefault="00AE69E1" w:rsidP="00AE69E1"/>
    <w:p w14:paraId="10321A59" w14:textId="77777777" w:rsidR="00AE69E1" w:rsidRPr="00AE69E1" w:rsidRDefault="00AE69E1" w:rsidP="00AE69E1"/>
    <w:p w14:paraId="10AA8C14" w14:textId="68B353CA" w:rsidR="00BA78F2" w:rsidRDefault="00BA78F2" w:rsidP="00BA78F2">
      <w:pPr>
        <w:pStyle w:val="Heading3"/>
      </w:pPr>
      <w:r>
        <w:t>Breeding</w:t>
      </w:r>
    </w:p>
    <w:p w14:paraId="42A26BFC" w14:textId="6C158932" w:rsidR="00BA78F2" w:rsidRDefault="00BA78F2" w:rsidP="00F97585"/>
    <w:p w14:paraId="113D3D86" w14:textId="22D91B3C" w:rsidR="00BA78F2" w:rsidRPr="00761AEE" w:rsidRDefault="00BA78F2" w:rsidP="00BA78F2">
      <w:pPr>
        <w:pStyle w:val="Heading3"/>
      </w:pPr>
      <w:r>
        <w:t>Mutation</w:t>
      </w:r>
    </w:p>
    <w:p w14:paraId="04BD5087" w14:textId="78E56814" w:rsidR="00F97585" w:rsidRDefault="003860D2" w:rsidP="00F97585">
      <w:r>
        <w:t>As new generations are made from the genetic make</w:t>
      </w:r>
      <w:r w:rsidR="001768FE">
        <w:t>-</w:t>
      </w:r>
      <w:r>
        <w:t>up of selected</w:t>
      </w:r>
      <w:r w:rsidR="008F6E5F">
        <w:t>,</w:t>
      </w:r>
      <w:r>
        <w:t xml:space="preserve"> fitter</w:t>
      </w:r>
      <w:r w:rsidR="008F6E5F">
        <w:t>,</w:t>
      </w:r>
      <w:r>
        <w:t xml:space="preserve"> individuals of the last generations, the algorithm begins to narrow down on specific patterns that have provided the best solutions within the search space. Unfortunately, this recycling of </w:t>
      </w:r>
      <w:proofErr w:type="spellStart"/>
      <w:r>
        <w:t>favorable</w:t>
      </w:r>
      <w:proofErr w:type="spellEnd"/>
      <w:r>
        <w:t xml:space="preserve"> genes possesses a flaw highlighted by the consideration</w:t>
      </w:r>
      <w:r w:rsidR="00931250">
        <w:t xml:space="preserve"> of local vs global optimums. Up till now, the GA has taken a varied initial population and, through selection and breeding operators, has isolated desirable parts of their gene sequence to narrow down a ‘best solution’. But obviously,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So, the GA may </w:t>
      </w:r>
      <w:r w:rsidR="008F6E5F">
        <w:t xml:space="preserve">be </w:t>
      </w:r>
      <w:r w:rsidR="00931250">
        <w:t>narrow</w:t>
      </w:r>
      <w:r w:rsidR="008F6E5F">
        <w:t>ing</w:t>
      </w:r>
      <w:r w:rsidR="00931250">
        <w:t xml:space="preserve"> down on a local rather than global optimum solution</w:t>
      </w:r>
      <w:r w:rsidR="008F6E5F">
        <w:t xml:space="preserve">, while </w:t>
      </w:r>
      <w:r w:rsidR="001768FE">
        <w:t>also giving an indication</w:t>
      </w:r>
      <w:r w:rsidR="00931250">
        <w:t xml:space="preserve"> </w:t>
      </w:r>
      <w:r w:rsidR="001768FE">
        <w:t xml:space="preserve">of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055587">
        <w:instrText xml:space="preserve"> ADDIN ZOTERO_ITEM CSL_CITATION {"citationID":"KUWFE0ZE","properties":{"formattedCitation":"(Coley, 1999)","plainCitation":"(Coley, 1999)","noteIndex":0},"citationItems":[{"id":422,"uris":["http://zotero.org/users/7139034/items/TICRJQ2W"],"uri":["http://zotero.org/users/7139034/items/TICRJQ2W"],"itemData":{"id":422,"type":"book","abstract":"This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2B366B48" w:rsidR="00834110" w:rsidRPr="00441714" w:rsidRDefault="007375FA" w:rsidP="00834110">
      <w:r>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convert the algorithm </w:t>
      </w:r>
      <w:r w:rsidR="001768FE">
        <w:t>into</w:t>
      </w:r>
      <w:r w:rsidR="00834110">
        <w:t xml:space="preserve"> a primitive random search algorithm. As such, studies have been done to isolate an optimal value to set that </w:t>
      </w:r>
      <w:r w:rsidR="00834110">
        <w:lastRenderedPageBreak/>
        <w:t>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AE69E1">
        <w:instrText xml:space="preserve"> ADDIN ZOTERO_ITEM CSL_CITATION {"citationID":"oQ7polKm","properties":{"formattedCitation":"(Mirjalili, 2019)","plainCitation":"(Mirjalili, 2019)","dontUpdate":true,"noteIndex":0},"citationItems":[{"id":218,"uris":["http://zotero.org/users/7139034/items/48LCWXUH"],"uri":["http://zotero.org/users/7139034/items/48LCWXUH"],"itemData":{"id":218,"type":"chapter","abstract":"Genetic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4"/>
      <w:commentRangeStart w:id="5"/>
      <w:r w:rsidR="00834110">
        <w:t xml:space="preserve">found that to be at 0.6% </w:t>
      </w:r>
      <w:commentRangeEnd w:id="4"/>
      <w:r w:rsidR="00334DD8">
        <w:rPr>
          <w:rStyle w:val="CommentReference"/>
        </w:rPr>
        <w:commentReference w:id="4"/>
      </w:r>
      <w:commentRangeEnd w:id="5"/>
      <w:r w:rsidR="008A162C">
        <w:rPr>
          <w:rStyle w:val="CommentReference"/>
        </w:rPr>
        <w:commentReference w:id="5"/>
      </w:r>
      <w:r w:rsidR="00834110">
        <w:t>which was the rate used in this study.</w:t>
      </w:r>
    </w:p>
    <w:p w14:paraId="0C5A4F37" w14:textId="2BE690CA"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 because</w:t>
      </w:r>
      <w:r w:rsidR="001768FE">
        <w:t xml:space="preserve"> m</w:t>
      </w:r>
      <w:r>
        <w:t xml:space="preserve">embers of the sequence must </w:t>
      </w:r>
      <w:r w:rsidR="001768FE">
        <w:t xml:space="preserve">already </w:t>
      </w:r>
      <w:r>
        <w:t>exist on the map</w:t>
      </w:r>
      <w:r w:rsidR="001768FE">
        <w:t xml:space="preserve"> and n</w:t>
      </w:r>
      <w:r w:rsidR="00441714">
        <w:t>o repetition is allowed</w:t>
      </w:r>
      <w:r w:rsidR="001768FE">
        <w:t xml:space="preserve">. </w:t>
      </w:r>
      <w:r w:rsidR="00441714">
        <w:t>Therefore,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rPr>
          <w:noProof/>
        </w:rPr>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857500" cy="1344339"/>
                    </a:xfrm>
                    <a:prstGeom prst="rect">
                      <a:avLst/>
                    </a:prstGeom>
                  </pic:spPr>
                </pic:pic>
              </a:graphicData>
            </a:graphic>
          </wp:inline>
        </w:drawing>
      </w:r>
    </w:p>
    <w:p w14:paraId="51EC2CD0" w14:textId="35E2237F" w:rsidR="00441714" w:rsidRDefault="00441714" w:rsidP="00441714">
      <w:pPr>
        <w:pStyle w:val="Caption"/>
        <w:jc w:val="center"/>
      </w:pPr>
      <w:r>
        <w:t xml:space="preserve">Figure </w:t>
      </w:r>
      <w:r>
        <w:fldChar w:fldCharType="begin"/>
      </w:r>
      <w:r>
        <w:instrText xml:space="preserve"> SEQ Figure \* ARABIC </w:instrText>
      </w:r>
      <w:r>
        <w:fldChar w:fldCharType="separate"/>
      </w:r>
      <w:r w:rsidR="001D5E41">
        <w:rPr>
          <w:noProof/>
        </w:rPr>
        <w:t>5</w:t>
      </w:r>
      <w:r>
        <w:fldChar w:fldCharType="end"/>
      </w:r>
      <w:r>
        <w:t xml:space="preserve"> - GA Mutation</w:t>
      </w:r>
    </w:p>
    <w:p w14:paraId="3776C522" w14:textId="516724EE" w:rsidR="00441714" w:rsidRDefault="00441714" w:rsidP="00441714"/>
    <w:p w14:paraId="7D009B72" w14:textId="64CE3A20" w:rsidR="003410EC" w:rsidRDefault="003410EC" w:rsidP="003410EC">
      <w:pPr>
        <w:pStyle w:val="Heading3"/>
      </w:pPr>
      <w:r>
        <w:t>Results and Choices</w:t>
      </w:r>
    </w:p>
    <w:p w14:paraId="5698CD91" w14:textId="77777777" w:rsidR="00374F88" w:rsidRPr="00374F88" w:rsidRDefault="00374F88" w:rsidP="00374F88"/>
    <w:p w14:paraId="23065E8F" w14:textId="247EA29B" w:rsidR="006132AD" w:rsidRDefault="006132AD" w:rsidP="006132AD">
      <w:pPr>
        <w:pStyle w:val="Heading3"/>
      </w:pPr>
      <w:r>
        <w:t>Conclusion</w:t>
      </w:r>
    </w:p>
    <w:p w14:paraId="34DAF1EE" w14:textId="77777777" w:rsidR="006132AD" w:rsidRPr="006132AD" w:rsidRDefault="006132AD" w:rsidP="006132AD"/>
    <w:p w14:paraId="0863ABDE" w14:textId="14C93893" w:rsidR="00F97585" w:rsidRDefault="00F97585" w:rsidP="00F97585">
      <w:pPr>
        <w:pStyle w:val="Heading2"/>
      </w:pPr>
      <w:r>
        <w:t>Bibliography</w:t>
      </w:r>
    </w:p>
    <w:p w14:paraId="72EE5AA8" w14:textId="77777777" w:rsidR="00AE69E1" w:rsidRPr="00AE69E1" w:rsidRDefault="00F97585" w:rsidP="00AE69E1">
      <w:pPr>
        <w:pStyle w:val="Bibliography"/>
      </w:pPr>
      <w:r>
        <w:fldChar w:fldCharType="begin"/>
      </w:r>
      <w:r w:rsidR="00C30DE7">
        <w:instrText xml:space="preserve"> ADDIN ZOTERO_BIBL {"uncited":[],"omitted":[],"custom":[]} CSL_BIBLIOGRAPHY </w:instrText>
      </w:r>
      <w:r>
        <w:fldChar w:fldCharType="separate"/>
      </w:r>
      <w:r w:rsidR="00AE69E1" w:rsidRPr="00AE69E1">
        <w:t xml:space="preserve">Ahmadi, P., &amp; </w:t>
      </w:r>
      <w:proofErr w:type="spellStart"/>
      <w:r w:rsidR="00AE69E1" w:rsidRPr="00AE69E1">
        <w:t>Dincer</w:t>
      </w:r>
      <w:proofErr w:type="spellEnd"/>
      <w:r w:rsidR="00AE69E1" w:rsidRPr="00AE69E1">
        <w:t xml:space="preserve">, I. (2010). </w:t>
      </w:r>
      <w:proofErr w:type="spellStart"/>
      <w:r w:rsidR="00AE69E1" w:rsidRPr="00AE69E1">
        <w:t>Exergoenvironmental</w:t>
      </w:r>
      <w:proofErr w:type="spellEnd"/>
      <w:r w:rsidR="00AE69E1" w:rsidRPr="00AE69E1">
        <w:t xml:space="preserve"> analysis and optimization of a cogeneration plant system using Multimodal Genetic Algorithm (MGA). </w:t>
      </w:r>
      <w:r w:rsidR="00AE69E1" w:rsidRPr="00AE69E1">
        <w:rPr>
          <w:i/>
          <w:iCs/>
        </w:rPr>
        <w:t>Energy</w:t>
      </w:r>
      <w:r w:rsidR="00AE69E1" w:rsidRPr="00AE69E1">
        <w:t xml:space="preserve">, </w:t>
      </w:r>
      <w:r w:rsidR="00AE69E1" w:rsidRPr="00AE69E1">
        <w:rPr>
          <w:i/>
          <w:iCs/>
        </w:rPr>
        <w:t>35</w:t>
      </w:r>
      <w:r w:rsidR="00AE69E1" w:rsidRPr="00AE69E1">
        <w:t>(12), 5161–5172. https://doi.org/10.1016/j.energy.2010.07.050</w:t>
      </w:r>
    </w:p>
    <w:p w14:paraId="3D18CB61" w14:textId="77777777" w:rsidR="00AE69E1" w:rsidRPr="00AE69E1" w:rsidRDefault="00AE69E1" w:rsidP="00AE69E1">
      <w:pPr>
        <w:pStyle w:val="Bibliography"/>
      </w:pPr>
      <w:proofErr w:type="spellStart"/>
      <w:r w:rsidRPr="00AE69E1">
        <w:t>Arqub</w:t>
      </w:r>
      <w:proofErr w:type="spellEnd"/>
      <w:r w:rsidRPr="00AE69E1">
        <w:t>, O. A., &amp; Abo-</w:t>
      </w:r>
      <w:proofErr w:type="spellStart"/>
      <w:r w:rsidRPr="00AE69E1">
        <w:t>Hammour</w:t>
      </w:r>
      <w:proofErr w:type="spellEnd"/>
      <w:r w:rsidRPr="00AE69E1">
        <w:t xml:space="preserve">, Z. (2014). Numerical solution of systems of second-order boundary value problems using continuous genetic algorithm. </w:t>
      </w:r>
      <w:r w:rsidRPr="00AE69E1">
        <w:rPr>
          <w:i/>
          <w:iCs/>
        </w:rPr>
        <w:t>Information Sciences</w:t>
      </w:r>
      <w:r w:rsidRPr="00AE69E1">
        <w:t xml:space="preserve">, </w:t>
      </w:r>
      <w:r w:rsidRPr="00AE69E1">
        <w:rPr>
          <w:i/>
          <w:iCs/>
        </w:rPr>
        <w:t>279</w:t>
      </w:r>
      <w:r w:rsidRPr="00AE69E1">
        <w:t>, 396–415. https://doi.org/10.1016/j.ins.2014.03.128</w:t>
      </w:r>
    </w:p>
    <w:p w14:paraId="7B3F14E3" w14:textId="77777777" w:rsidR="00AE69E1" w:rsidRPr="00AE69E1" w:rsidRDefault="00AE69E1" w:rsidP="00AE69E1">
      <w:pPr>
        <w:pStyle w:val="Bibliography"/>
      </w:pPr>
      <w:r w:rsidRPr="00AE69E1">
        <w:t xml:space="preserve">Coley, D. A. (1999). </w:t>
      </w:r>
      <w:r w:rsidRPr="00AE69E1">
        <w:rPr>
          <w:i/>
          <w:iCs/>
        </w:rPr>
        <w:t xml:space="preserve">An Introduction </w:t>
      </w:r>
      <w:proofErr w:type="gramStart"/>
      <w:r w:rsidRPr="00AE69E1">
        <w:rPr>
          <w:i/>
          <w:iCs/>
        </w:rPr>
        <w:t>To</w:t>
      </w:r>
      <w:proofErr w:type="gramEnd"/>
      <w:r w:rsidRPr="00AE69E1">
        <w:rPr>
          <w:i/>
          <w:iCs/>
        </w:rPr>
        <w:t xml:space="preserve"> Genetic Algorithms For Scientists And Engineers</w:t>
      </w:r>
      <w:r w:rsidRPr="00AE69E1">
        <w:t>. World Scientific Publishing Company.</w:t>
      </w:r>
    </w:p>
    <w:p w14:paraId="3E1141B3" w14:textId="77777777" w:rsidR="00AE69E1" w:rsidRPr="00AE69E1" w:rsidRDefault="00AE69E1" w:rsidP="00AE69E1">
      <w:pPr>
        <w:pStyle w:val="Bibliography"/>
      </w:pPr>
      <w:r w:rsidRPr="00AE69E1">
        <w:lastRenderedPageBreak/>
        <w:t xml:space="preserve">Darwin, C. (1876). </w:t>
      </w:r>
      <w:r w:rsidRPr="00AE69E1">
        <w:rPr>
          <w:i/>
          <w:iCs/>
        </w:rPr>
        <w:t>The Origin of Species: By Means of Natural Selection, or the Preservation of Favoured Races in the Struggle for Life</w:t>
      </w:r>
      <w:r w:rsidRPr="00AE69E1">
        <w:t xml:space="preserve"> (6th ed.). Cambridge University Press. https://doi.org/10.1017/CBO9780511694295</w:t>
      </w:r>
    </w:p>
    <w:p w14:paraId="371245F9" w14:textId="77777777" w:rsidR="00AE69E1" w:rsidRPr="00AE69E1" w:rsidRDefault="00AE69E1" w:rsidP="00AE69E1">
      <w:pPr>
        <w:pStyle w:val="Bibliography"/>
      </w:pPr>
      <w:r w:rsidRPr="00AE69E1">
        <w:t xml:space="preserve">Ding, S., </w:t>
      </w:r>
      <w:proofErr w:type="spellStart"/>
      <w:r w:rsidRPr="00AE69E1">
        <w:t>Su</w:t>
      </w:r>
      <w:proofErr w:type="spellEnd"/>
      <w:r w:rsidRPr="00AE69E1">
        <w:t xml:space="preserve">, C., &amp; Yu, J. (2011). An optimizing BP neural network algorithm based on genetic algorithm. </w:t>
      </w:r>
      <w:r w:rsidRPr="00AE69E1">
        <w:rPr>
          <w:i/>
          <w:iCs/>
        </w:rPr>
        <w:t>Artificial Intelligence Review</w:t>
      </w:r>
      <w:r w:rsidRPr="00AE69E1">
        <w:t xml:space="preserve">, </w:t>
      </w:r>
      <w:r w:rsidRPr="00AE69E1">
        <w:rPr>
          <w:i/>
          <w:iCs/>
        </w:rPr>
        <w:t>36</w:t>
      </w:r>
      <w:r w:rsidRPr="00AE69E1">
        <w:t>(2), 153–162. https://doi.org/10.1007/s10462-011-9208-z</w:t>
      </w:r>
    </w:p>
    <w:p w14:paraId="5313220B" w14:textId="77777777" w:rsidR="00AE69E1" w:rsidRPr="00AE69E1" w:rsidRDefault="00AE69E1" w:rsidP="00AE69E1">
      <w:pPr>
        <w:pStyle w:val="Bibliography"/>
      </w:pPr>
      <w:r w:rsidRPr="00AE69E1">
        <w:t xml:space="preserve">Gordon, M. S. (1999). The Concept of Monophyly: A Speculative Essay. </w:t>
      </w:r>
      <w:r w:rsidRPr="00AE69E1">
        <w:rPr>
          <w:i/>
          <w:iCs/>
        </w:rPr>
        <w:t>Biology and Philosophy</w:t>
      </w:r>
      <w:r w:rsidRPr="00AE69E1">
        <w:t xml:space="preserve">, </w:t>
      </w:r>
      <w:r w:rsidRPr="00AE69E1">
        <w:rPr>
          <w:i/>
          <w:iCs/>
        </w:rPr>
        <w:t>14</w:t>
      </w:r>
      <w:r w:rsidRPr="00AE69E1">
        <w:t>(3), 331–348. https://doi.org/10.1023/A:1006535524246</w:t>
      </w:r>
    </w:p>
    <w:p w14:paraId="200DEFDE" w14:textId="77777777" w:rsidR="00AE69E1" w:rsidRPr="00AE69E1" w:rsidRDefault="00AE69E1" w:rsidP="00AE69E1">
      <w:pPr>
        <w:pStyle w:val="Bibliography"/>
      </w:pPr>
      <w:r w:rsidRPr="00AE69E1">
        <w:t xml:space="preserve">Holland, J. H. (1992). </w:t>
      </w:r>
      <w:r w:rsidRPr="00AE69E1">
        <w:rPr>
          <w:i/>
          <w:iCs/>
        </w:rPr>
        <w:t>Adaptation in Natural and Artificial Systems: An Introductory Analysis with Applications to Biology, Control and Artificial Intelligence</w:t>
      </w:r>
      <w:r w:rsidRPr="00AE69E1">
        <w:t>. MIT Press.</w:t>
      </w:r>
    </w:p>
    <w:p w14:paraId="51B7D264" w14:textId="77777777" w:rsidR="00AE69E1" w:rsidRPr="00AE69E1" w:rsidRDefault="00AE69E1" w:rsidP="00AE69E1">
      <w:pPr>
        <w:pStyle w:val="Bibliography"/>
      </w:pPr>
      <w:r w:rsidRPr="00AE69E1">
        <w:t xml:space="preserve">Mazur, S. (2008, October 11). </w:t>
      </w:r>
      <w:r w:rsidRPr="00AE69E1">
        <w:rPr>
          <w:i/>
          <w:iCs/>
        </w:rPr>
        <w:t>The Origin of Form Was Abrupt Not Gradual—Archaeology Magazine Archive</w:t>
      </w:r>
      <w:r w:rsidRPr="00AE69E1">
        <w:t xml:space="preserve"> [Interview Article]. Archaeology Archive - A Publication of the Archaeological Institute of America. https://archive.archaeology.org/online/interviews/newman.html</w:t>
      </w:r>
    </w:p>
    <w:p w14:paraId="140F2FC1" w14:textId="77777777" w:rsidR="00AE69E1" w:rsidRPr="00AE69E1" w:rsidRDefault="00AE69E1" w:rsidP="00AE69E1">
      <w:pPr>
        <w:pStyle w:val="Bibliography"/>
      </w:pPr>
      <w:proofErr w:type="spellStart"/>
      <w:r w:rsidRPr="00AE69E1">
        <w:t>Mirjalili</w:t>
      </w:r>
      <w:proofErr w:type="spellEnd"/>
      <w:r w:rsidRPr="00AE69E1">
        <w:t xml:space="preserve">, S. (2019). Genetic Algorithm. In S. </w:t>
      </w:r>
      <w:proofErr w:type="spellStart"/>
      <w:r w:rsidRPr="00AE69E1">
        <w:t>Mirjalili</w:t>
      </w:r>
      <w:proofErr w:type="spellEnd"/>
      <w:r w:rsidRPr="00AE69E1">
        <w:t xml:space="preserve"> (Ed.), </w:t>
      </w:r>
      <w:r w:rsidRPr="00AE69E1">
        <w:rPr>
          <w:i/>
          <w:iCs/>
        </w:rPr>
        <w:t>Evolutionary Algorithms and Neural Networks: Theory and Applications</w:t>
      </w:r>
      <w:r w:rsidRPr="00AE69E1">
        <w:t xml:space="preserve"> (pp. 43–55). Springer International Publishing. https://doi.org/10.1007/978-3-319-93025-1_4</w:t>
      </w:r>
    </w:p>
    <w:p w14:paraId="25A7C865" w14:textId="77777777" w:rsidR="00AE69E1" w:rsidRPr="00AE69E1" w:rsidRDefault="00AE69E1" w:rsidP="00AE69E1">
      <w:pPr>
        <w:pStyle w:val="Bibliography"/>
      </w:pPr>
      <w:r w:rsidRPr="00AE69E1">
        <w:t xml:space="preserve">Sun, Y., </w:t>
      </w:r>
      <w:proofErr w:type="spellStart"/>
      <w:r w:rsidRPr="00AE69E1">
        <w:t>Xue</w:t>
      </w:r>
      <w:proofErr w:type="spellEnd"/>
      <w:r w:rsidRPr="00AE69E1">
        <w:t xml:space="preserve">, B., Zhang, M., Yen, G. G., &amp; </w:t>
      </w:r>
      <w:proofErr w:type="spellStart"/>
      <w:r w:rsidRPr="00AE69E1">
        <w:t>Lv</w:t>
      </w:r>
      <w:proofErr w:type="spellEnd"/>
      <w:r w:rsidRPr="00AE69E1">
        <w:t xml:space="preserve">, J. (2020). Automatically Designing CNN Architectures Using the Genetic Algorithm for Image Classification. </w:t>
      </w:r>
      <w:r w:rsidRPr="00AE69E1">
        <w:rPr>
          <w:i/>
          <w:iCs/>
        </w:rPr>
        <w:t>IEEE Transactions on Cybernetics</w:t>
      </w:r>
      <w:r w:rsidRPr="00AE69E1">
        <w:t xml:space="preserve">, </w:t>
      </w:r>
      <w:r w:rsidRPr="00AE69E1">
        <w:rPr>
          <w:i/>
          <w:iCs/>
        </w:rPr>
        <w:t>50</w:t>
      </w:r>
      <w:r w:rsidRPr="00AE69E1">
        <w:t>(9), 3840–3854. https://doi.org/10.1109/TCYB.2020.2983860</w:t>
      </w:r>
    </w:p>
    <w:p w14:paraId="30BF96E5" w14:textId="77777777" w:rsidR="00AE69E1" w:rsidRPr="00AE69E1" w:rsidRDefault="00AE69E1" w:rsidP="00AE69E1">
      <w:pPr>
        <w:pStyle w:val="Bibliography"/>
      </w:pPr>
      <w:r w:rsidRPr="00AE69E1">
        <w:t xml:space="preserve">Whitley, D. (1994). A genetic algorithm tutorial. </w:t>
      </w:r>
      <w:r w:rsidRPr="00AE69E1">
        <w:rPr>
          <w:i/>
          <w:iCs/>
        </w:rPr>
        <w:t>Statistics and Computing</w:t>
      </w:r>
      <w:r w:rsidRPr="00AE69E1">
        <w:t xml:space="preserve">, </w:t>
      </w:r>
      <w:r w:rsidRPr="00AE69E1">
        <w:rPr>
          <w:i/>
          <w:iCs/>
        </w:rPr>
        <w:t>4</w:t>
      </w:r>
      <w:r w:rsidRPr="00AE69E1">
        <w:t>(2), 65–85. https://doi.org/10.1007/BF00175354</w:t>
      </w:r>
    </w:p>
    <w:p w14:paraId="068C0E9C" w14:textId="264CAD5B"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1"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2" w:author="C14460702 Elihu Essien-Thompson" w:date="2022-03-17T21:28:00Z" w:initials="CEET">
    <w:p w14:paraId="005EF07B" w14:textId="77777777" w:rsidR="003544FE" w:rsidRDefault="003544FE" w:rsidP="007371DA">
      <w:pPr>
        <w:pStyle w:val="CommentText"/>
      </w:pPr>
      <w:r>
        <w:rPr>
          <w:rStyle w:val="CommentReference"/>
        </w:rPr>
        <w:annotationRef/>
      </w:r>
      <w:r>
        <w:t>Remember to update numbers</w:t>
      </w:r>
    </w:p>
  </w:comment>
  <w:comment w:id="3" w:author="C14460702 Elihu Essien-Thompson" w:date="2022-03-17T21:28:00Z" w:initials="CEET">
    <w:p w14:paraId="0A3FE636" w14:textId="553C52D5" w:rsidR="003544FE" w:rsidRDefault="003544FE" w:rsidP="00654638">
      <w:pPr>
        <w:pStyle w:val="CommentText"/>
      </w:pPr>
      <w:r>
        <w:rPr>
          <w:rStyle w:val="CommentReference"/>
        </w:rPr>
        <w:annotationRef/>
      </w:r>
      <w:r>
        <w:t>Remember to update figure numbers</w:t>
      </w:r>
    </w:p>
  </w:comment>
  <w:comment w:id="4" w:author="C14460702 Elihu Essien-Thompson" w:date="2022-02-24T19:37:00Z" w:initials="CEET">
    <w:p w14:paraId="1EE59A83" w14:textId="506F4F34" w:rsidR="00334DD8" w:rsidRDefault="00334DD8" w:rsidP="00327D76">
      <w:pPr>
        <w:pStyle w:val="CommentText"/>
      </w:pPr>
      <w:r>
        <w:rPr>
          <w:rStyle w:val="CommentReference"/>
        </w:rPr>
        <w:annotationRef/>
      </w:r>
      <w:r>
        <w:t>Need picture when I find the paper again</w:t>
      </w:r>
    </w:p>
  </w:comment>
  <w:comment w:id="5" w:author="C14460702 Elihu Essien-Thompson" w:date="2022-03-17T17:03:00Z" w:initials="CEET">
    <w:p w14:paraId="4702D361" w14:textId="77777777" w:rsidR="003544FE" w:rsidRDefault="008A162C" w:rsidP="00BA2BCF">
      <w:pPr>
        <w:pStyle w:val="CommentText"/>
      </w:pPr>
      <w:r>
        <w:rPr>
          <w:rStyle w:val="CommentReference"/>
        </w:rPr>
        <w:annotationRef/>
      </w:r>
      <w:r w:rsidR="003544FE">
        <w:t>The Google books version doesn't have the picture I need and I can't track down where the site I used originally to gain access where I first saw the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005EF07B" w15:done="0"/>
  <w15:commentEx w15:paraId="0A3FE636" w15:done="0"/>
  <w15:commentEx w15:paraId="1EE59A83" w15:done="0"/>
  <w15:commentEx w15:paraId="4702D361" w15:paraIdParent="1EE59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DE2698" w16cex:dateUtc="2022-03-17T21:28:00Z"/>
  <w16cex:commentExtensible w16cex:durableId="25DE2680" w16cex:dateUtc="2022-03-17T21:28:00Z"/>
  <w16cex:commentExtensible w16cex:durableId="25C25D01" w16cex:dateUtc="2022-02-24T19:37:00Z"/>
  <w16cex:commentExtensible w16cex:durableId="25DDE878" w16cex:dateUtc="2022-03-17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005EF07B" w16cid:durableId="25DE2698"/>
  <w16cid:commentId w16cid:paraId="0A3FE636" w16cid:durableId="25DE2680"/>
  <w16cid:commentId w16cid:paraId="1EE59A83" w16cid:durableId="25C25D01"/>
  <w16cid:commentId w16cid:paraId="4702D361" w16cid:durableId="25DDE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27C3" w14:textId="77777777" w:rsidR="00555EFE" w:rsidRDefault="00555EFE" w:rsidP="00761AEE">
      <w:pPr>
        <w:spacing w:after="0" w:line="240" w:lineRule="auto"/>
      </w:pPr>
      <w:r>
        <w:separator/>
      </w:r>
    </w:p>
  </w:endnote>
  <w:endnote w:type="continuationSeparator" w:id="0">
    <w:p w14:paraId="26A2006F" w14:textId="77777777" w:rsidR="00555EFE" w:rsidRDefault="00555EFE"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EE12" w14:textId="77777777" w:rsidR="00555EFE" w:rsidRDefault="00555EFE" w:rsidP="00761AEE">
      <w:pPr>
        <w:spacing w:after="0" w:line="240" w:lineRule="auto"/>
      </w:pPr>
      <w:r>
        <w:separator/>
      </w:r>
    </w:p>
  </w:footnote>
  <w:footnote w:type="continuationSeparator" w:id="0">
    <w:p w14:paraId="149A0A75" w14:textId="77777777" w:rsidR="00555EFE" w:rsidRDefault="00555EFE"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qQUAgcJ02SwAAAA="/>
  </w:docVars>
  <w:rsids>
    <w:rsidRoot w:val="00E06E44"/>
    <w:rsid w:val="000159F9"/>
    <w:rsid w:val="00036C34"/>
    <w:rsid w:val="000408E8"/>
    <w:rsid w:val="0004241D"/>
    <w:rsid w:val="00055587"/>
    <w:rsid w:val="000653BA"/>
    <w:rsid w:val="0007740F"/>
    <w:rsid w:val="0008015B"/>
    <w:rsid w:val="0008448E"/>
    <w:rsid w:val="000956C8"/>
    <w:rsid w:val="000D5A17"/>
    <w:rsid w:val="00125B80"/>
    <w:rsid w:val="00157F3E"/>
    <w:rsid w:val="001645D5"/>
    <w:rsid w:val="00165100"/>
    <w:rsid w:val="001716BC"/>
    <w:rsid w:val="00171B69"/>
    <w:rsid w:val="001768FE"/>
    <w:rsid w:val="00185301"/>
    <w:rsid w:val="001A6350"/>
    <w:rsid w:val="001B7676"/>
    <w:rsid w:val="001C0087"/>
    <w:rsid w:val="001D5E41"/>
    <w:rsid w:val="001E07B3"/>
    <w:rsid w:val="001F4B09"/>
    <w:rsid w:val="00204602"/>
    <w:rsid w:val="002110E3"/>
    <w:rsid w:val="00226253"/>
    <w:rsid w:val="002646FD"/>
    <w:rsid w:val="00267A73"/>
    <w:rsid w:val="002768B4"/>
    <w:rsid w:val="00277243"/>
    <w:rsid w:val="002A2BFE"/>
    <w:rsid w:val="002C2991"/>
    <w:rsid w:val="002F3E3D"/>
    <w:rsid w:val="0031101C"/>
    <w:rsid w:val="00322F8F"/>
    <w:rsid w:val="00325B5E"/>
    <w:rsid w:val="00332A67"/>
    <w:rsid w:val="00334DD8"/>
    <w:rsid w:val="003410EC"/>
    <w:rsid w:val="003544FE"/>
    <w:rsid w:val="003573CA"/>
    <w:rsid w:val="00374F88"/>
    <w:rsid w:val="003860D2"/>
    <w:rsid w:val="003B6C37"/>
    <w:rsid w:val="003C6A45"/>
    <w:rsid w:val="003E6275"/>
    <w:rsid w:val="00402D35"/>
    <w:rsid w:val="00427355"/>
    <w:rsid w:val="00441714"/>
    <w:rsid w:val="00452714"/>
    <w:rsid w:val="00452DC9"/>
    <w:rsid w:val="004624D7"/>
    <w:rsid w:val="00493AC9"/>
    <w:rsid w:val="004F1238"/>
    <w:rsid w:val="005018BF"/>
    <w:rsid w:val="005255DF"/>
    <w:rsid w:val="00536011"/>
    <w:rsid w:val="00550CEF"/>
    <w:rsid w:val="00551F64"/>
    <w:rsid w:val="00555EFE"/>
    <w:rsid w:val="005603D5"/>
    <w:rsid w:val="00565FF1"/>
    <w:rsid w:val="005F04C9"/>
    <w:rsid w:val="00605F43"/>
    <w:rsid w:val="006132AD"/>
    <w:rsid w:val="006824D6"/>
    <w:rsid w:val="006869B8"/>
    <w:rsid w:val="006C07F8"/>
    <w:rsid w:val="006D03F7"/>
    <w:rsid w:val="006E02FD"/>
    <w:rsid w:val="006F7B43"/>
    <w:rsid w:val="007008D4"/>
    <w:rsid w:val="007375FA"/>
    <w:rsid w:val="00761AEE"/>
    <w:rsid w:val="007678CE"/>
    <w:rsid w:val="00791B42"/>
    <w:rsid w:val="007E7963"/>
    <w:rsid w:val="00807FA6"/>
    <w:rsid w:val="00817FF6"/>
    <w:rsid w:val="00834110"/>
    <w:rsid w:val="008A162C"/>
    <w:rsid w:val="008B1D99"/>
    <w:rsid w:val="008D42C7"/>
    <w:rsid w:val="008E7B8E"/>
    <w:rsid w:val="008F6E5F"/>
    <w:rsid w:val="009159DB"/>
    <w:rsid w:val="00925423"/>
    <w:rsid w:val="00931250"/>
    <w:rsid w:val="009317A0"/>
    <w:rsid w:val="009B3B7A"/>
    <w:rsid w:val="00A65339"/>
    <w:rsid w:val="00A74B3E"/>
    <w:rsid w:val="00A75132"/>
    <w:rsid w:val="00AB7DA8"/>
    <w:rsid w:val="00AC7889"/>
    <w:rsid w:val="00AE5124"/>
    <w:rsid w:val="00AE69E1"/>
    <w:rsid w:val="00B07A5C"/>
    <w:rsid w:val="00B12488"/>
    <w:rsid w:val="00B35119"/>
    <w:rsid w:val="00B60195"/>
    <w:rsid w:val="00B82CE0"/>
    <w:rsid w:val="00BA1586"/>
    <w:rsid w:val="00BA4CC1"/>
    <w:rsid w:val="00BA78F2"/>
    <w:rsid w:val="00BB5480"/>
    <w:rsid w:val="00C17697"/>
    <w:rsid w:val="00C30DE7"/>
    <w:rsid w:val="00C343BD"/>
    <w:rsid w:val="00C85A2D"/>
    <w:rsid w:val="00C9590A"/>
    <w:rsid w:val="00CC4A0F"/>
    <w:rsid w:val="00D16C25"/>
    <w:rsid w:val="00D441B3"/>
    <w:rsid w:val="00D67787"/>
    <w:rsid w:val="00D7179E"/>
    <w:rsid w:val="00D93CE6"/>
    <w:rsid w:val="00D949CE"/>
    <w:rsid w:val="00DA3FB5"/>
    <w:rsid w:val="00DC08B6"/>
    <w:rsid w:val="00DC3722"/>
    <w:rsid w:val="00DC6546"/>
    <w:rsid w:val="00E043D9"/>
    <w:rsid w:val="00E06E44"/>
    <w:rsid w:val="00E20A91"/>
    <w:rsid w:val="00E65B38"/>
    <w:rsid w:val="00E813BC"/>
    <w:rsid w:val="00EA1933"/>
    <w:rsid w:val="00EA6407"/>
    <w:rsid w:val="00EC3081"/>
    <w:rsid w:val="00EC6718"/>
    <w:rsid w:val="00ED659A"/>
    <w:rsid w:val="00F47998"/>
    <w:rsid w:val="00F649A2"/>
    <w:rsid w:val="00F80E4C"/>
    <w:rsid w:val="00F817F1"/>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07740F"/>
    <w:pPr>
      <w:keepNext/>
      <w:keepLines/>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 w:type="character" w:customStyle="1" w:styleId="Heading4Char">
    <w:name w:val="Heading 4 Char"/>
    <w:basedOn w:val="DefaultParagraphFont"/>
    <w:link w:val="Heading4"/>
    <w:uiPriority w:val="9"/>
    <w:rsid w:val="0007740F"/>
    <w:rPr>
      <w:rFonts w:asciiTheme="majorHAnsi" w:eastAsiaTheme="majorEastAsia" w:hAnsiTheme="majorHAnsi" w:cstheme="majorBidi"/>
      <w:b/>
      <w:bCs/>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8</Pages>
  <Words>6922</Words>
  <Characters>39461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110</cp:revision>
  <dcterms:created xsi:type="dcterms:W3CDTF">2022-02-22T13:19:00Z</dcterms:created>
  <dcterms:modified xsi:type="dcterms:W3CDTF">2022-03-17T21:54:00Z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id="oT4OyJNi"/&gt;&lt;style id="http://www.zotero.org/styles/apa" locale="en-GB"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