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363586" w14:textId="65C304A0" w:rsidR="00880292" w:rsidRPr="003712E5" w:rsidRDefault="00880292" w:rsidP="00880292">
      <w:pPr>
        <w:pStyle w:val="Ttulos"/>
        <w:spacing w:after="0"/>
        <w:rPr>
          <w:color w:val="5C666C"/>
          <w:spacing w:val="40"/>
          <w:sz w:val="24"/>
          <w:szCs w:val="24"/>
        </w:rPr>
      </w:pPr>
      <w:r>
        <w:rPr>
          <w:color w:val="5C666C"/>
          <w:spacing w:val="40"/>
          <w:sz w:val="24"/>
          <w:szCs w:val="24"/>
        </w:rPr>
        <w:t>Machine learning</w:t>
      </w:r>
      <w:r w:rsidRPr="003712E5">
        <w:rPr>
          <w:color w:val="5C666C"/>
          <w:spacing w:val="40"/>
          <w:sz w:val="24"/>
          <w:szCs w:val="24"/>
        </w:rPr>
        <w:t xml:space="preserve"> Project</w:t>
      </w:r>
    </w:p>
    <w:p w14:paraId="5AB029BF" w14:textId="5695E079" w:rsidR="00880292" w:rsidRPr="003712E5" w:rsidRDefault="00880292" w:rsidP="00880292">
      <w:pPr>
        <w:pStyle w:val="Capa"/>
        <w:tabs>
          <w:tab w:val="left" w:pos="3100"/>
        </w:tabs>
        <w:spacing w:after="0"/>
        <w:rPr>
          <w:color w:val="5C666C"/>
        </w:rPr>
      </w:pPr>
      <w:proofErr w:type="gramStart"/>
      <w:r w:rsidRPr="538F8571">
        <w:rPr>
          <w:color w:val="5C666C"/>
        </w:rPr>
        <w:t>Master's</w:t>
      </w:r>
      <w:proofErr w:type="gramEnd"/>
      <w:r w:rsidRPr="538F8571">
        <w:rPr>
          <w:color w:val="5C666C"/>
        </w:rPr>
        <w:t xml:space="preserve"> in </w:t>
      </w:r>
      <w:r w:rsidR="00D66B1F">
        <w:rPr>
          <w:color w:val="5C666C"/>
        </w:rPr>
        <w:t>D</w:t>
      </w:r>
      <w:r w:rsidRPr="538F8571">
        <w:rPr>
          <w:color w:val="5C666C"/>
        </w:rPr>
        <w:t xml:space="preserve">ata </w:t>
      </w:r>
      <w:r w:rsidR="00D66B1F">
        <w:rPr>
          <w:color w:val="5C666C"/>
        </w:rPr>
        <w:t>S</w:t>
      </w:r>
      <w:r w:rsidRPr="538F8571">
        <w:rPr>
          <w:color w:val="5C666C"/>
        </w:rPr>
        <w:t xml:space="preserve">cience and </w:t>
      </w:r>
      <w:r w:rsidR="00D66B1F">
        <w:rPr>
          <w:color w:val="5C666C"/>
        </w:rPr>
        <w:t>A</w:t>
      </w:r>
      <w:r w:rsidRPr="538F8571">
        <w:rPr>
          <w:color w:val="5C666C"/>
        </w:rPr>
        <w:t>dvanced Analytics</w:t>
      </w:r>
    </w:p>
    <w:p w14:paraId="333E7CF3" w14:textId="77777777" w:rsidR="00880292" w:rsidRPr="003712E5" w:rsidRDefault="00880292" w:rsidP="00880292">
      <w:pPr>
        <w:pStyle w:val="Capa"/>
        <w:tabs>
          <w:tab w:val="left" w:pos="3100"/>
        </w:tabs>
        <w:spacing w:after="0"/>
        <w:rPr>
          <w:bCs/>
          <w:color w:val="5C666C"/>
          <w:szCs w:val="24"/>
        </w:rPr>
      </w:pPr>
    </w:p>
    <w:p w14:paraId="7F4C33B7" w14:textId="77777777" w:rsidR="00880292" w:rsidRPr="008D2363" w:rsidRDefault="00880292" w:rsidP="00880292">
      <w:pPr>
        <w:pStyle w:val="Capa"/>
        <w:tabs>
          <w:tab w:val="left" w:pos="3100"/>
        </w:tabs>
        <w:spacing w:after="0"/>
        <w:rPr>
          <w:b/>
          <w:color w:val="5C666C"/>
          <w:szCs w:val="24"/>
          <w:lang w:val="pt-PT"/>
        </w:rPr>
      </w:pPr>
      <w:r w:rsidRPr="008D2363">
        <w:rPr>
          <w:b/>
          <w:color w:val="5C666C"/>
          <w:szCs w:val="24"/>
          <w:lang w:val="pt-PT"/>
        </w:rPr>
        <w:t>NOVA Information Management School</w:t>
      </w:r>
    </w:p>
    <w:p w14:paraId="2968F196" w14:textId="77777777" w:rsidR="00880292" w:rsidRPr="008D2363" w:rsidRDefault="00880292" w:rsidP="00880292">
      <w:pPr>
        <w:pStyle w:val="Capa"/>
        <w:tabs>
          <w:tab w:val="left" w:pos="3100"/>
        </w:tabs>
        <w:spacing w:after="0"/>
        <w:rPr>
          <w:color w:val="5C666C"/>
        </w:rPr>
      </w:pPr>
      <w:proofErr w:type="spellStart"/>
      <w:r w:rsidRPr="4AC66FFB">
        <w:rPr>
          <w:color w:val="5C666C"/>
        </w:rPr>
        <w:t>Universidade</w:t>
      </w:r>
      <w:proofErr w:type="spellEnd"/>
      <w:r w:rsidRPr="4AC66FFB">
        <w:rPr>
          <w:color w:val="5C666C"/>
        </w:rPr>
        <w:t xml:space="preserve"> Nova de Lisboa</w:t>
      </w:r>
    </w:p>
    <w:p w14:paraId="3A08D5F1" w14:textId="77777777" w:rsidR="00880292" w:rsidRPr="008D2363" w:rsidRDefault="00880292" w:rsidP="00880292">
      <w:pPr>
        <w:pStyle w:val="Capa"/>
        <w:tabs>
          <w:tab w:val="left" w:pos="3100"/>
        </w:tabs>
        <w:spacing w:after="0"/>
        <w:rPr>
          <w:color w:val="5C666C"/>
          <w:szCs w:val="24"/>
          <w:lang w:val="pt-PT"/>
        </w:rPr>
      </w:pPr>
    </w:p>
    <w:p w14:paraId="00045F36" w14:textId="77777777" w:rsidR="00880292" w:rsidRPr="008D2363" w:rsidRDefault="00880292" w:rsidP="00880292">
      <w:pPr>
        <w:pStyle w:val="Capa"/>
        <w:tabs>
          <w:tab w:val="left" w:pos="3100"/>
        </w:tabs>
        <w:spacing w:after="0"/>
        <w:rPr>
          <w:color w:val="5C666C"/>
          <w:szCs w:val="24"/>
          <w:lang w:val="pt-PT"/>
        </w:rPr>
      </w:pPr>
    </w:p>
    <w:p w14:paraId="28236B71" w14:textId="77777777" w:rsidR="00880292" w:rsidRPr="008D2363" w:rsidRDefault="00880292" w:rsidP="00D66B1F">
      <w:pPr>
        <w:pStyle w:val="Capa"/>
        <w:tabs>
          <w:tab w:val="left" w:pos="3100"/>
        </w:tabs>
        <w:spacing w:after="0"/>
        <w:jc w:val="both"/>
        <w:rPr>
          <w:color w:val="5C666C"/>
          <w:szCs w:val="24"/>
          <w:lang w:val="pt-PT"/>
        </w:rPr>
      </w:pPr>
    </w:p>
    <w:p w14:paraId="5F310AFD" w14:textId="77777777" w:rsidR="00880292" w:rsidRPr="008D2363" w:rsidRDefault="00880292" w:rsidP="00D66B1F">
      <w:pPr>
        <w:pStyle w:val="Capa"/>
        <w:tabs>
          <w:tab w:val="left" w:pos="3100"/>
        </w:tabs>
        <w:spacing w:after="0"/>
        <w:jc w:val="both"/>
        <w:rPr>
          <w:color w:val="5C666C"/>
          <w:szCs w:val="24"/>
          <w:lang w:val="pt-PT"/>
        </w:rPr>
      </w:pPr>
    </w:p>
    <w:p w14:paraId="777F87EA" w14:textId="77777777" w:rsidR="00880292" w:rsidRPr="008D2363" w:rsidRDefault="00880292" w:rsidP="00880292">
      <w:pPr>
        <w:pStyle w:val="Capa"/>
        <w:tabs>
          <w:tab w:val="left" w:pos="3100"/>
        </w:tabs>
        <w:spacing w:after="0"/>
        <w:rPr>
          <w:color w:val="5C666C"/>
          <w:szCs w:val="24"/>
          <w:lang w:val="pt-PT"/>
        </w:rPr>
      </w:pPr>
    </w:p>
    <w:p w14:paraId="728E0D72" w14:textId="77777777" w:rsidR="00880292" w:rsidRPr="008D2363" w:rsidRDefault="00880292" w:rsidP="00880292">
      <w:pPr>
        <w:pStyle w:val="Capa"/>
        <w:tabs>
          <w:tab w:val="left" w:pos="3100"/>
        </w:tabs>
        <w:spacing w:after="0"/>
        <w:rPr>
          <w:color w:val="5C666C"/>
          <w:szCs w:val="24"/>
          <w:lang w:val="pt-PT"/>
        </w:rPr>
      </w:pPr>
    </w:p>
    <w:p w14:paraId="4EA6CEEA" w14:textId="77777777" w:rsidR="00880292" w:rsidRPr="008D2363" w:rsidRDefault="00880292" w:rsidP="00880292">
      <w:pPr>
        <w:rPr>
          <w:lang w:val="pt-PT"/>
        </w:rPr>
      </w:pPr>
    </w:p>
    <w:p w14:paraId="705CD4A0" w14:textId="4533E738" w:rsidR="00880292" w:rsidRDefault="00D66B1F" w:rsidP="00880292">
      <w:pPr>
        <w:pStyle w:val="Title"/>
        <w:jc w:val="center"/>
        <w:rPr>
          <w:rFonts w:asciiTheme="minorHAnsi" w:hAnsiTheme="minorHAnsi" w:cstheme="minorHAnsi"/>
          <w:b/>
          <w:bCs/>
        </w:rPr>
      </w:pPr>
      <w:r>
        <w:rPr>
          <w:rFonts w:asciiTheme="minorHAnsi" w:hAnsiTheme="minorHAnsi" w:cstheme="minorHAnsi"/>
          <w:b/>
          <w:bCs/>
        </w:rPr>
        <w:t>To Grant or Not to Grant:</w:t>
      </w:r>
      <w:r>
        <w:rPr>
          <w:rFonts w:asciiTheme="minorHAnsi" w:hAnsiTheme="minorHAnsi" w:cstheme="minorHAnsi"/>
          <w:b/>
          <w:bCs/>
        </w:rPr>
        <w:br/>
        <w:t>Deciding on Compensation Benefits</w:t>
      </w:r>
    </w:p>
    <w:p w14:paraId="3455F45D" w14:textId="25A4290D" w:rsidR="00880292" w:rsidRPr="003E5BF3" w:rsidRDefault="00D66B1F" w:rsidP="00880292">
      <w:pPr>
        <w:jc w:val="center"/>
        <w:rPr>
          <w:b/>
          <w:bCs/>
          <w:sz w:val="36"/>
          <w:szCs w:val="36"/>
        </w:rPr>
      </w:pPr>
      <w:r>
        <w:rPr>
          <w:b/>
          <w:bCs/>
          <w:sz w:val="36"/>
          <w:szCs w:val="36"/>
        </w:rPr>
        <w:t>Report</w:t>
      </w:r>
    </w:p>
    <w:p w14:paraId="608C5F89" w14:textId="77777777" w:rsidR="00880292" w:rsidRPr="003E5BF3" w:rsidRDefault="00880292" w:rsidP="00880292"/>
    <w:p w14:paraId="0439FD1D" w14:textId="77777777" w:rsidR="00880292" w:rsidRDefault="00880292" w:rsidP="00880292">
      <w:pPr>
        <w:pStyle w:val="Capa"/>
        <w:tabs>
          <w:tab w:val="left" w:pos="3100"/>
        </w:tabs>
        <w:spacing w:after="0"/>
        <w:rPr>
          <w:bCs/>
          <w:szCs w:val="24"/>
        </w:rPr>
      </w:pPr>
    </w:p>
    <w:p w14:paraId="3FAFFC0E" w14:textId="77777777" w:rsidR="00880292" w:rsidRDefault="00880292" w:rsidP="00880292">
      <w:pPr>
        <w:pStyle w:val="Capa"/>
        <w:tabs>
          <w:tab w:val="left" w:pos="3100"/>
        </w:tabs>
        <w:spacing w:after="0"/>
        <w:rPr>
          <w:bCs/>
          <w:szCs w:val="24"/>
        </w:rPr>
      </w:pPr>
    </w:p>
    <w:p w14:paraId="5D65799B" w14:textId="77777777" w:rsidR="00880292" w:rsidRDefault="00880292" w:rsidP="00880292">
      <w:pPr>
        <w:pStyle w:val="Capa"/>
        <w:tabs>
          <w:tab w:val="left" w:pos="3100"/>
        </w:tabs>
        <w:spacing w:after="0"/>
        <w:rPr>
          <w:bCs/>
          <w:szCs w:val="24"/>
        </w:rPr>
      </w:pPr>
    </w:p>
    <w:p w14:paraId="18F704F4" w14:textId="77777777" w:rsidR="00880292" w:rsidRDefault="00880292" w:rsidP="00880292">
      <w:pPr>
        <w:pStyle w:val="Capa"/>
        <w:tabs>
          <w:tab w:val="left" w:pos="3100"/>
        </w:tabs>
        <w:spacing w:after="0"/>
        <w:rPr>
          <w:bCs/>
          <w:szCs w:val="24"/>
        </w:rPr>
      </w:pPr>
    </w:p>
    <w:p w14:paraId="5785CFB8" w14:textId="77777777" w:rsidR="00880292" w:rsidRDefault="00880292" w:rsidP="00880292">
      <w:pPr>
        <w:pStyle w:val="Capa"/>
        <w:tabs>
          <w:tab w:val="left" w:pos="3100"/>
        </w:tabs>
        <w:spacing w:after="0"/>
        <w:rPr>
          <w:bCs/>
          <w:szCs w:val="24"/>
        </w:rPr>
      </w:pPr>
    </w:p>
    <w:p w14:paraId="437E9FD5" w14:textId="77777777" w:rsidR="00880292" w:rsidRDefault="00880292" w:rsidP="00880292">
      <w:pPr>
        <w:pStyle w:val="Capa"/>
        <w:tabs>
          <w:tab w:val="left" w:pos="3100"/>
        </w:tabs>
        <w:spacing w:after="0"/>
        <w:rPr>
          <w:bCs/>
          <w:szCs w:val="24"/>
        </w:rPr>
      </w:pPr>
    </w:p>
    <w:p w14:paraId="6BC68DFC" w14:textId="77777777" w:rsidR="00880292" w:rsidRDefault="00880292" w:rsidP="00880292">
      <w:pPr>
        <w:pStyle w:val="Capa"/>
        <w:tabs>
          <w:tab w:val="left" w:pos="3100"/>
        </w:tabs>
        <w:spacing w:after="0"/>
        <w:rPr>
          <w:bCs/>
          <w:szCs w:val="24"/>
        </w:rPr>
      </w:pPr>
    </w:p>
    <w:p w14:paraId="3B41F40F" w14:textId="119D5879" w:rsidR="00880292" w:rsidRPr="00E16087" w:rsidRDefault="00880292" w:rsidP="00880292">
      <w:pPr>
        <w:jc w:val="center"/>
        <w:rPr>
          <w:sz w:val="32"/>
          <w:szCs w:val="32"/>
          <w:lang w:val="en-GB"/>
        </w:rPr>
      </w:pPr>
      <w:r w:rsidRPr="00E16087">
        <w:rPr>
          <w:b/>
          <w:bCs/>
          <w:sz w:val="32"/>
          <w:szCs w:val="32"/>
          <w:lang w:val="en-GB"/>
        </w:rPr>
        <w:t xml:space="preserve">Group </w:t>
      </w:r>
      <w:r>
        <w:rPr>
          <w:b/>
          <w:bCs/>
          <w:sz w:val="32"/>
          <w:szCs w:val="32"/>
          <w:lang w:val="en-GB"/>
        </w:rPr>
        <w:t>16</w:t>
      </w:r>
    </w:p>
    <w:p w14:paraId="6C3CB27F" w14:textId="77777777" w:rsidR="00880292" w:rsidRDefault="00880292" w:rsidP="00880292">
      <w:pPr>
        <w:jc w:val="center"/>
        <w:rPr>
          <w:lang w:val="en-GB"/>
        </w:rPr>
      </w:pPr>
    </w:p>
    <w:p w14:paraId="6F98A42D" w14:textId="77777777" w:rsidR="00880292" w:rsidRPr="008D2363" w:rsidRDefault="00880292" w:rsidP="00880292">
      <w:pPr>
        <w:jc w:val="center"/>
        <w:rPr>
          <w:lang w:val="pt-PT"/>
        </w:rPr>
      </w:pPr>
      <w:r w:rsidRPr="008D2363">
        <w:rPr>
          <w:lang w:val="pt-PT"/>
        </w:rPr>
        <w:t>Sarah Leuthner, 20240581</w:t>
      </w:r>
    </w:p>
    <w:p w14:paraId="4DDF3DDF" w14:textId="07323FB4" w:rsidR="00880292" w:rsidRPr="008D2363" w:rsidRDefault="00475EF0" w:rsidP="00880292">
      <w:pPr>
        <w:jc w:val="center"/>
        <w:rPr>
          <w:lang w:val="pt-PT"/>
        </w:rPr>
      </w:pPr>
      <w:r w:rsidRPr="00475EF0">
        <w:t xml:space="preserve">Bárbara </w:t>
      </w:r>
      <w:proofErr w:type="spellStart"/>
      <w:r w:rsidRPr="00475EF0">
        <w:t>Capitão</w:t>
      </w:r>
      <w:proofErr w:type="spellEnd"/>
      <w:r w:rsidR="00880292" w:rsidRPr="008D2363">
        <w:rPr>
          <w:lang w:val="pt-PT"/>
        </w:rPr>
        <w:t xml:space="preserve">, </w:t>
      </w:r>
      <w:r w:rsidRPr="00475EF0">
        <w:t>20211532</w:t>
      </w:r>
    </w:p>
    <w:p w14:paraId="1C2CC0BB" w14:textId="4EBFE6A8" w:rsidR="00880292" w:rsidRPr="008D2363" w:rsidRDefault="00475EF0" w:rsidP="00880292">
      <w:pPr>
        <w:jc w:val="center"/>
        <w:rPr>
          <w:lang w:val="pt-PT"/>
        </w:rPr>
      </w:pPr>
      <w:r w:rsidRPr="00475EF0">
        <w:t xml:space="preserve">Ricardo </w:t>
      </w:r>
      <w:proofErr w:type="spellStart"/>
      <w:r w:rsidRPr="00475EF0">
        <w:t>Kayseller</w:t>
      </w:r>
      <w:proofErr w:type="spellEnd"/>
      <w:r w:rsidR="00880292" w:rsidRPr="008D2363">
        <w:rPr>
          <w:lang w:val="pt-PT"/>
        </w:rPr>
        <w:t xml:space="preserve">, </w:t>
      </w:r>
      <w:r w:rsidRPr="00475EF0">
        <w:t>20230450</w:t>
      </w:r>
    </w:p>
    <w:p w14:paraId="7BEA84A5" w14:textId="614A99B5" w:rsidR="00880292" w:rsidRPr="008D2363" w:rsidRDefault="00475EF0" w:rsidP="00880292">
      <w:pPr>
        <w:jc w:val="center"/>
        <w:rPr>
          <w:lang w:val="pt-PT"/>
        </w:rPr>
      </w:pPr>
      <w:r w:rsidRPr="00475EF0">
        <w:t>Ludovica Collé</w:t>
      </w:r>
      <w:r w:rsidR="00880292" w:rsidRPr="008D2363">
        <w:rPr>
          <w:lang w:val="pt-PT"/>
        </w:rPr>
        <w:t xml:space="preserve">, </w:t>
      </w:r>
      <w:r w:rsidRPr="00475EF0">
        <w:t>20241449</w:t>
      </w:r>
    </w:p>
    <w:p w14:paraId="6EEFAF6A" w14:textId="492DD031" w:rsidR="00880292" w:rsidRPr="008D2363" w:rsidRDefault="00475EF0" w:rsidP="00880292">
      <w:pPr>
        <w:jc w:val="center"/>
        <w:rPr>
          <w:lang w:val="pt-PT"/>
        </w:rPr>
      </w:pPr>
      <w:r w:rsidRPr="00475EF0">
        <w:t>Elisa Pacheco</w:t>
      </w:r>
      <w:r w:rsidR="00880292" w:rsidRPr="008D2363">
        <w:rPr>
          <w:lang w:val="pt-PT"/>
        </w:rPr>
        <w:t xml:space="preserve">, </w:t>
      </w:r>
      <w:r w:rsidRPr="00475EF0">
        <w:t>20240600</w:t>
      </w:r>
    </w:p>
    <w:p w14:paraId="5A3EF248" w14:textId="77777777" w:rsidR="00880292" w:rsidRPr="00880292" w:rsidRDefault="00880292" w:rsidP="00880292">
      <w:pPr>
        <w:pStyle w:val="Capa"/>
        <w:tabs>
          <w:tab w:val="left" w:pos="3100"/>
        </w:tabs>
        <w:spacing w:after="0"/>
        <w:rPr>
          <w:bCs/>
          <w:szCs w:val="24"/>
          <w:lang w:val="pt-PT"/>
        </w:rPr>
      </w:pPr>
    </w:p>
    <w:p w14:paraId="3BE18D2C" w14:textId="77777777" w:rsidR="00880292" w:rsidRDefault="00880292" w:rsidP="00880292">
      <w:pPr>
        <w:pStyle w:val="Capa"/>
        <w:tabs>
          <w:tab w:val="left" w:pos="3100"/>
        </w:tabs>
        <w:spacing w:after="0"/>
        <w:rPr>
          <w:bCs/>
          <w:szCs w:val="24"/>
        </w:rPr>
      </w:pPr>
      <w:r w:rsidRPr="007944CF">
        <w:rPr>
          <w:bCs/>
          <w:szCs w:val="24"/>
        </w:rPr>
        <w:t>Fall/Spring Semester 20</w:t>
      </w:r>
      <w:r>
        <w:rPr>
          <w:bCs/>
          <w:szCs w:val="24"/>
        </w:rPr>
        <w:t>24</w:t>
      </w:r>
      <w:r w:rsidRPr="007944CF">
        <w:rPr>
          <w:bCs/>
          <w:szCs w:val="24"/>
        </w:rPr>
        <w:t>-20</w:t>
      </w:r>
      <w:r>
        <w:rPr>
          <w:bCs/>
          <w:szCs w:val="24"/>
        </w:rPr>
        <w:t>25</w:t>
      </w:r>
    </w:p>
    <w:p w14:paraId="2587800B" w14:textId="77777777" w:rsidR="00880292" w:rsidRDefault="00880292" w:rsidP="00880292">
      <w:pPr>
        <w:pStyle w:val="Capa"/>
        <w:tabs>
          <w:tab w:val="left" w:pos="3100"/>
        </w:tabs>
        <w:spacing w:after="0"/>
        <w:rPr>
          <w:bCs/>
          <w:szCs w:val="24"/>
        </w:rPr>
      </w:pPr>
    </w:p>
    <w:sdt>
      <w:sdtPr>
        <w:rPr>
          <w:rFonts w:ascii="Calibri" w:eastAsia="Calibri" w:hAnsi="Calibri"/>
          <w:b w:val="0"/>
          <w:bCs w:val="0"/>
          <w:color w:val="auto"/>
          <w:sz w:val="22"/>
          <w:szCs w:val="22"/>
        </w:rPr>
        <w:id w:val="-52855138"/>
        <w:docPartObj>
          <w:docPartGallery w:val="Table of Contents"/>
          <w:docPartUnique/>
        </w:docPartObj>
      </w:sdtPr>
      <w:sdtEndPr>
        <w:rPr>
          <w:noProof/>
        </w:rPr>
      </w:sdtEndPr>
      <w:sdtContent>
        <w:p w14:paraId="43565733" w14:textId="77777777" w:rsidR="00D66B1F" w:rsidRPr="00EC1891" w:rsidRDefault="00D66B1F" w:rsidP="00D66B1F">
          <w:pPr>
            <w:pStyle w:val="TOCHeading"/>
            <w:rPr>
              <w:sz w:val="36"/>
              <w:szCs w:val="36"/>
            </w:rPr>
          </w:pPr>
          <w:r>
            <w:t>TABLE OF CONTENTS</w:t>
          </w:r>
        </w:p>
        <w:p w14:paraId="625C18D7" w14:textId="77777777" w:rsidR="00D66B1F" w:rsidRPr="008A584B" w:rsidRDefault="00D66B1F" w:rsidP="00D66B1F"/>
        <w:p w14:paraId="10ECCDA5" w14:textId="5FC22C53" w:rsidR="00F67797" w:rsidRDefault="00D66B1F">
          <w:pPr>
            <w:pStyle w:val="TOC1"/>
            <w:rPr>
              <w:rFonts w:asciiTheme="minorHAnsi" w:eastAsiaTheme="minorEastAsia" w:hAnsiTheme="minorHAnsi" w:cstheme="minorBidi"/>
              <w:kern w:val="2"/>
              <w:szCs w:val="22"/>
              <w:lang w:val="de-DE" w:eastAsia="de-DE"/>
              <w14:ligatures w14:val="standardContextual"/>
            </w:rPr>
          </w:pPr>
          <w:r w:rsidRPr="399E804E">
            <w:fldChar w:fldCharType="begin"/>
          </w:r>
          <w:r>
            <w:instrText xml:space="preserve"> TOC \o "1-4" \h \z \u \t "Heading 5,1" </w:instrText>
          </w:r>
          <w:r w:rsidRPr="399E804E">
            <w:fldChar w:fldCharType="separate"/>
          </w:r>
          <w:hyperlink w:anchor="_Toc184075258" w:history="1">
            <w:r w:rsidR="00F67797" w:rsidRPr="00B20928">
              <w:rPr>
                <w:rStyle w:val="Hyperlink"/>
              </w:rPr>
              <w:t>Abstract</w:t>
            </w:r>
            <w:r w:rsidR="00F67797">
              <w:rPr>
                <w:webHidden/>
              </w:rPr>
              <w:tab/>
            </w:r>
            <w:r w:rsidR="00F67797">
              <w:rPr>
                <w:webHidden/>
              </w:rPr>
              <w:fldChar w:fldCharType="begin"/>
            </w:r>
            <w:r w:rsidR="00F67797">
              <w:rPr>
                <w:webHidden/>
              </w:rPr>
              <w:instrText xml:space="preserve"> PAGEREF _Toc184075258 \h </w:instrText>
            </w:r>
            <w:r w:rsidR="00F67797">
              <w:rPr>
                <w:webHidden/>
              </w:rPr>
            </w:r>
            <w:r w:rsidR="00F67797">
              <w:rPr>
                <w:webHidden/>
              </w:rPr>
              <w:fldChar w:fldCharType="separate"/>
            </w:r>
            <w:r w:rsidR="00F67797">
              <w:rPr>
                <w:webHidden/>
              </w:rPr>
              <w:t>3</w:t>
            </w:r>
            <w:r w:rsidR="00F67797">
              <w:rPr>
                <w:webHidden/>
              </w:rPr>
              <w:fldChar w:fldCharType="end"/>
            </w:r>
          </w:hyperlink>
        </w:p>
        <w:p w14:paraId="6799E358" w14:textId="4DD0D09A" w:rsidR="00F67797" w:rsidRDefault="00F67797">
          <w:pPr>
            <w:pStyle w:val="TOC1"/>
            <w:rPr>
              <w:rFonts w:asciiTheme="minorHAnsi" w:eastAsiaTheme="minorEastAsia" w:hAnsiTheme="minorHAnsi" w:cstheme="minorBidi"/>
              <w:kern w:val="2"/>
              <w:szCs w:val="22"/>
              <w:lang w:val="de-DE" w:eastAsia="de-DE"/>
              <w14:ligatures w14:val="standardContextual"/>
            </w:rPr>
          </w:pPr>
          <w:hyperlink w:anchor="_Toc184075259" w:history="1">
            <w:r w:rsidRPr="00B20928">
              <w:rPr>
                <w:rStyle w:val="Hyperlink"/>
              </w:rPr>
              <w:t>I.</w:t>
            </w:r>
            <w:r>
              <w:rPr>
                <w:rFonts w:asciiTheme="minorHAnsi" w:eastAsiaTheme="minorEastAsia" w:hAnsiTheme="minorHAnsi" w:cstheme="minorBidi"/>
                <w:kern w:val="2"/>
                <w:szCs w:val="22"/>
                <w:lang w:val="de-DE" w:eastAsia="de-DE"/>
                <w14:ligatures w14:val="standardContextual"/>
              </w:rPr>
              <w:tab/>
            </w:r>
            <w:r w:rsidRPr="00B20928">
              <w:rPr>
                <w:rStyle w:val="Hyperlink"/>
              </w:rPr>
              <w:t>Introduction</w:t>
            </w:r>
            <w:r>
              <w:rPr>
                <w:webHidden/>
              </w:rPr>
              <w:tab/>
            </w:r>
            <w:r>
              <w:rPr>
                <w:webHidden/>
              </w:rPr>
              <w:fldChar w:fldCharType="begin"/>
            </w:r>
            <w:r>
              <w:rPr>
                <w:webHidden/>
              </w:rPr>
              <w:instrText xml:space="preserve"> PAGEREF _Toc184075259 \h </w:instrText>
            </w:r>
            <w:r>
              <w:rPr>
                <w:webHidden/>
              </w:rPr>
            </w:r>
            <w:r>
              <w:rPr>
                <w:webHidden/>
              </w:rPr>
              <w:fldChar w:fldCharType="separate"/>
            </w:r>
            <w:r>
              <w:rPr>
                <w:webHidden/>
              </w:rPr>
              <w:t>4</w:t>
            </w:r>
            <w:r>
              <w:rPr>
                <w:webHidden/>
              </w:rPr>
              <w:fldChar w:fldCharType="end"/>
            </w:r>
          </w:hyperlink>
        </w:p>
        <w:p w14:paraId="15B38DD9" w14:textId="71A38621" w:rsidR="00F67797" w:rsidRDefault="00F67797">
          <w:pPr>
            <w:pStyle w:val="TOC2"/>
            <w:rPr>
              <w:rFonts w:asciiTheme="minorHAnsi" w:eastAsiaTheme="minorEastAsia" w:hAnsiTheme="minorHAnsi" w:cstheme="minorBidi"/>
              <w:kern w:val="2"/>
              <w:szCs w:val="22"/>
              <w:lang w:val="de-DE" w:eastAsia="de-DE"/>
              <w14:ligatures w14:val="standardContextual"/>
            </w:rPr>
          </w:pPr>
          <w:hyperlink w:anchor="_Toc184075260" w:history="1">
            <w:r w:rsidRPr="00B20928">
              <w:rPr>
                <w:rStyle w:val="Hyperlink"/>
              </w:rPr>
              <w:t>I.1.</w:t>
            </w:r>
            <w:r>
              <w:rPr>
                <w:rFonts w:asciiTheme="minorHAnsi" w:eastAsiaTheme="minorEastAsia" w:hAnsiTheme="minorHAnsi" w:cstheme="minorBidi"/>
                <w:kern w:val="2"/>
                <w:szCs w:val="22"/>
                <w:lang w:val="de-DE" w:eastAsia="de-DE"/>
                <w14:ligatures w14:val="standardContextual"/>
              </w:rPr>
              <w:tab/>
            </w:r>
            <w:r w:rsidRPr="00B20928">
              <w:rPr>
                <w:rStyle w:val="Hyperlink"/>
              </w:rPr>
              <w:t>Overview and Main Goals</w:t>
            </w:r>
            <w:r>
              <w:rPr>
                <w:webHidden/>
              </w:rPr>
              <w:tab/>
            </w:r>
            <w:r>
              <w:rPr>
                <w:webHidden/>
              </w:rPr>
              <w:fldChar w:fldCharType="begin"/>
            </w:r>
            <w:r>
              <w:rPr>
                <w:webHidden/>
              </w:rPr>
              <w:instrText xml:space="preserve"> PAGEREF _Toc184075260 \h </w:instrText>
            </w:r>
            <w:r>
              <w:rPr>
                <w:webHidden/>
              </w:rPr>
            </w:r>
            <w:r>
              <w:rPr>
                <w:webHidden/>
              </w:rPr>
              <w:fldChar w:fldCharType="separate"/>
            </w:r>
            <w:r>
              <w:rPr>
                <w:webHidden/>
              </w:rPr>
              <w:t>4</w:t>
            </w:r>
            <w:r>
              <w:rPr>
                <w:webHidden/>
              </w:rPr>
              <w:fldChar w:fldCharType="end"/>
            </w:r>
          </w:hyperlink>
        </w:p>
        <w:p w14:paraId="2455805F" w14:textId="5238B279" w:rsidR="00F67797" w:rsidRDefault="00F67797">
          <w:pPr>
            <w:pStyle w:val="TOC2"/>
            <w:rPr>
              <w:rFonts w:asciiTheme="minorHAnsi" w:eastAsiaTheme="minorEastAsia" w:hAnsiTheme="minorHAnsi" w:cstheme="minorBidi"/>
              <w:kern w:val="2"/>
              <w:szCs w:val="22"/>
              <w:lang w:val="de-DE" w:eastAsia="de-DE"/>
              <w14:ligatures w14:val="standardContextual"/>
            </w:rPr>
          </w:pPr>
          <w:hyperlink w:anchor="_Toc184075261" w:history="1">
            <w:r w:rsidRPr="00B20928">
              <w:rPr>
                <w:rStyle w:val="Hyperlink"/>
              </w:rPr>
              <w:t>I.2.</w:t>
            </w:r>
            <w:r>
              <w:rPr>
                <w:rFonts w:asciiTheme="minorHAnsi" w:eastAsiaTheme="minorEastAsia" w:hAnsiTheme="minorHAnsi" w:cstheme="minorBidi"/>
                <w:kern w:val="2"/>
                <w:szCs w:val="22"/>
                <w:lang w:val="de-DE" w:eastAsia="de-DE"/>
                <w14:ligatures w14:val="standardContextual"/>
              </w:rPr>
              <w:tab/>
            </w:r>
            <w:r w:rsidRPr="00B20928">
              <w:rPr>
                <w:rStyle w:val="Hyperlink"/>
              </w:rPr>
              <w:t>State of the Art</w:t>
            </w:r>
            <w:r>
              <w:rPr>
                <w:webHidden/>
              </w:rPr>
              <w:tab/>
            </w:r>
            <w:r>
              <w:rPr>
                <w:webHidden/>
              </w:rPr>
              <w:fldChar w:fldCharType="begin"/>
            </w:r>
            <w:r>
              <w:rPr>
                <w:webHidden/>
              </w:rPr>
              <w:instrText xml:space="preserve"> PAGEREF _Toc184075261 \h </w:instrText>
            </w:r>
            <w:r>
              <w:rPr>
                <w:webHidden/>
              </w:rPr>
            </w:r>
            <w:r>
              <w:rPr>
                <w:webHidden/>
              </w:rPr>
              <w:fldChar w:fldCharType="separate"/>
            </w:r>
            <w:r>
              <w:rPr>
                <w:webHidden/>
              </w:rPr>
              <w:t>4</w:t>
            </w:r>
            <w:r>
              <w:rPr>
                <w:webHidden/>
              </w:rPr>
              <w:fldChar w:fldCharType="end"/>
            </w:r>
          </w:hyperlink>
        </w:p>
        <w:p w14:paraId="7F2A7B5F" w14:textId="726153B4" w:rsidR="00F67797" w:rsidRDefault="00F67797">
          <w:pPr>
            <w:pStyle w:val="TOC1"/>
            <w:rPr>
              <w:rFonts w:asciiTheme="minorHAnsi" w:eastAsiaTheme="minorEastAsia" w:hAnsiTheme="minorHAnsi" w:cstheme="minorBidi"/>
              <w:kern w:val="2"/>
              <w:szCs w:val="22"/>
              <w:lang w:val="de-DE" w:eastAsia="de-DE"/>
              <w14:ligatures w14:val="standardContextual"/>
            </w:rPr>
          </w:pPr>
          <w:hyperlink w:anchor="_Toc184075262" w:history="1">
            <w:r w:rsidRPr="00B20928">
              <w:rPr>
                <w:rStyle w:val="Hyperlink"/>
              </w:rPr>
              <w:t>II.</w:t>
            </w:r>
            <w:r>
              <w:rPr>
                <w:rFonts w:asciiTheme="minorHAnsi" w:eastAsiaTheme="minorEastAsia" w:hAnsiTheme="minorHAnsi" w:cstheme="minorBidi"/>
                <w:kern w:val="2"/>
                <w:szCs w:val="22"/>
                <w:lang w:val="de-DE" w:eastAsia="de-DE"/>
                <w14:ligatures w14:val="standardContextual"/>
              </w:rPr>
              <w:tab/>
            </w:r>
            <w:r w:rsidRPr="00B20928">
              <w:rPr>
                <w:rStyle w:val="Hyperlink"/>
              </w:rPr>
              <w:t>Data Exploration and Preprocessing</w:t>
            </w:r>
            <w:r>
              <w:rPr>
                <w:webHidden/>
              </w:rPr>
              <w:tab/>
            </w:r>
            <w:r>
              <w:rPr>
                <w:webHidden/>
              </w:rPr>
              <w:fldChar w:fldCharType="begin"/>
            </w:r>
            <w:r>
              <w:rPr>
                <w:webHidden/>
              </w:rPr>
              <w:instrText xml:space="preserve"> PAGEREF _Toc184075262 \h </w:instrText>
            </w:r>
            <w:r>
              <w:rPr>
                <w:webHidden/>
              </w:rPr>
            </w:r>
            <w:r>
              <w:rPr>
                <w:webHidden/>
              </w:rPr>
              <w:fldChar w:fldCharType="separate"/>
            </w:r>
            <w:r>
              <w:rPr>
                <w:webHidden/>
              </w:rPr>
              <w:t>5</w:t>
            </w:r>
            <w:r>
              <w:rPr>
                <w:webHidden/>
              </w:rPr>
              <w:fldChar w:fldCharType="end"/>
            </w:r>
          </w:hyperlink>
        </w:p>
        <w:p w14:paraId="1BCBFAED" w14:textId="23F72B2E" w:rsidR="00F67797" w:rsidRDefault="00F67797">
          <w:pPr>
            <w:pStyle w:val="TOC2"/>
            <w:rPr>
              <w:rFonts w:asciiTheme="minorHAnsi" w:eastAsiaTheme="minorEastAsia" w:hAnsiTheme="minorHAnsi" w:cstheme="minorBidi"/>
              <w:kern w:val="2"/>
              <w:szCs w:val="22"/>
              <w:lang w:val="de-DE" w:eastAsia="de-DE"/>
              <w14:ligatures w14:val="standardContextual"/>
            </w:rPr>
          </w:pPr>
          <w:hyperlink w:anchor="_Toc184075263" w:history="1">
            <w:r w:rsidRPr="00B20928">
              <w:rPr>
                <w:rStyle w:val="Hyperlink"/>
              </w:rPr>
              <w:t>II.1.</w:t>
            </w:r>
            <w:r>
              <w:rPr>
                <w:rFonts w:asciiTheme="minorHAnsi" w:eastAsiaTheme="minorEastAsia" w:hAnsiTheme="minorHAnsi" w:cstheme="minorBidi"/>
                <w:kern w:val="2"/>
                <w:szCs w:val="22"/>
                <w:lang w:val="de-DE" w:eastAsia="de-DE"/>
                <w14:ligatures w14:val="standardContextual"/>
              </w:rPr>
              <w:tab/>
            </w:r>
            <w:r w:rsidRPr="00B20928">
              <w:rPr>
                <w:rStyle w:val="Hyperlink"/>
              </w:rPr>
              <w:t>Key Data Insights</w:t>
            </w:r>
            <w:r>
              <w:rPr>
                <w:webHidden/>
              </w:rPr>
              <w:tab/>
            </w:r>
            <w:r>
              <w:rPr>
                <w:webHidden/>
              </w:rPr>
              <w:fldChar w:fldCharType="begin"/>
            </w:r>
            <w:r>
              <w:rPr>
                <w:webHidden/>
              </w:rPr>
              <w:instrText xml:space="preserve"> PAGEREF _Toc184075263 \h </w:instrText>
            </w:r>
            <w:r>
              <w:rPr>
                <w:webHidden/>
              </w:rPr>
            </w:r>
            <w:r>
              <w:rPr>
                <w:webHidden/>
              </w:rPr>
              <w:fldChar w:fldCharType="separate"/>
            </w:r>
            <w:r>
              <w:rPr>
                <w:webHidden/>
              </w:rPr>
              <w:t>5</w:t>
            </w:r>
            <w:r>
              <w:rPr>
                <w:webHidden/>
              </w:rPr>
              <w:fldChar w:fldCharType="end"/>
            </w:r>
          </w:hyperlink>
        </w:p>
        <w:p w14:paraId="7B66230C" w14:textId="4320BC84" w:rsidR="00F67797" w:rsidRDefault="00F67797">
          <w:pPr>
            <w:pStyle w:val="TOC2"/>
            <w:rPr>
              <w:rFonts w:asciiTheme="minorHAnsi" w:eastAsiaTheme="minorEastAsia" w:hAnsiTheme="minorHAnsi" w:cstheme="minorBidi"/>
              <w:kern w:val="2"/>
              <w:szCs w:val="22"/>
              <w:lang w:val="de-DE" w:eastAsia="de-DE"/>
              <w14:ligatures w14:val="standardContextual"/>
            </w:rPr>
          </w:pPr>
          <w:hyperlink w:anchor="_Toc184075264" w:history="1">
            <w:r w:rsidRPr="00B20928">
              <w:rPr>
                <w:rStyle w:val="Hyperlink"/>
              </w:rPr>
              <w:t>II.2.</w:t>
            </w:r>
            <w:r>
              <w:rPr>
                <w:rFonts w:asciiTheme="minorHAnsi" w:eastAsiaTheme="minorEastAsia" w:hAnsiTheme="minorHAnsi" w:cstheme="minorBidi"/>
                <w:kern w:val="2"/>
                <w:szCs w:val="22"/>
                <w:lang w:val="de-DE" w:eastAsia="de-DE"/>
                <w14:ligatures w14:val="standardContextual"/>
              </w:rPr>
              <w:tab/>
            </w:r>
            <w:r w:rsidRPr="00B20928">
              <w:rPr>
                <w:rStyle w:val="Hyperlink"/>
              </w:rPr>
              <w:t>Cleaning and Preparing the Data (Ludovica)</w:t>
            </w:r>
            <w:r>
              <w:rPr>
                <w:webHidden/>
              </w:rPr>
              <w:tab/>
            </w:r>
            <w:r>
              <w:rPr>
                <w:webHidden/>
              </w:rPr>
              <w:fldChar w:fldCharType="begin"/>
            </w:r>
            <w:r>
              <w:rPr>
                <w:webHidden/>
              </w:rPr>
              <w:instrText xml:space="preserve"> PAGEREF _Toc184075264 \h </w:instrText>
            </w:r>
            <w:r>
              <w:rPr>
                <w:webHidden/>
              </w:rPr>
            </w:r>
            <w:r>
              <w:rPr>
                <w:webHidden/>
              </w:rPr>
              <w:fldChar w:fldCharType="separate"/>
            </w:r>
            <w:r>
              <w:rPr>
                <w:webHidden/>
              </w:rPr>
              <w:t>6</w:t>
            </w:r>
            <w:r>
              <w:rPr>
                <w:webHidden/>
              </w:rPr>
              <w:fldChar w:fldCharType="end"/>
            </w:r>
          </w:hyperlink>
        </w:p>
        <w:p w14:paraId="185B721B" w14:textId="2489F9E6" w:rsidR="00F67797" w:rsidRDefault="00F67797">
          <w:pPr>
            <w:pStyle w:val="TOC1"/>
            <w:rPr>
              <w:rFonts w:asciiTheme="minorHAnsi" w:eastAsiaTheme="minorEastAsia" w:hAnsiTheme="minorHAnsi" w:cstheme="minorBidi"/>
              <w:kern w:val="2"/>
              <w:szCs w:val="22"/>
              <w:lang w:val="de-DE" w:eastAsia="de-DE"/>
              <w14:ligatures w14:val="standardContextual"/>
            </w:rPr>
          </w:pPr>
          <w:hyperlink w:anchor="_Toc184075265" w:history="1">
            <w:r w:rsidRPr="00B20928">
              <w:rPr>
                <w:rStyle w:val="Hyperlink"/>
              </w:rPr>
              <w:t>III.</w:t>
            </w:r>
            <w:r>
              <w:rPr>
                <w:rFonts w:asciiTheme="minorHAnsi" w:eastAsiaTheme="minorEastAsia" w:hAnsiTheme="minorHAnsi" w:cstheme="minorBidi"/>
                <w:kern w:val="2"/>
                <w:szCs w:val="22"/>
                <w:lang w:val="de-DE" w:eastAsia="de-DE"/>
                <w14:ligatures w14:val="standardContextual"/>
              </w:rPr>
              <w:tab/>
            </w:r>
            <w:r w:rsidRPr="00B20928">
              <w:rPr>
                <w:rStyle w:val="Hyperlink"/>
              </w:rPr>
              <w:t>Multiclass Classification</w:t>
            </w:r>
            <w:r>
              <w:rPr>
                <w:webHidden/>
              </w:rPr>
              <w:tab/>
            </w:r>
            <w:r>
              <w:rPr>
                <w:webHidden/>
              </w:rPr>
              <w:fldChar w:fldCharType="begin"/>
            </w:r>
            <w:r>
              <w:rPr>
                <w:webHidden/>
              </w:rPr>
              <w:instrText xml:space="preserve"> PAGEREF _Toc184075265 \h </w:instrText>
            </w:r>
            <w:r>
              <w:rPr>
                <w:webHidden/>
              </w:rPr>
            </w:r>
            <w:r>
              <w:rPr>
                <w:webHidden/>
              </w:rPr>
              <w:fldChar w:fldCharType="separate"/>
            </w:r>
            <w:r>
              <w:rPr>
                <w:webHidden/>
              </w:rPr>
              <w:t>6</w:t>
            </w:r>
            <w:r>
              <w:rPr>
                <w:webHidden/>
              </w:rPr>
              <w:fldChar w:fldCharType="end"/>
            </w:r>
          </w:hyperlink>
        </w:p>
        <w:p w14:paraId="07353B45" w14:textId="32BCA21A" w:rsidR="00F67797" w:rsidRDefault="00F67797">
          <w:pPr>
            <w:pStyle w:val="TOC2"/>
            <w:rPr>
              <w:rFonts w:asciiTheme="minorHAnsi" w:eastAsiaTheme="minorEastAsia" w:hAnsiTheme="minorHAnsi" w:cstheme="minorBidi"/>
              <w:kern w:val="2"/>
              <w:szCs w:val="22"/>
              <w:lang w:val="de-DE" w:eastAsia="de-DE"/>
              <w14:ligatures w14:val="standardContextual"/>
            </w:rPr>
          </w:pPr>
          <w:hyperlink w:anchor="_Toc184075266" w:history="1">
            <w:r w:rsidRPr="00B20928">
              <w:rPr>
                <w:rStyle w:val="Hyperlink"/>
              </w:rPr>
              <w:t>III.1.</w:t>
            </w:r>
            <w:r>
              <w:rPr>
                <w:rFonts w:asciiTheme="minorHAnsi" w:eastAsiaTheme="minorEastAsia" w:hAnsiTheme="minorHAnsi" w:cstheme="minorBidi"/>
                <w:kern w:val="2"/>
                <w:szCs w:val="22"/>
                <w:lang w:val="de-DE" w:eastAsia="de-DE"/>
                <w14:ligatures w14:val="standardContextual"/>
              </w:rPr>
              <w:tab/>
            </w:r>
            <w:r w:rsidRPr="00B20928">
              <w:rPr>
                <w:rStyle w:val="Hyperlink"/>
              </w:rPr>
              <w:t>Feature Selection (Elisa)</w:t>
            </w:r>
            <w:r>
              <w:rPr>
                <w:webHidden/>
              </w:rPr>
              <w:tab/>
            </w:r>
            <w:r>
              <w:rPr>
                <w:webHidden/>
              </w:rPr>
              <w:fldChar w:fldCharType="begin"/>
            </w:r>
            <w:r>
              <w:rPr>
                <w:webHidden/>
              </w:rPr>
              <w:instrText xml:space="preserve"> PAGEREF _Toc184075266 \h </w:instrText>
            </w:r>
            <w:r>
              <w:rPr>
                <w:webHidden/>
              </w:rPr>
            </w:r>
            <w:r>
              <w:rPr>
                <w:webHidden/>
              </w:rPr>
              <w:fldChar w:fldCharType="separate"/>
            </w:r>
            <w:r>
              <w:rPr>
                <w:webHidden/>
              </w:rPr>
              <w:t>6</w:t>
            </w:r>
            <w:r>
              <w:rPr>
                <w:webHidden/>
              </w:rPr>
              <w:fldChar w:fldCharType="end"/>
            </w:r>
          </w:hyperlink>
        </w:p>
        <w:p w14:paraId="202F8828" w14:textId="1A2AC1D1" w:rsidR="00F67797" w:rsidRDefault="00F67797">
          <w:pPr>
            <w:pStyle w:val="TOC2"/>
            <w:rPr>
              <w:rFonts w:asciiTheme="minorHAnsi" w:eastAsiaTheme="minorEastAsia" w:hAnsiTheme="minorHAnsi" w:cstheme="minorBidi"/>
              <w:kern w:val="2"/>
              <w:szCs w:val="22"/>
              <w:lang w:val="de-DE" w:eastAsia="de-DE"/>
              <w14:ligatures w14:val="standardContextual"/>
            </w:rPr>
          </w:pPr>
          <w:hyperlink w:anchor="_Toc184075267" w:history="1">
            <w:r w:rsidRPr="00B20928">
              <w:rPr>
                <w:rStyle w:val="Hyperlink"/>
              </w:rPr>
              <w:t>III.2.</w:t>
            </w:r>
            <w:r>
              <w:rPr>
                <w:rFonts w:asciiTheme="minorHAnsi" w:eastAsiaTheme="minorEastAsia" w:hAnsiTheme="minorHAnsi" w:cstheme="minorBidi"/>
                <w:kern w:val="2"/>
                <w:szCs w:val="22"/>
                <w:lang w:val="de-DE" w:eastAsia="de-DE"/>
                <w14:ligatures w14:val="standardContextual"/>
              </w:rPr>
              <w:tab/>
            </w:r>
            <w:r w:rsidRPr="00B20928">
              <w:rPr>
                <w:rStyle w:val="Hyperlink"/>
              </w:rPr>
              <w:t>Model Assessment Strategy (Barbara / Ricardo)</w:t>
            </w:r>
            <w:r>
              <w:rPr>
                <w:webHidden/>
              </w:rPr>
              <w:tab/>
            </w:r>
            <w:r>
              <w:rPr>
                <w:webHidden/>
              </w:rPr>
              <w:fldChar w:fldCharType="begin"/>
            </w:r>
            <w:r>
              <w:rPr>
                <w:webHidden/>
              </w:rPr>
              <w:instrText xml:space="preserve"> PAGEREF _Toc184075267 \h </w:instrText>
            </w:r>
            <w:r>
              <w:rPr>
                <w:webHidden/>
              </w:rPr>
            </w:r>
            <w:r>
              <w:rPr>
                <w:webHidden/>
              </w:rPr>
              <w:fldChar w:fldCharType="separate"/>
            </w:r>
            <w:r>
              <w:rPr>
                <w:webHidden/>
              </w:rPr>
              <w:t>6</w:t>
            </w:r>
            <w:r>
              <w:rPr>
                <w:webHidden/>
              </w:rPr>
              <w:fldChar w:fldCharType="end"/>
            </w:r>
          </w:hyperlink>
        </w:p>
        <w:p w14:paraId="5A8721F3" w14:textId="4F9E31EB" w:rsidR="00F67797" w:rsidRDefault="00F67797">
          <w:pPr>
            <w:pStyle w:val="TOC2"/>
            <w:rPr>
              <w:rFonts w:asciiTheme="minorHAnsi" w:eastAsiaTheme="minorEastAsia" w:hAnsiTheme="minorHAnsi" w:cstheme="minorBidi"/>
              <w:kern w:val="2"/>
              <w:szCs w:val="22"/>
              <w:lang w:val="de-DE" w:eastAsia="de-DE"/>
              <w14:ligatures w14:val="standardContextual"/>
            </w:rPr>
          </w:pPr>
          <w:hyperlink w:anchor="_Toc184075268" w:history="1">
            <w:r w:rsidRPr="00B20928">
              <w:rPr>
                <w:rStyle w:val="Hyperlink"/>
              </w:rPr>
              <w:t>III.3.</w:t>
            </w:r>
            <w:r>
              <w:rPr>
                <w:rFonts w:asciiTheme="minorHAnsi" w:eastAsiaTheme="minorEastAsia" w:hAnsiTheme="minorHAnsi" w:cstheme="minorBidi"/>
                <w:kern w:val="2"/>
                <w:szCs w:val="22"/>
                <w:lang w:val="de-DE" w:eastAsia="de-DE"/>
                <w14:ligatures w14:val="standardContextual"/>
              </w:rPr>
              <w:tab/>
            </w:r>
            <w:r w:rsidRPr="00B20928">
              <w:rPr>
                <w:rStyle w:val="Hyperlink"/>
              </w:rPr>
              <w:t>Comparing Performances and Choosing the Best Model (Barbara / Ricardo)</w:t>
            </w:r>
            <w:r>
              <w:rPr>
                <w:webHidden/>
              </w:rPr>
              <w:tab/>
            </w:r>
            <w:r>
              <w:rPr>
                <w:webHidden/>
              </w:rPr>
              <w:fldChar w:fldCharType="begin"/>
            </w:r>
            <w:r>
              <w:rPr>
                <w:webHidden/>
              </w:rPr>
              <w:instrText xml:space="preserve"> PAGEREF _Toc184075268 \h </w:instrText>
            </w:r>
            <w:r>
              <w:rPr>
                <w:webHidden/>
              </w:rPr>
            </w:r>
            <w:r>
              <w:rPr>
                <w:webHidden/>
              </w:rPr>
              <w:fldChar w:fldCharType="separate"/>
            </w:r>
            <w:r>
              <w:rPr>
                <w:webHidden/>
              </w:rPr>
              <w:t>6</w:t>
            </w:r>
            <w:r>
              <w:rPr>
                <w:webHidden/>
              </w:rPr>
              <w:fldChar w:fldCharType="end"/>
            </w:r>
          </w:hyperlink>
        </w:p>
        <w:p w14:paraId="0D2E42B1" w14:textId="2FDA9A01" w:rsidR="00F67797" w:rsidRDefault="00F67797">
          <w:pPr>
            <w:pStyle w:val="TOC2"/>
            <w:rPr>
              <w:rFonts w:asciiTheme="minorHAnsi" w:eastAsiaTheme="minorEastAsia" w:hAnsiTheme="minorHAnsi" w:cstheme="minorBidi"/>
              <w:kern w:val="2"/>
              <w:szCs w:val="22"/>
              <w:lang w:val="de-DE" w:eastAsia="de-DE"/>
              <w14:ligatures w14:val="standardContextual"/>
            </w:rPr>
          </w:pPr>
          <w:hyperlink w:anchor="_Toc184075269" w:history="1">
            <w:r w:rsidRPr="00B20928">
              <w:rPr>
                <w:rStyle w:val="Hyperlink"/>
              </w:rPr>
              <w:t>III.4.</w:t>
            </w:r>
            <w:r>
              <w:rPr>
                <w:rFonts w:asciiTheme="minorHAnsi" w:eastAsiaTheme="minorEastAsia" w:hAnsiTheme="minorHAnsi" w:cstheme="minorBidi"/>
                <w:kern w:val="2"/>
                <w:szCs w:val="22"/>
                <w:lang w:val="de-DE" w:eastAsia="de-DE"/>
                <w14:ligatures w14:val="standardContextual"/>
              </w:rPr>
              <w:tab/>
            </w:r>
            <w:r w:rsidRPr="00B20928">
              <w:rPr>
                <w:rStyle w:val="Hyperlink"/>
              </w:rPr>
              <w:t>Model Optimization (Barbara / Ricardo)</w:t>
            </w:r>
            <w:r>
              <w:rPr>
                <w:webHidden/>
              </w:rPr>
              <w:tab/>
            </w:r>
            <w:r>
              <w:rPr>
                <w:webHidden/>
              </w:rPr>
              <w:fldChar w:fldCharType="begin"/>
            </w:r>
            <w:r>
              <w:rPr>
                <w:webHidden/>
              </w:rPr>
              <w:instrText xml:space="preserve"> PAGEREF _Toc184075269 \h </w:instrText>
            </w:r>
            <w:r>
              <w:rPr>
                <w:webHidden/>
              </w:rPr>
            </w:r>
            <w:r>
              <w:rPr>
                <w:webHidden/>
              </w:rPr>
              <w:fldChar w:fldCharType="separate"/>
            </w:r>
            <w:r>
              <w:rPr>
                <w:webHidden/>
              </w:rPr>
              <w:t>7</w:t>
            </w:r>
            <w:r>
              <w:rPr>
                <w:webHidden/>
              </w:rPr>
              <w:fldChar w:fldCharType="end"/>
            </w:r>
          </w:hyperlink>
        </w:p>
        <w:p w14:paraId="42C14ADB" w14:textId="690FBEC9" w:rsidR="00F67797" w:rsidRDefault="00F67797">
          <w:pPr>
            <w:pStyle w:val="TOC1"/>
            <w:rPr>
              <w:rFonts w:asciiTheme="minorHAnsi" w:eastAsiaTheme="minorEastAsia" w:hAnsiTheme="minorHAnsi" w:cstheme="minorBidi"/>
              <w:kern w:val="2"/>
              <w:szCs w:val="22"/>
              <w:lang w:val="de-DE" w:eastAsia="de-DE"/>
              <w14:ligatures w14:val="standardContextual"/>
            </w:rPr>
          </w:pPr>
          <w:hyperlink w:anchor="_Toc184075270" w:history="1">
            <w:r w:rsidRPr="00B20928">
              <w:rPr>
                <w:rStyle w:val="Hyperlink"/>
              </w:rPr>
              <w:t>IV.</w:t>
            </w:r>
            <w:r>
              <w:rPr>
                <w:rFonts w:asciiTheme="minorHAnsi" w:eastAsiaTheme="minorEastAsia" w:hAnsiTheme="minorHAnsi" w:cstheme="minorBidi"/>
                <w:kern w:val="2"/>
                <w:szCs w:val="22"/>
                <w:lang w:val="de-DE" w:eastAsia="de-DE"/>
                <w14:ligatures w14:val="standardContextual"/>
              </w:rPr>
              <w:tab/>
            </w:r>
            <w:r w:rsidRPr="00B20928">
              <w:rPr>
                <w:rStyle w:val="Hyperlink"/>
              </w:rPr>
              <w:t>Open-Ended Section</w:t>
            </w:r>
            <w:r>
              <w:rPr>
                <w:webHidden/>
              </w:rPr>
              <w:tab/>
            </w:r>
            <w:r>
              <w:rPr>
                <w:webHidden/>
              </w:rPr>
              <w:fldChar w:fldCharType="begin"/>
            </w:r>
            <w:r>
              <w:rPr>
                <w:webHidden/>
              </w:rPr>
              <w:instrText xml:space="preserve"> PAGEREF _Toc184075270 \h </w:instrText>
            </w:r>
            <w:r>
              <w:rPr>
                <w:webHidden/>
              </w:rPr>
            </w:r>
            <w:r>
              <w:rPr>
                <w:webHidden/>
              </w:rPr>
              <w:fldChar w:fldCharType="separate"/>
            </w:r>
            <w:r>
              <w:rPr>
                <w:webHidden/>
              </w:rPr>
              <w:t>7</w:t>
            </w:r>
            <w:r>
              <w:rPr>
                <w:webHidden/>
              </w:rPr>
              <w:fldChar w:fldCharType="end"/>
            </w:r>
          </w:hyperlink>
        </w:p>
        <w:p w14:paraId="0C618323" w14:textId="5602DCE8" w:rsidR="00F67797" w:rsidRDefault="00F67797">
          <w:pPr>
            <w:pStyle w:val="TOC2"/>
            <w:rPr>
              <w:rFonts w:asciiTheme="minorHAnsi" w:eastAsiaTheme="minorEastAsia" w:hAnsiTheme="minorHAnsi" w:cstheme="minorBidi"/>
              <w:kern w:val="2"/>
              <w:szCs w:val="22"/>
              <w:lang w:val="de-DE" w:eastAsia="de-DE"/>
              <w14:ligatures w14:val="standardContextual"/>
            </w:rPr>
          </w:pPr>
          <w:hyperlink w:anchor="_Toc184075271" w:history="1">
            <w:r w:rsidRPr="00B20928">
              <w:rPr>
                <w:rStyle w:val="Hyperlink"/>
              </w:rPr>
              <w:t>IV.1 Objectives</w:t>
            </w:r>
            <w:r>
              <w:rPr>
                <w:webHidden/>
              </w:rPr>
              <w:tab/>
            </w:r>
            <w:r>
              <w:rPr>
                <w:webHidden/>
              </w:rPr>
              <w:fldChar w:fldCharType="begin"/>
            </w:r>
            <w:r>
              <w:rPr>
                <w:webHidden/>
              </w:rPr>
              <w:instrText xml:space="preserve"> PAGEREF _Toc184075271 \h </w:instrText>
            </w:r>
            <w:r>
              <w:rPr>
                <w:webHidden/>
              </w:rPr>
            </w:r>
            <w:r>
              <w:rPr>
                <w:webHidden/>
              </w:rPr>
              <w:fldChar w:fldCharType="separate"/>
            </w:r>
            <w:r>
              <w:rPr>
                <w:webHidden/>
              </w:rPr>
              <w:t>7</w:t>
            </w:r>
            <w:r>
              <w:rPr>
                <w:webHidden/>
              </w:rPr>
              <w:fldChar w:fldCharType="end"/>
            </w:r>
          </w:hyperlink>
        </w:p>
        <w:p w14:paraId="13F08572" w14:textId="0084B3A8" w:rsidR="00F67797" w:rsidRDefault="00F67797">
          <w:pPr>
            <w:pStyle w:val="TOC2"/>
            <w:rPr>
              <w:rFonts w:asciiTheme="minorHAnsi" w:eastAsiaTheme="minorEastAsia" w:hAnsiTheme="minorHAnsi" w:cstheme="minorBidi"/>
              <w:kern w:val="2"/>
              <w:szCs w:val="22"/>
              <w:lang w:val="de-DE" w:eastAsia="de-DE"/>
              <w14:ligatures w14:val="standardContextual"/>
            </w:rPr>
          </w:pPr>
          <w:hyperlink w:anchor="_Toc184075272" w:history="1">
            <w:r w:rsidRPr="00B20928">
              <w:rPr>
                <w:rStyle w:val="Hyperlink"/>
              </w:rPr>
              <w:t>IV.2 Description</w:t>
            </w:r>
            <w:r>
              <w:rPr>
                <w:webHidden/>
              </w:rPr>
              <w:tab/>
            </w:r>
            <w:r>
              <w:rPr>
                <w:webHidden/>
              </w:rPr>
              <w:fldChar w:fldCharType="begin"/>
            </w:r>
            <w:r>
              <w:rPr>
                <w:webHidden/>
              </w:rPr>
              <w:instrText xml:space="preserve"> PAGEREF _Toc184075272 \h </w:instrText>
            </w:r>
            <w:r>
              <w:rPr>
                <w:webHidden/>
              </w:rPr>
            </w:r>
            <w:r>
              <w:rPr>
                <w:webHidden/>
              </w:rPr>
              <w:fldChar w:fldCharType="separate"/>
            </w:r>
            <w:r>
              <w:rPr>
                <w:webHidden/>
              </w:rPr>
              <w:t>7</w:t>
            </w:r>
            <w:r>
              <w:rPr>
                <w:webHidden/>
              </w:rPr>
              <w:fldChar w:fldCharType="end"/>
            </w:r>
          </w:hyperlink>
        </w:p>
        <w:p w14:paraId="0D3C34F1" w14:textId="55A151B4" w:rsidR="00F67797" w:rsidRDefault="00F67797">
          <w:pPr>
            <w:pStyle w:val="TOC2"/>
            <w:rPr>
              <w:rFonts w:asciiTheme="minorHAnsi" w:eastAsiaTheme="minorEastAsia" w:hAnsiTheme="minorHAnsi" w:cstheme="minorBidi"/>
              <w:kern w:val="2"/>
              <w:szCs w:val="22"/>
              <w:lang w:val="de-DE" w:eastAsia="de-DE"/>
              <w14:ligatures w14:val="standardContextual"/>
            </w:rPr>
          </w:pPr>
          <w:hyperlink w:anchor="_Toc184075273" w:history="1">
            <w:r w:rsidRPr="00B20928">
              <w:rPr>
                <w:rStyle w:val="Hyperlink"/>
              </w:rPr>
              <w:t>IV.3 Results and Discussion</w:t>
            </w:r>
            <w:r>
              <w:rPr>
                <w:webHidden/>
              </w:rPr>
              <w:tab/>
            </w:r>
            <w:r>
              <w:rPr>
                <w:webHidden/>
              </w:rPr>
              <w:fldChar w:fldCharType="begin"/>
            </w:r>
            <w:r>
              <w:rPr>
                <w:webHidden/>
              </w:rPr>
              <w:instrText xml:space="preserve"> PAGEREF _Toc184075273 \h </w:instrText>
            </w:r>
            <w:r>
              <w:rPr>
                <w:webHidden/>
              </w:rPr>
            </w:r>
            <w:r>
              <w:rPr>
                <w:webHidden/>
              </w:rPr>
              <w:fldChar w:fldCharType="separate"/>
            </w:r>
            <w:r>
              <w:rPr>
                <w:webHidden/>
              </w:rPr>
              <w:t>8</w:t>
            </w:r>
            <w:r>
              <w:rPr>
                <w:webHidden/>
              </w:rPr>
              <w:fldChar w:fldCharType="end"/>
            </w:r>
          </w:hyperlink>
        </w:p>
        <w:p w14:paraId="59C7C2D0" w14:textId="492E3538" w:rsidR="00F67797" w:rsidRDefault="00F67797">
          <w:pPr>
            <w:pStyle w:val="TOC1"/>
            <w:rPr>
              <w:rFonts w:asciiTheme="minorHAnsi" w:eastAsiaTheme="minorEastAsia" w:hAnsiTheme="minorHAnsi" w:cstheme="minorBidi"/>
              <w:kern w:val="2"/>
              <w:szCs w:val="22"/>
              <w:lang w:val="de-DE" w:eastAsia="de-DE"/>
              <w14:ligatures w14:val="standardContextual"/>
            </w:rPr>
          </w:pPr>
          <w:hyperlink w:anchor="_Toc184075274" w:history="1">
            <w:r w:rsidRPr="00B20928">
              <w:rPr>
                <w:rStyle w:val="Hyperlink"/>
              </w:rPr>
              <w:t>V.</w:t>
            </w:r>
            <w:r>
              <w:rPr>
                <w:rFonts w:asciiTheme="minorHAnsi" w:eastAsiaTheme="minorEastAsia" w:hAnsiTheme="minorHAnsi" w:cstheme="minorBidi"/>
                <w:kern w:val="2"/>
                <w:szCs w:val="22"/>
                <w:lang w:val="de-DE" w:eastAsia="de-DE"/>
                <w14:ligatures w14:val="standardContextual"/>
              </w:rPr>
              <w:tab/>
            </w:r>
            <w:r w:rsidRPr="00B20928">
              <w:rPr>
                <w:rStyle w:val="Hyperlink"/>
              </w:rPr>
              <w:t>Conclusion</w:t>
            </w:r>
            <w:r>
              <w:rPr>
                <w:webHidden/>
              </w:rPr>
              <w:tab/>
            </w:r>
            <w:r>
              <w:rPr>
                <w:webHidden/>
              </w:rPr>
              <w:fldChar w:fldCharType="begin"/>
            </w:r>
            <w:r>
              <w:rPr>
                <w:webHidden/>
              </w:rPr>
              <w:instrText xml:space="preserve"> PAGEREF _Toc184075274 \h </w:instrText>
            </w:r>
            <w:r>
              <w:rPr>
                <w:webHidden/>
              </w:rPr>
            </w:r>
            <w:r>
              <w:rPr>
                <w:webHidden/>
              </w:rPr>
              <w:fldChar w:fldCharType="separate"/>
            </w:r>
            <w:r>
              <w:rPr>
                <w:webHidden/>
              </w:rPr>
              <w:t>8</w:t>
            </w:r>
            <w:r>
              <w:rPr>
                <w:webHidden/>
              </w:rPr>
              <w:fldChar w:fldCharType="end"/>
            </w:r>
          </w:hyperlink>
        </w:p>
        <w:p w14:paraId="5F89876B" w14:textId="0FBE8DD0" w:rsidR="00F67797" w:rsidRDefault="00F67797">
          <w:pPr>
            <w:pStyle w:val="TOC1"/>
            <w:rPr>
              <w:rFonts w:asciiTheme="minorHAnsi" w:eastAsiaTheme="minorEastAsia" w:hAnsiTheme="minorHAnsi" w:cstheme="minorBidi"/>
              <w:kern w:val="2"/>
              <w:szCs w:val="22"/>
              <w:lang w:val="de-DE" w:eastAsia="de-DE"/>
              <w14:ligatures w14:val="standardContextual"/>
            </w:rPr>
          </w:pPr>
          <w:hyperlink w:anchor="_Toc184075275" w:history="1">
            <w:r w:rsidRPr="00B20928">
              <w:rPr>
                <w:rStyle w:val="Hyperlink"/>
              </w:rPr>
              <w:t>Bibliographical References</w:t>
            </w:r>
            <w:r>
              <w:rPr>
                <w:webHidden/>
              </w:rPr>
              <w:tab/>
            </w:r>
            <w:r>
              <w:rPr>
                <w:webHidden/>
              </w:rPr>
              <w:fldChar w:fldCharType="begin"/>
            </w:r>
            <w:r>
              <w:rPr>
                <w:webHidden/>
              </w:rPr>
              <w:instrText xml:space="preserve"> PAGEREF _Toc184075275 \h </w:instrText>
            </w:r>
            <w:r>
              <w:rPr>
                <w:webHidden/>
              </w:rPr>
            </w:r>
            <w:r>
              <w:rPr>
                <w:webHidden/>
              </w:rPr>
              <w:fldChar w:fldCharType="separate"/>
            </w:r>
            <w:r>
              <w:rPr>
                <w:webHidden/>
              </w:rPr>
              <w:t>10</w:t>
            </w:r>
            <w:r>
              <w:rPr>
                <w:webHidden/>
              </w:rPr>
              <w:fldChar w:fldCharType="end"/>
            </w:r>
          </w:hyperlink>
        </w:p>
        <w:p w14:paraId="3A1CF641" w14:textId="0D66EBD6" w:rsidR="00F67797" w:rsidRDefault="00F67797">
          <w:pPr>
            <w:pStyle w:val="TOC1"/>
            <w:rPr>
              <w:rFonts w:asciiTheme="minorHAnsi" w:eastAsiaTheme="minorEastAsia" w:hAnsiTheme="minorHAnsi" w:cstheme="minorBidi"/>
              <w:kern w:val="2"/>
              <w:szCs w:val="22"/>
              <w:lang w:val="de-DE" w:eastAsia="de-DE"/>
              <w14:ligatures w14:val="standardContextual"/>
            </w:rPr>
          </w:pPr>
          <w:hyperlink w:anchor="_Toc184075276" w:history="1">
            <w:r w:rsidRPr="00B20928">
              <w:rPr>
                <w:rStyle w:val="Hyperlink"/>
              </w:rPr>
              <w:t>Appendix Graphs</w:t>
            </w:r>
            <w:r>
              <w:rPr>
                <w:webHidden/>
              </w:rPr>
              <w:tab/>
            </w:r>
            <w:r>
              <w:rPr>
                <w:webHidden/>
              </w:rPr>
              <w:fldChar w:fldCharType="begin"/>
            </w:r>
            <w:r>
              <w:rPr>
                <w:webHidden/>
              </w:rPr>
              <w:instrText xml:space="preserve"> PAGEREF _Toc184075276 \h </w:instrText>
            </w:r>
            <w:r>
              <w:rPr>
                <w:webHidden/>
              </w:rPr>
            </w:r>
            <w:r>
              <w:rPr>
                <w:webHidden/>
              </w:rPr>
              <w:fldChar w:fldCharType="separate"/>
            </w:r>
            <w:r>
              <w:rPr>
                <w:webHidden/>
              </w:rPr>
              <w:t>11</w:t>
            </w:r>
            <w:r>
              <w:rPr>
                <w:webHidden/>
              </w:rPr>
              <w:fldChar w:fldCharType="end"/>
            </w:r>
          </w:hyperlink>
        </w:p>
        <w:p w14:paraId="041FE20D" w14:textId="1AC59159" w:rsidR="00F67797" w:rsidRDefault="00F67797">
          <w:pPr>
            <w:pStyle w:val="TOC1"/>
            <w:rPr>
              <w:rFonts w:asciiTheme="minorHAnsi" w:eastAsiaTheme="minorEastAsia" w:hAnsiTheme="minorHAnsi" w:cstheme="minorBidi"/>
              <w:kern w:val="2"/>
              <w:szCs w:val="22"/>
              <w:lang w:val="de-DE" w:eastAsia="de-DE"/>
              <w14:ligatures w14:val="standardContextual"/>
            </w:rPr>
          </w:pPr>
          <w:hyperlink w:anchor="_Toc184075277" w:history="1">
            <w:r w:rsidRPr="00B20928">
              <w:rPr>
                <w:rStyle w:val="Hyperlink"/>
              </w:rPr>
              <w:t>Annexes (</w:t>
            </w:r>
            <w:r w:rsidRPr="00B20928">
              <w:rPr>
                <w:rStyle w:val="Hyperlink"/>
                <w:highlight w:val="yellow"/>
              </w:rPr>
              <w:t>Optional, Not included in page limit</w:t>
            </w:r>
            <w:r w:rsidRPr="00B20928">
              <w:rPr>
                <w:rStyle w:val="Hyperlink"/>
              </w:rPr>
              <w:t>)</w:t>
            </w:r>
            <w:r>
              <w:rPr>
                <w:webHidden/>
              </w:rPr>
              <w:tab/>
            </w:r>
            <w:r>
              <w:rPr>
                <w:webHidden/>
              </w:rPr>
              <w:fldChar w:fldCharType="begin"/>
            </w:r>
            <w:r>
              <w:rPr>
                <w:webHidden/>
              </w:rPr>
              <w:instrText xml:space="preserve"> PAGEREF _Toc184075277 \h </w:instrText>
            </w:r>
            <w:r>
              <w:rPr>
                <w:webHidden/>
              </w:rPr>
            </w:r>
            <w:r>
              <w:rPr>
                <w:webHidden/>
              </w:rPr>
              <w:fldChar w:fldCharType="separate"/>
            </w:r>
            <w:r>
              <w:rPr>
                <w:webHidden/>
              </w:rPr>
              <w:t>20</w:t>
            </w:r>
            <w:r>
              <w:rPr>
                <w:webHidden/>
              </w:rPr>
              <w:fldChar w:fldCharType="end"/>
            </w:r>
          </w:hyperlink>
        </w:p>
        <w:p w14:paraId="38D0070B" w14:textId="562FB64F" w:rsidR="00D66B1F" w:rsidRDefault="00D66B1F" w:rsidP="00D66B1F">
          <w:r w:rsidRPr="399E804E">
            <w:rPr>
              <w:rFonts w:eastAsia="Times New Roman"/>
              <w:noProof/>
              <w:lang w:eastAsia="pt-PT"/>
            </w:rPr>
            <w:fldChar w:fldCharType="end"/>
          </w:r>
        </w:p>
      </w:sdtContent>
    </w:sdt>
    <w:p w14:paraId="1FAB012C" w14:textId="77777777" w:rsidR="00D66B1F" w:rsidRDefault="00D66B1F" w:rsidP="00D66B1F">
      <w:pPr>
        <w:pStyle w:val="Heading5"/>
      </w:pPr>
    </w:p>
    <w:p w14:paraId="7E58B618" w14:textId="77777777" w:rsidR="00D66B1F" w:rsidRPr="00227627" w:rsidRDefault="00D66B1F" w:rsidP="00D66B1F">
      <w:pPr>
        <w:pStyle w:val="Heading1"/>
        <w:numPr>
          <w:ilvl w:val="0"/>
          <w:numId w:val="0"/>
        </w:numPr>
        <w:ind w:left="357"/>
        <w:sectPr w:rsidR="00D66B1F" w:rsidRPr="00227627" w:rsidSect="00D66B1F">
          <w:footerReference w:type="default" r:id="rId8"/>
          <w:pgSz w:w="11906" w:h="16838"/>
          <w:pgMar w:top="1418" w:right="1418" w:bottom="1418" w:left="1418" w:header="709" w:footer="709" w:gutter="0"/>
          <w:pgNumType w:fmt="lowerRoman" w:start="1"/>
          <w:cols w:space="708"/>
          <w:docGrid w:linePitch="360"/>
        </w:sectPr>
      </w:pPr>
    </w:p>
    <w:p w14:paraId="2C4EB101" w14:textId="76BC336E" w:rsidR="00D66B1F" w:rsidRDefault="00565AEC" w:rsidP="00D66B1F">
      <w:pPr>
        <w:pStyle w:val="Heading1"/>
        <w:numPr>
          <w:ilvl w:val="0"/>
          <w:numId w:val="0"/>
        </w:numPr>
      </w:pPr>
      <w:bookmarkStart w:id="0" w:name="_Toc184075258"/>
      <w:r>
        <w:lastRenderedPageBreak/>
        <w:t>Abstract</w:t>
      </w:r>
      <w:bookmarkEnd w:id="0"/>
    </w:p>
    <w:p w14:paraId="4225CD21" w14:textId="29706B41" w:rsidR="00D5582E" w:rsidRDefault="00C4023C" w:rsidP="00C4023C">
      <w:pPr>
        <w:pStyle w:val="ListParagraph"/>
        <w:numPr>
          <w:ilvl w:val="0"/>
          <w:numId w:val="11"/>
        </w:numPr>
        <w:rPr>
          <w:highlight w:val="yellow"/>
          <w:lang w:eastAsia="pt-PT"/>
        </w:rPr>
      </w:pPr>
      <w:r w:rsidRPr="00C4023C">
        <w:rPr>
          <w:highlight w:val="yellow"/>
          <w:lang w:eastAsia="pt-PT"/>
        </w:rPr>
        <w:t>Summary of work (200-300). The abstract should five an overview of the work: What is the context? What are your goals? What did you do? What were your main results, and what conclusion did you draw from them?</w:t>
      </w:r>
    </w:p>
    <w:p w14:paraId="5E50DBC2" w14:textId="282D2287" w:rsidR="00D5582E" w:rsidRPr="001B6667" w:rsidRDefault="001B6667" w:rsidP="00D5582E">
      <w:pPr>
        <w:pStyle w:val="ListParagraph"/>
        <w:numPr>
          <w:ilvl w:val="0"/>
          <w:numId w:val="11"/>
        </w:numPr>
        <w:rPr>
          <w:highlight w:val="yellow"/>
          <w:lang w:eastAsia="pt-PT"/>
        </w:rPr>
      </w:pPr>
      <w:r>
        <w:rPr>
          <w:highlight w:val="yellow"/>
          <w:lang w:eastAsia="pt-PT"/>
        </w:rPr>
        <w:t>Write at THE END!</w:t>
      </w:r>
    </w:p>
    <w:p w14:paraId="2C4B22D9" w14:textId="77777777" w:rsidR="00583D4F" w:rsidRDefault="00583D4F">
      <w:pPr>
        <w:spacing w:after="160" w:line="259" w:lineRule="auto"/>
        <w:jc w:val="left"/>
        <w:rPr>
          <w:rFonts w:eastAsia="Times New Roman"/>
          <w:b/>
          <w:bCs/>
          <w:caps/>
          <w:color w:val="5C666C"/>
          <w:sz w:val="32"/>
          <w:szCs w:val="28"/>
          <w:lang w:eastAsia="pt-PT"/>
        </w:rPr>
      </w:pPr>
      <w:r>
        <w:br w:type="page"/>
      </w:r>
    </w:p>
    <w:p w14:paraId="6FF149DE" w14:textId="60E0D4A8" w:rsidR="00D66B1F" w:rsidRDefault="00D66B1F" w:rsidP="00D66B1F">
      <w:pPr>
        <w:pStyle w:val="Heading1"/>
      </w:pPr>
      <w:bookmarkStart w:id="1" w:name="_Toc184075259"/>
      <w:r>
        <w:lastRenderedPageBreak/>
        <w:t>I</w:t>
      </w:r>
      <w:r w:rsidR="00565AEC">
        <w:t>n</w:t>
      </w:r>
      <w:r>
        <w:t>troduction</w:t>
      </w:r>
      <w:bookmarkEnd w:id="1"/>
    </w:p>
    <w:p w14:paraId="1CD21D8A" w14:textId="46762628" w:rsidR="00F57DBD" w:rsidRDefault="00F57DBD" w:rsidP="00F57DBD">
      <w:r>
        <w:t>The New York Workers’ Compensation Board (WCB), as regulating authority, processes insurance claims whenever it becomes aware of an injury at the workplace. With more than 200,000 cases and hearings in the last year</w:t>
      </w:r>
      <w:r>
        <w:rPr>
          <w:rStyle w:val="FootnoteReference"/>
          <w:bCs/>
          <w:szCs w:val="24"/>
        </w:rPr>
        <w:footnoteReference w:id="1"/>
      </w:r>
      <w:r>
        <w:t>, the state agency needs assistance in their decision-making process. The following report will describe the strategy and approach to achieve this optimization with a predictive model as well as an interface to use for single case predictions that will automate the process and, therefore, will forecast the WCB’s decision</w:t>
      </w:r>
      <w:r w:rsidR="00773714">
        <w:t>.</w:t>
      </w:r>
    </w:p>
    <w:p w14:paraId="600E2338" w14:textId="76D723A6" w:rsidR="00D66B1F" w:rsidRDefault="004B1BC5" w:rsidP="004B1BC5">
      <w:pPr>
        <w:pStyle w:val="Heading2"/>
        <w:numPr>
          <w:ilvl w:val="1"/>
          <w:numId w:val="9"/>
        </w:numPr>
      </w:pPr>
      <w:bookmarkStart w:id="2" w:name="_Toc184075260"/>
      <w:r>
        <w:t>Overview and Main Goals</w:t>
      </w:r>
      <w:bookmarkEnd w:id="2"/>
    </w:p>
    <w:p w14:paraId="17D0AD51" w14:textId="746F95B8" w:rsidR="00F10153" w:rsidRDefault="00153958" w:rsidP="00F10153">
      <w:pPr>
        <w:rPr>
          <w:lang w:eastAsia="pt-PT"/>
        </w:rPr>
      </w:pPr>
      <w:r>
        <w:rPr>
          <w:lang w:eastAsia="pt-PT"/>
        </w:rPr>
        <w:t>For this optimization in the WCB’s process,</w:t>
      </w:r>
      <w:r w:rsidR="00773714">
        <w:rPr>
          <w:lang w:eastAsia="pt-PT"/>
        </w:rPr>
        <w:t xml:space="preserve"> several steps </w:t>
      </w:r>
      <w:r w:rsidR="003740A5">
        <w:rPr>
          <w:lang w:eastAsia="pt-PT"/>
        </w:rPr>
        <w:t>are</w:t>
      </w:r>
      <w:r w:rsidR="00773714">
        <w:rPr>
          <w:lang w:eastAsia="pt-PT"/>
        </w:rPr>
        <w:t xml:space="preserve"> taken, structured in the following chapters. In </w:t>
      </w:r>
      <w:r w:rsidR="00773714" w:rsidRPr="00773714">
        <w:rPr>
          <w:i/>
          <w:iCs/>
          <w:lang w:eastAsia="pt-PT"/>
        </w:rPr>
        <w:t xml:space="preserve">Chapter </w:t>
      </w:r>
      <w:r>
        <w:rPr>
          <w:i/>
          <w:iCs/>
          <w:lang w:eastAsia="pt-PT"/>
        </w:rPr>
        <w:t>II</w:t>
      </w:r>
      <w:r w:rsidR="00773714" w:rsidRPr="00773714">
        <w:rPr>
          <w:i/>
          <w:iCs/>
          <w:lang w:eastAsia="pt-PT"/>
        </w:rPr>
        <w:t xml:space="preserve"> – Data Exploration and Preprocessing</w:t>
      </w:r>
      <w:r w:rsidR="00773714">
        <w:rPr>
          <w:lang w:eastAsia="pt-PT"/>
        </w:rPr>
        <w:t xml:space="preserve"> the received data and its key insights are described. Then the data </w:t>
      </w:r>
      <w:r w:rsidR="003740A5">
        <w:rPr>
          <w:lang w:eastAsia="pt-PT"/>
        </w:rPr>
        <w:t>is</w:t>
      </w:r>
      <w:r w:rsidR="00773714">
        <w:rPr>
          <w:lang w:eastAsia="pt-PT"/>
        </w:rPr>
        <w:t xml:space="preserve"> cleaned and prepared for the model, which is described in </w:t>
      </w:r>
      <w:r w:rsidR="00773714" w:rsidRPr="00773714">
        <w:rPr>
          <w:i/>
          <w:iCs/>
          <w:lang w:eastAsia="pt-PT"/>
        </w:rPr>
        <w:t xml:space="preserve">Chapter </w:t>
      </w:r>
      <w:r>
        <w:rPr>
          <w:i/>
          <w:iCs/>
          <w:lang w:eastAsia="pt-PT"/>
        </w:rPr>
        <w:t>III</w:t>
      </w:r>
      <w:r w:rsidR="00773714" w:rsidRPr="00773714">
        <w:rPr>
          <w:i/>
          <w:iCs/>
          <w:lang w:eastAsia="pt-PT"/>
        </w:rPr>
        <w:t xml:space="preserve"> – Multiclass Classification</w:t>
      </w:r>
      <w:r w:rsidR="00773714">
        <w:rPr>
          <w:lang w:eastAsia="pt-PT"/>
        </w:rPr>
        <w:t xml:space="preserve">. This main part focuses on selecting the appropriate features and assessing the best model and its metrics by comparing the performances between several algorithms. </w:t>
      </w:r>
      <w:r>
        <w:rPr>
          <w:lang w:eastAsia="pt-PT"/>
        </w:rPr>
        <w:t xml:space="preserve">In </w:t>
      </w:r>
      <w:r w:rsidRPr="00153958">
        <w:rPr>
          <w:i/>
          <w:iCs/>
          <w:lang w:eastAsia="pt-PT"/>
        </w:rPr>
        <w:t>Chapter IV – Open-Ended Section</w:t>
      </w:r>
      <w:r>
        <w:rPr>
          <w:lang w:eastAsia="pt-PT"/>
        </w:rPr>
        <w:t xml:space="preserve">, for additional insights, the created interface for the WCB’s workers and possibly claimants is explained. Lastly, in </w:t>
      </w:r>
      <w:r w:rsidRPr="00153958">
        <w:rPr>
          <w:i/>
          <w:iCs/>
          <w:lang w:eastAsia="pt-PT"/>
        </w:rPr>
        <w:t>Chapter V – Conclusion</w:t>
      </w:r>
      <w:r>
        <w:rPr>
          <w:lang w:eastAsia="pt-PT"/>
        </w:rPr>
        <w:t xml:space="preserve">, the findings are compared and discussed with the main goals. </w:t>
      </w:r>
    </w:p>
    <w:p w14:paraId="7CA10F8F" w14:textId="7857AB03" w:rsidR="00153958" w:rsidRDefault="00153958" w:rsidP="00072079">
      <w:pPr>
        <w:spacing w:after="0"/>
        <w:rPr>
          <w:lang w:eastAsia="pt-PT"/>
        </w:rPr>
      </w:pPr>
      <w:r>
        <w:rPr>
          <w:lang w:eastAsia="pt-PT"/>
        </w:rPr>
        <w:t>All defined steps are taken, to achieve these three main objectives:</w:t>
      </w:r>
    </w:p>
    <w:p w14:paraId="3CAE3A86" w14:textId="070476FF" w:rsidR="00153958" w:rsidRDefault="00153958" w:rsidP="00072079">
      <w:pPr>
        <w:pStyle w:val="ListParagraph"/>
        <w:numPr>
          <w:ilvl w:val="0"/>
          <w:numId w:val="10"/>
        </w:numPr>
        <w:ind w:left="426"/>
        <w:rPr>
          <w:lang w:eastAsia="pt-PT"/>
        </w:rPr>
      </w:pPr>
      <w:r w:rsidRPr="00153958">
        <w:rPr>
          <w:b/>
          <w:bCs/>
          <w:lang w:eastAsia="pt-PT"/>
        </w:rPr>
        <w:t>Multiclass Classification Benchmarking</w:t>
      </w:r>
      <w:r>
        <w:rPr>
          <w:lang w:eastAsia="pt-PT"/>
        </w:rPr>
        <w:t xml:space="preserve">: </w:t>
      </w:r>
      <w:r w:rsidR="008A3A97">
        <w:rPr>
          <w:lang w:eastAsia="pt-PT"/>
        </w:rPr>
        <w:t>Classification model to accurately predict the WCB’s final decision on what type of injury should be given to a claim.</w:t>
      </w:r>
    </w:p>
    <w:p w14:paraId="3BCBD462" w14:textId="5D5DAB4E" w:rsidR="00153958" w:rsidRDefault="00153958" w:rsidP="00072079">
      <w:pPr>
        <w:pStyle w:val="ListParagraph"/>
        <w:numPr>
          <w:ilvl w:val="0"/>
          <w:numId w:val="10"/>
        </w:numPr>
        <w:ind w:left="426"/>
        <w:rPr>
          <w:lang w:eastAsia="pt-PT"/>
        </w:rPr>
      </w:pPr>
      <w:r w:rsidRPr="00153958">
        <w:rPr>
          <w:b/>
          <w:bCs/>
          <w:lang w:eastAsia="pt-PT"/>
        </w:rPr>
        <w:t>Model Optimization</w:t>
      </w:r>
      <w:r>
        <w:rPr>
          <w:lang w:eastAsia="pt-PT"/>
        </w:rPr>
        <w:t>:</w:t>
      </w:r>
      <w:r w:rsidR="008A3A97">
        <w:rPr>
          <w:lang w:eastAsia="pt-PT"/>
        </w:rPr>
        <w:t xml:space="preserve"> Improving </w:t>
      </w:r>
      <w:r w:rsidR="00072079">
        <w:rPr>
          <w:lang w:eastAsia="pt-PT"/>
        </w:rPr>
        <w:t>the best model from the multiclass classification.</w:t>
      </w:r>
    </w:p>
    <w:p w14:paraId="1F373B64" w14:textId="6BF194D7" w:rsidR="00153958" w:rsidRPr="00F10153" w:rsidRDefault="00153958" w:rsidP="00072079">
      <w:pPr>
        <w:pStyle w:val="ListParagraph"/>
        <w:numPr>
          <w:ilvl w:val="0"/>
          <w:numId w:val="10"/>
        </w:numPr>
        <w:ind w:left="426"/>
        <w:rPr>
          <w:lang w:eastAsia="pt-PT"/>
        </w:rPr>
      </w:pPr>
      <w:r w:rsidRPr="00153958">
        <w:rPr>
          <w:b/>
          <w:bCs/>
          <w:lang w:eastAsia="pt-PT"/>
        </w:rPr>
        <w:t>Additional Insights</w:t>
      </w:r>
      <w:r>
        <w:rPr>
          <w:lang w:eastAsia="pt-PT"/>
        </w:rPr>
        <w:t xml:space="preserve">: An analytical interface in </w:t>
      </w:r>
      <w:r w:rsidR="003740A5">
        <w:rPr>
          <w:lang w:eastAsia="pt-PT"/>
        </w:rPr>
        <w:t>form</w:t>
      </w:r>
      <w:r>
        <w:rPr>
          <w:lang w:eastAsia="pt-PT"/>
        </w:rPr>
        <w:t xml:space="preserve"> of a website that returns predictions given input for a single </w:t>
      </w:r>
      <w:r w:rsidR="003740A5">
        <w:rPr>
          <w:lang w:eastAsia="pt-PT"/>
        </w:rPr>
        <w:t xml:space="preserve">new </w:t>
      </w:r>
      <w:r>
        <w:rPr>
          <w:lang w:eastAsia="pt-PT"/>
        </w:rPr>
        <w:t>insurance case.</w:t>
      </w:r>
    </w:p>
    <w:p w14:paraId="6835FA4F" w14:textId="06243019" w:rsidR="004B1BC5" w:rsidRDefault="004B1BC5" w:rsidP="004B1BC5">
      <w:pPr>
        <w:pStyle w:val="Heading2"/>
        <w:numPr>
          <w:ilvl w:val="1"/>
          <w:numId w:val="9"/>
        </w:numPr>
      </w:pPr>
      <w:bookmarkStart w:id="3" w:name="_Toc184075261"/>
      <w:r>
        <w:t>State of the Art</w:t>
      </w:r>
      <w:bookmarkEnd w:id="3"/>
    </w:p>
    <w:p w14:paraId="7A734C30" w14:textId="797B1E36" w:rsidR="00806F1F" w:rsidRDefault="00A93DC5" w:rsidP="00153958">
      <w:pPr>
        <w:rPr>
          <w:lang w:eastAsia="pt-PT"/>
        </w:rPr>
      </w:pPr>
      <w:r>
        <w:rPr>
          <w:lang w:eastAsia="pt-PT"/>
        </w:rPr>
        <w:t>As work injuries increase</w:t>
      </w:r>
      <w:r>
        <w:rPr>
          <w:rStyle w:val="FootnoteReference"/>
          <w:lang w:eastAsia="pt-PT"/>
        </w:rPr>
        <w:footnoteReference w:id="2"/>
      </w:r>
      <w:r>
        <w:rPr>
          <w:lang w:eastAsia="pt-PT"/>
        </w:rPr>
        <w:t xml:space="preserve"> the process of administration and especially settling the claims become increasingly resource-intensive and prone to inefficiencies leading to</w:t>
      </w:r>
      <w:r w:rsidR="00532E1B">
        <w:rPr>
          <w:lang w:eastAsia="pt-PT"/>
        </w:rPr>
        <w:t xml:space="preserve"> high</w:t>
      </w:r>
      <w:r>
        <w:rPr>
          <w:lang w:eastAsia="pt-PT"/>
        </w:rPr>
        <w:t xml:space="preserve"> time and cost </w:t>
      </w:r>
      <w:r w:rsidR="00532E1B">
        <w:rPr>
          <w:lang w:eastAsia="pt-PT"/>
        </w:rPr>
        <w:t>efforts. Therefore, predictive modelling is becoming more frequently used to optimize insurance claims management processes</w:t>
      </w:r>
      <w:r w:rsidR="001E7898">
        <w:rPr>
          <w:lang w:eastAsia="pt-PT"/>
        </w:rPr>
        <w:t>, giving many similar use cases as the one on hand</w:t>
      </w:r>
      <w:r w:rsidR="00532E1B">
        <w:rPr>
          <w:lang w:eastAsia="pt-PT"/>
        </w:rPr>
        <w:t>. Logistic regressions are ideal for binary results, while decision trees excel at capturing non-linear relationship and interactions between variables. Neural Networks recognize complex patterns managing high-dimensional datasets.</w:t>
      </w:r>
      <w:r w:rsidR="003740A5">
        <w:rPr>
          <w:lang w:eastAsia="pt-PT"/>
        </w:rPr>
        <w:t xml:space="preserve"> All three model types are being used</w:t>
      </w:r>
      <w:r w:rsidR="0091148C">
        <w:rPr>
          <w:lang w:eastAsia="pt-PT"/>
        </w:rPr>
        <w:t xml:space="preserve"> in the insurance branch.</w:t>
      </w:r>
      <w:r w:rsidR="00532E1B">
        <w:rPr>
          <w:rStyle w:val="FootnoteReference"/>
          <w:lang w:eastAsia="pt-PT"/>
        </w:rPr>
        <w:footnoteReference w:id="3"/>
      </w:r>
      <w:r w:rsidR="00532E1B">
        <w:rPr>
          <w:lang w:eastAsia="pt-PT"/>
        </w:rPr>
        <w:t xml:space="preserve"> However, the question is, which model</w:t>
      </w:r>
      <w:r w:rsidR="0091148C">
        <w:rPr>
          <w:lang w:eastAsia="pt-PT"/>
        </w:rPr>
        <w:t xml:space="preserve"> will</w:t>
      </w:r>
      <w:r w:rsidR="00532E1B">
        <w:rPr>
          <w:lang w:eastAsia="pt-PT"/>
        </w:rPr>
        <w:t xml:space="preserve"> most accurately </w:t>
      </w:r>
      <w:proofErr w:type="gramStart"/>
      <w:r w:rsidR="00532E1B">
        <w:rPr>
          <w:lang w:eastAsia="pt-PT"/>
        </w:rPr>
        <w:t>predicts</w:t>
      </w:r>
      <w:proofErr w:type="gramEnd"/>
      <w:r w:rsidR="00532E1B">
        <w:rPr>
          <w:lang w:eastAsia="pt-PT"/>
        </w:rPr>
        <w:t xml:space="preserve"> results. When comparing Tree and Neural Networks-based models, tree-based models, especially Gradient Boosting (</w:t>
      </w:r>
      <w:proofErr w:type="spellStart"/>
      <w:r w:rsidR="00532E1B">
        <w:rPr>
          <w:lang w:eastAsia="pt-PT"/>
        </w:rPr>
        <w:t>XGBoost</w:t>
      </w:r>
      <w:proofErr w:type="spellEnd"/>
      <w:r w:rsidR="00532E1B">
        <w:rPr>
          <w:lang w:eastAsia="pt-PT"/>
        </w:rPr>
        <w:t>) and Random Forests, provide better results than Neural Networks.</w:t>
      </w:r>
      <w:r w:rsidR="00532E1B">
        <w:rPr>
          <w:rStyle w:val="FootnoteReference"/>
          <w:lang w:eastAsia="pt-PT"/>
        </w:rPr>
        <w:footnoteReference w:id="4"/>
      </w:r>
      <w:r w:rsidR="00532E1B">
        <w:rPr>
          <w:lang w:eastAsia="pt-PT"/>
        </w:rPr>
        <w:t xml:space="preserve"> </w:t>
      </w:r>
      <w:r w:rsidR="00806F1F">
        <w:rPr>
          <w:lang w:eastAsia="pt-PT"/>
        </w:rPr>
        <w:t xml:space="preserve">The implementation </w:t>
      </w:r>
      <w:proofErr w:type="spellStart"/>
      <w:r w:rsidR="00806F1F">
        <w:rPr>
          <w:lang w:eastAsia="pt-PT"/>
        </w:rPr>
        <w:t>XGBoost</w:t>
      </w:r>
      <w:proofErr w:type="spellEnd"/>
      <w:r w:rsidR="00806F1F">
        <w:rPr>
          <w:lang w:eastAsia="pt-PT"/>
        </w:rPr>
        <w:t xml:space="preserve"> is widely popular for its ability to handle missing values in the dataset.</w:t>
      </w:r>
      <w:r w:rsidR="00806F1F">
        <w:rPr>
          <w:rStyle w:val="FootnoteReference"/>
          <w:lang w:eastAsia="pt-PT"/>
        </w:rPr>
        <w:footnoteReference w:id="5"/>
      </w:r>
      <w:r w:rsidR="00806F1F">
        <w:rPr>
          <w:lang w:eastAsia="pt-PT"/>
        </w:rPr>
        <w:t xml:space="preserve"> </w:t>
      </w:r>
      <w:r w:rsidR="001E7898">
        <w:rPr>
          <w:lang w:eastAsia="pt-PT"/>
        </w:rPr>
        <w:t>Though the Tree-based models give an overall more accurate prediction, Multi-Layer Perceptrons provide better results in some datasets.</w:t>
      </w:r>
      <w:r w:rsidR="001E7898">
        <w:rPr>
          <w:rStyle w:val="FootnoteReference"/>
          <w:lang w:eastAsia="pt-PT"/>
        </w:rPr>
        <w:footnoteReference w:id="6"/>
      </w:r>
      <w:r w:rsidR="001E7898">
        <w:rPr>
          <w:lang w:eastAsia="pt-PT"/>
        </w:rPr>
        <w:t xml:space="preserve"> This leads to the conclusion, that there is </w:t>
      </w:r>
      <w:r w:rsidR="001E7898">
        <w:rPr>
          <w:lang w:eastAsia="pt-PT"/>
        </w:rPr>
        <w:lastRenderedPageBreak/>
        <w:t>no single best model for every use case and that each individual dataset must be tested with several models in order to find the best one. Additionally, even among tree-based models different applications need to be analyzed. A higher prediction accuracy can be observed when using multivariate trees instead of simple univariate trees.</w:t>
      </w:r>
      <w:r w:rsidR="00806F1F">
        <w:rPr>
          <w:lang w:eastAsia="pt-PT"/>
        </w:rPr>
        <w:t xml:space="preserve"> Generally, multivariate tree boosting tends to deliver a better performance than any other predictive model. Yet, Gradient Boosting and Random Forests provide almost equal</w:t>
      </w:r>
      <w:r w:rsidR="0091148C">
        <w:rPr>
          <w:lang w:eastAsia="pt-PT"/>
        </w:rPr>
        <w:t xml:space="preserve"> </w:t>
      </w:r>
      <w:r w:rsidR="00806F1F">
        <w:rPr>
          <w:lang w:eastAsia="pt-PT"/>
        </w:rPr>
        <w:t>values of validation measure to multivariate tree boosting. Regression trees usually underperform compared to ensemble models as well.</w:t>
      </w:r>
      <w:r w:rsidR="00806F1F">
        <w:rPr>
          <w:rStyle w:val="FootnoteReference"/>
          <w:lang w:eastAsia="pt-PT"/>
        </w:rPr>
        <w:footnoteReference w:id="7"/>
      </w:r>
    </w:p>
    <w:p w14:paraId="1CE14527" w14:textId="2C3313C5" w:rsidR="001E7898" w:rsidRPr="00153958" w:rsidRDefault="00806F1F" w:rsidP="00153958">
      <w:pPr>
        <w:rPr>
          <w:lang w:eastAsia="pt-PT"/>
        </w:rPr>
      </w:pPr>
      <w:r>
        <w:rPr>
          <w:lang w:eastAsia="pt-PT"/>
        </w:rPr>
        <w:t>Based on this information and the use case of this report, it is possible for the best model to be tree-based, most likely being an ensemble model</w:t>
      </w:r>
      <w:r w:rsidR="00D20EE4">
        <w:rPr>
          <w:lang w:eastAsia="pt-PT"/>
        </w:rPr>
        <w:t xml:space="preserve">. This model could be either some form of Gradient Boosting </w:t>
      </w:r>
      <w:r w:rsidR="0091148C">
        <w:rPr>
          <w:lang w:eastAsia="pt-PT"/>
        </w:rPr>
        <w:t>/</w:t>
      </w:r>
      <w:r w:rsidR="00D20EE4">
        <w:rPr>
          <w:lang w:eastAsia="pt-PT"/>
        </w:rPr>
        <w:t xml:space="preserve"> Random Forest</w:t>
      </w:r>
      <w:r w:rsidR="0091148C">
        <w:rPr>
          <w:lang w:eastAsia="pt-PT"/>
        </w:rPr>
        <w:t xml:space="preserve"> or ani multivariate tree</w:t>
      </w:r>
      <w:r w:rsidR="00D20EE4">
        <w:rPr>
          <w:lang w:eastAsia="pt-PT"/>
        </w:rPr>
        <w:t>, where wea</w:t>
      </w:r>
      <w:r w:rsidR="0091148C">
        <w:rPr>
          <w:lang w:eastAsia="pt-PT"/>
        </w:rPr>
        <w:t>k</w:t>
      </w:r>
      <w:r w:rsidR="00D20EE4">
        <w:rPr>
          <w:lang w:eastAsia="pt-PT"/>
        </w:rPr>
        <w:t xml:space="preserve"> learners are turned strong. Depending on the dataset, there is a chance to find a fairly accurate Neural Network models as well. </w:t>
      </w:r>
    </w:p>
    <w:p w14:paraId="53D3AB53" w14:textId="43DBFDDD" w:rsidR="00D66B1F" w:rsidRDefault="00D66B1F" w:rsidP="00D66B1F">
      <w:pPr>
        <w:pStyle w:val="Heading1"/>
      </w:pPr>
      <w:bookmarkStart w:id="4" w:name="_Toc184075262"/>
      <w:r>
        <w:t xml:space="preserve">Data </w:t>
      </w:r>
      <w:r w:rsidR="00565AEC">
        <w:t>E</w:t>
      </w:r>
      <w:r>
        <w:t xml:space="preserve">xploration and </w:t>
      </w:r>
      <w:r w:rsidR="00565AEC">
        <w:t>P</w:t>
      </w:r>
      <w:r>
        <w:t>reprocessing</w:t>
      </w:r>
      <w:bookmarkEnd w:id="4"/>
    </w:p>
    <w:p w14:paraId="346CA0FB" w14:textId="0AD51E29" w:rsidR="00554619" w:rsidRDefault="00554619" w:rsidP="00554619">
      <w:pPr>
        <w:pStyle w:val="Heading2"/>
        <w:numPr>
          <w:ilvl w:val="1"/>
          <w:numId w:val="9"/>
        </w:numPr>
      </w:pPr>
      <w:bookmarkStart w:id="5" w:name="_Toc184075263"/>
      <w:r>
        <w:t>Key Data Insights</w:t>
      </w:r>
      <w:bookmarkEnd w:id="5"/>
    </w:p>
    <w:p w14:paraId="18502B1B" w14:textId="39100370" w:rsidR="00027185" w:rsidRDefault="00027185" w:rsidP="00027185">
      <w:pPr>
        <w:rPr>
          <w:lang w:eastAsia="pt-PT"/>
        </w:rPr>
      </w:pPr>
      <w:r>
        <w:rPr>
          <w:lang w:eastAsia="pt-PT"/>
        </w:rPr>
        <w:t>The training dataset consists of almost 60.000 rows of claims with 32 different attributes from the start of 2020 till the end of 2022. Th</w:t>
      </w:r>
      <w:r w:rsidR="00EB7D5B">
        <w:rPr>
          <w:lang w:eastAsia="pt-PT"/>
        </w:rPr>
        <w:t>e</w:t>
      </w:r>
      <w:r>
        <w:rPr>
          <w:lang w:eastAsia="pt-PT"/>
        </w:rPr>
        <w:t xml:space="preserve"> majority of people in the claims are between 31 and 54 years. Analyzing the dataset, several anomalies were found. The dataset has an imbalance regarding gender and industry. Most claimants are male and work in the health industry</w:t>
      </w:r>
      <w:r w:rsidR="001B6BB5">
        <w:rPr>
          <w:lang w:eastAsia="pt-PT"/>
        </w:rPr>
        <w:t>. Further imbalance can be seen in the attributes Alternative Dispute Resolution, Attorney/Representative and COVID-19 Indicator, as the majority of the values are “No”.</w:t>
      </w:r>
      <w:r>
        <w:rPr>
          <w:lang w:eastAsia="pt-PT"/>
        </w:rPr>
        <w:t xml:space="preserve"> The attribute WCB Decision only </w:t>
      </w:r>
      <w:r w:rsidR="00EB7D5B">
        <w:rPr>
          <w:lang w:eastAsia="pt-PT"/>
        </w:rPr>
        <w:t>has “not work related” cases. Therefore, th</w:t>
      </w:r>
      <w:r w:rsidR="00017E76">
        <w:rPr>
          <w:lang w:eastAsia="pt-PT"/>
        </w:rPr>
        <w:t>is</w:t>
      </w:r>
      <w:r w:rsidR="00EB7D5B">
        <w:rPr>
          <w:lang w:eastAsia="pt-PT"/>
        </w:rPr>
        <w:t xml:space="preserve"> attribute is a constant and can be discarded. </w:t>
      </w:r>
      <w:r>
        <w:rPr>
          <w:lang w:eastAsia="pt-PT"/>
        </w:rPr>
        <w:t xml:space="preserve">Almost all attributes have </w:t>
      </w:r>
      <w:r w:rsidRPr="00027185">
        <w:rPr>
          <w:b/>
          <w:bCs/>
          <w:lang w:eastAsia="pt-PT"/>
        </w:rPr>
        <w:t>missing values</w:t>
      </w:r>
      <w:r>
        <w:rPr>
          <w:lang w:eastAsia="pt-PT"/>
        </w:rPr>
        <w:t>. For low amounts of missing data, the attribute</w:t>
      </w:r>
      <w:r w:rsidR="00017E76">
        <w:rPr>
          <w:lang w:eastAsia="pt-PT"/>
        </w:rPr>
        <w:t>s</w:t>
      </w:r>
      <w:r>
        <w:rPr>
          <w:lang w:eastAsia="pt-PT"/>
        </w:rPr>
        <w:t xml:space="preserve"> can be treated by using the median or mean for metric values and the mode for categorical values. The median will be used in case of outliers, as it is not affected by them. There are also attributes with a high number of missing values: OIICS Nature of Injury Description (100%), IME-4 Count (77%), First Hearing Date (73%), C-3 Date (67%). Treating these missing values can introduce bias or noise, so removing the variable might be preferable. </w:t>
      </w:r>
    </w:p>
    <w:p w14:paraId="4BACA933" w14:textId="6C493F1E" w:rsidR="00E528EF" w:rsidRDefault="00EB7D5B" w:rsidP="00027185">
      <w:pPr>
        <w:rPr>
          <w:lang w:eastAsia="pt-PT"/>
        </w:rPr>
      </w:pPr>
      <w:r>
        <w:rPr>
          <w:lang w:eastAsia="pt-PT"/>
        </w:rPr>
        <w:t xml:space="preserve">Furthermore, </w:t>
      </w:r>
      <w:r w:rsidRPr="00EB7D5B">
        <w:rPr>
          <w:b/>
          <w:bCs/>
          <w:lang w:eastAsia="pt-PT"/>
        </w:rPr>
        <w:t>outliers</w:t>
      </w:r>
      <w:r>
        <w:rPr>
          <w:lang w:eastAsia="pt-PT"/>
        </w:rPr>
        <w:t xml:space="preserve"> can be observed. According to the data description the cases should only range from 2020 to 2022. However, there are </w:t>
      </w:r>
      <w:r w:rsidR="00145979">
        <w:rPr>
          <w:lang w:eastAsia="pt-PT"/>
        </w:rPr>
        <w:t>Accident D</w:t>
      </w:r>
      <w:r>
        <w:rPr>
          <w:lang w:eastAsia="pt-PT"/>
        </w:rPr>
        <w:t>ate</w:t>
      </w:r>
      <w:r w:rsidR="00145979">
        <w:rPr>
          <w:lang w:eastAsia="pt-PT"/>
        </w:rPr>
        <w:t>s</w:t>
      </w:r>
      <w:r>
        <w:rPr>
          <w:lang w:eastAsia="pt-PT"/>
        </w:rPr>
        <w:t xml:space="preserve"> found from the beginning of September 1961 to end of September 2023</w:t>
      </w:r>
      <w:r w:rsidR="00145979">
        <w:rPr>
          <w:lang w:eastAsia="pt-PT"/>
        </w:rPr>
        <w:t>, indicating invalid values.</w:t>
      </w:r>
      <w:r>
        <w:rPr>
          <w:lang w:eastAsia="pt-PT"/>
        </w:rPr>
        <w:t xml:space="preserve"> The Average Weekly Wage with a range of 0 to 2,8 million, even though the mean is 491,09$, shows either extreme cases or high outliers. The average claimants age is 42 years. Yet the range goes from 0 to 117, also indicating at least outliers for the high ages. Similar observations can be found for the attribute Birth Year.</w:t>
      </w:r>
      <w:r w:rsidR="00E528EF">
        <w:rPr>
          <w:lang w:eastAsia="pt-PT"/>
        </w:rPr>
        <w:t xml:space="preserve"> The attribute Zip Code also shows invalid or placeholder zip codes (e.g. </w:t>
      </w:r>
      <w:r w:rsidR="00EA2BB0">
        <w:rPr>
          <w:lang w:eastAsia="pt-PT"/>
        </w:rPr>
        <w:t xml:space="preserve">0, </w:t>
      </w:r>
      <w:r w:rsidR="00E528EF">
        <w:rPr>
          <w:lang w:eastAsia="pt-PT"/>
        </w:rPr>
        <w:t xml:space="preserve">99999), which need to be treated during preprocessing. </w:t>
      </w:r>
    </w:p>
    <w:p w14:paraId="6F434B0A" w14:textId="1EA8C5D6" w:rsidR="00EA2BB0" w:rsidRDefault="00CA779D" w:rsidP="00027185">
      <w:pPr>
        <w:rPr>
          <w:lang w:eastAsia="pt-PT"/>
        </w:rPr>
      </w:pPr>
      <w:r w:rsidRPr="003E648A">
        <w:rPr>
          <w:lang w:eastAsia="pt-PT"/>
        </w:rPr>
        <w:t xml:space="preserve">When analyzing accidents per months, there is no clear </w:t>
      </w:r>
      <w:r w:rsidRPr="003E648A">
        <w:rPr>
          <w:b/>
          <w:bCs/>
          <w:lang w:eastAsia="pt-PT"/>
        </w:rPr>
        <w:t>trend</w:t>
      </w:r>
      <w:r w:rsidRPr="003E648A">
        <w:rPr>
          <w:lang w:eastAsia="pt-PT"/>
        </w:rPr>
        <w:t xml:space="preserve"> visible, but a slight decrease in number of accidents in April, May and November (</w:t>
      </w:r>
      <w:r w:rsidRPr="003E648A">
        <w:rPr>
          <w:lang w:eastAsia="pt-PT"/>
        </w:rPr>
        <w:fldChar w:fldCharType="begin"/>
      </w:r>
      <w:r w:rsidRPr="003E648A">
        <w:rPr>
          <w:lang w:eastAsia="pt-PT"/>
        </w:rPr>
        <w:instrText xml:space="preserve"> REF _Ref183987555 \h </w:instrText>
      </w:r>
      <w:r w:rsidR="003E648A">
        <w:rPr>
          <w:lang w:eastAsia="pt-PT"/>
        </w:rPr>
        <w:instrText xml:space="preserve"> \* MERGEFORMAT </w:instrText>
      </w:r>
      <w:r w:rsidRPr="003E648A">
        <w:rPr>
          <w:lang w:eastAsia="pt-PT"/>
        </w:rPr>
      </w:r>
      <w:r w:rsidRPr="003E648A">
        <w:rPr>
          <w:lang w:eastAsia="pt-PT"/>
        </w:rPr>
        <w:fldChar w:fldCharType="separate"/>
      </w:r>
      <w:r w:rsidR="00F67797">
        <w:t xml:space="preserve">Figure </w:t>
      </w:r>
      <w:r w:rsidR="00F67797">
        <w:rPr>
          <w:noProof/>
        </w:rPr>
        <w:t>2</w:t>
      </w:r>
      <w:r w:rsidRPr="003E648A">
        <w:rPr>
          <w:lang w:eastAsia="pt-PT"/>
        </w:rPr>
        <w:fldChar w:fldCharType="end"/>
      </w:r>
      <w:r w:rsidRPr="003E648A">
        <w:rPr>
          <w:lang w:eastAsia="pt-PT"/>
        </w:rPr>
        <w:t>). However, less accidents occur on the weekend, as there are probably less workers during those days (</w:t>
      </w:r>
      <w:r w:rsidRPr="003E648A">
        <w:rPr>
          <w:lang w:eastAsia="pt-PT"/>
        </w:rPr>
        <w:fldChar w:fldCharType="begin"/>
      </w:r>
      <w:r w:rsidRPr="003E648A">
        <w:rPr>
          <w:lang w:eastAsia="pt-PT"/>
        </w:rPr>
        <w:instrText xml:space="preserve"> REF _Ref183987571 \h </w:instrText>
      </w:r>
      <w:r w:rsidR="003E648A">
        <w:rPr>
          <w:lang w:eastAsia="pt-PT"/>
        </w:rPr>
        <w:instrText xml:space="preserve"> \* MERGEFORMAT </w:instrText>
      </w:r>
      <w:r w:rsidRPr="003E648A">
        <w:rPr>
          <w:lang w:eastAsia="pt-PT"/>
        </w:rPr>
      </w:r>
      <w:r w:rsidRPr="003E648A">
        <w:rPr>
          <w:lang w:eastAsia="pt-PT"/>
        </w:rPr>
        <w:fldChar w:fldCharType="separate"/>
      </w:r>
      <w:r w:rsidR="00F67797">
        <w:t xml:space="preserve">Figure </w:t>
      </w:r>
      <w:r w:rsidR="00F67797">
        <w:rPr>
          <w:noProof/>
        </w:rPr>
        <w:t>3</w:t>
      </w:r>
      <w:r w:rsidRPr="003E648A">
        <w:rPr>
          <w:lang w:eastAsia="pt-PT"/>
        </w:rPr>
        <w:fldChar w:fldCharType="end"/>
      </w:r>
      <w:r w:rsidRPr="003E648A">
        <w:rPr>
          <w:lang w:eastAsia="pt-PT"/>
        </w:rPr>
        <w:t xml:space="preserve">). </w:t>
      </w:r>
      <w:r w:rsidR="00DB107C" w:rsidRPr="003E648A">
        <w:rPr>
          <w:lang w:eastAsia="pt-PT"/>
        </w:rPr>
        <w:t>Two peaks for Age at Injury can be observed (</w:t>
      </w:r>
      <w:r w:rsidR="00DB107C" w:rsidRPr="003E648A">
        <w:rPr>
          <w:lang w:eastAsia="pt-PT"/>
        </w:rPr>
        <w:fldChar w:fldCharType="begin"/>
      </w:r>
      <w:r w:rsidR="00DB107C" w:rsidRPr="003E648A">
        <w:rPr>
          <w:lang w:eastAsia="pt-PT"/>
        </w:rPr>
        <w:instrText xml:space="preserve"> REF _Ref183987732 \h </w:instrText>
      </w:r>
      <w:r w:rsidR="003E648A">
        <w:rPr>
          <w:lang w:eastAsia="pt-PT"/>
        </w:rPr>
        <w:instrText xml:space="preserve"> \* MERGEFORMAT </w:instrText>
      </w:r>
      <w:r w:rsidR="00DB107C" w:rsidRPr="003E648A">
        <w:rPr>
          <w:lang w:eastAsia="pt-PT"/>
        </w:rPr>
      </w:r>
      <w:r w:rsidR="00DB107C" w:rsidRPr="003E648A">
        <w:rPr>
          <w:lang w:eastAsia="pt-PT"/>
        </w:rPr>
        <w:fldChar w:fldCharType="separate"/>
      </w:r>
      <w:r w:rsidR="00F67797">
        <w:t xml:space="preserve">Figure </w:t>
      </w:r>
      <w:r w:rsidR="00F67797">
        <w:rPr>
          <w:noProof/>
        </w:rPr>
        <w:t>4</w:t>
      </w:r>
      <w:r w:rsidR="00DB107C" w:rsidRPr="003E648A">
        <w:rPr>
          <w:lang w:eastAsia="pt-PT"/>
        </w:rPr>
        <w:fldChar w:fldCharType="end"/>
      </w:r>
      <w:r w:rsidR="00DB107C" w:rsidRPr="003E648A">
        <w:rPr>
          <w:lang w:eastAsia="pt-PT"/>
        </w:rPr>
        <w:t xml:space="preserve">). A person around the age of mid-30 and mid-50 is more likely to injure, than any other. Most accidents occur in the Health Care and Social Assistance as well as the Public Administration </w:t>
      </w:r>
      <w:r w:rsidR="00017E76">
        <w:rPr>
          <w:lang w:eastAsia="pt-PT"/>
        </w:rPr>
        <w:t>i</w:t>
      </w:r>
      <w:r w:rsidR="00DB107C" w:rsidRPr="003E648A">
        <w:rPr>
          <w:lang w:eastAsia="pt-PT"/>
        </w:rPr>
        <w:t>ndustry (</w:t>
      </w:r>
      <w:r w:rsidR="00DB107C" w:rsidRPr="003E648A">
        <w:rPr>
          <w:lang w:eastAsia="pt-PT"/>
        </w:rPr>
        <w:fldChar w:fldCharType="begin"/>
      </w:r>
      <w:r w:rsidR="00DB107C" w:rsidRPr="003E648A">
        <w:rPr>
          <w:lang w:eastAsia="pt-PT"/>
        </w:rPr>
        <w:instrText xml:space="preserve"> REF _Ref183987940 \h </w:instrText>
      </w:r>
      <w:r w:rsidR="003E648A">
        <w:rPr>
          <w:lang w:eastAsia="pt-PT"/>
        </w:rPr>
        <w:instrText xml:space="preserve"> \* MERGEFORMAT </w:instrText>
      </w:r>
      <w:r w:rsidR="00DB107C" w:rsidRPr="003E648A">
        <w:rPr>
          <w:lang w:eastAsia="pt-PT"/>
        </w:rPr>
      </w:r>
      <w:r w:rsidR="00DB107C" w:rsidRPr="003E648A">
        <w:rPr>
          <w:lang w:eastAsia="pt-PT"/>
        </w:rPr>
        <w:fldChar w:fldCharType="separate"/>
      </w:r>
      <w:r w:rsidR="00F67797">
        <w:t xml:space="preserve">Figure </w:t>
      </w:r>
      <w:r w:rsidR="00F67797">
        <w:rPr>
          <w:noProof/>
        </w:rPr>
        <w:t>5</w:t>
      </w:r>
      <w:r w:rsidR="00DB107C" w:rsidRPr="003E648A">
        <w:rPr>
          <w:lang w:eastAsia="pt-PT"/>
        </w:rPr>
        <w:fldChar w:fldCharType="end"/>
      </w:r>
      <w:r w:rsidR="00DB107C" w:rsidRPr="003E648A">
        <w:rPr>
          <w:lang w:eastAsia="pt-PT"/>
        </w:rPr>
        <w:t>) being a strain/tear or contusion (</w:t>
      </w:r>
      <w:r w:rsidR="00DB107C" w:rsidRPr="003E648A">
        <w:rPr>
          <w:lang w:eastAsia="pt-PT"/>
        </w:rPr>
        <w:fldChar w:fldCharType="begin"/>
      </w:r>
      <w:r w:rsidR="00DB107C" w:rsidRPr="003E648A">
        <w:rPr>
          <w:lang w:eastAsia="pt-PT"/>
        </w:rPr>
        <w:instrText xml:space="preserve"> REF _Ref183988289 \h </w:instrText>
      </w:r>
      <w:r w:rsidR="003E648A">
        <w:rPr>
          <w:lang w:eastAsia="pt-PT"/>
        </w:rPr>
        <w:instrText xml:space="preserve"> \* MERGEFORMAT </w:instrText>
      </w:r>
      <w:r w:rsidR="00DB107C" w:rsidRPr="003E648A">
        <w:rPr>
          <w:lang w:eastAsia="pt-PT"/>
        </w:rPr>
      </w:r>
      <w:r w:rsidR="00DB107C" w:rsidRPr="003E648A">
        <w:rPr>
          <w:lang w:eastAsia="pt-PT"/>
        </w:rPr>
        <w:fldChar w:fldCharType="separate"/>
      </w:r>
      <w:r w:rsidR="00F67797">
        <w:t xml:space="preserve">Figure </w:t>
      </w:r>
      <w:r w:rsidR="00F67797">
        <w:rPr>
          <w:noProof/>
        </w:rPr>
        <w:t>6</w:t>
      </w:r>
      <w:r w:rsidR="00DB107C" w:rsidRPr="003E648A">
        <w:rPr>
          <w:lang w:eastAsia="pt-PT"/>
        </w:rPr>
        <w:fldChar w:fldCharType="end"/>
      </w:r>
      <w:r w:rsidR="00DB107C" w:rsidRPr="003E648A">
        <w:rPr>
          <w:lang w:eastAsia="pt-PT"/>
        </w:rPr>
        <w:t>) caused by lifting (</w:t>
      </w:r>
      <w:r w:rsidR="00DB107C" w:rsidRPr="003E648A">
        <w:rPr>
          <w:lang w:eastAsia="pt-PT"/>
        </w:rPr>
        <w:fldChar w:fldCharType="begin"/>
      </w:r>
      <w:r w:rsidR="00DB107C" w:rsidRPr="003E648A">
        <w:rPr>
          <w:lang w:eastAsia="pt-PT"/>
        </w:rPr>
        <w:instrText xml:space="preserve"> REF _Ref183988294 \h </w:instrText>
      </w:r>
      <w:r w:rsidR="003E648A">
        <w:rPr>
          <w:lang w:eastAsia="pt-PT"/>
        </w:rPr>
        <w:instrText xml:space="preserve"> \* MERGEFORMAT </w:instrText>
      </w:r>
      <w:r w:rsidR="00DB107C" w:rsidRPr="003E648A">
        <w:rPr>
          <w:lang w:eastAsia="pt-PT"/>
        </w:rPr>
      </w:r>
      <w:r w:rsidR="00DB107C" w:rsidRPr="003E648A">
        <w:rPr>
          <w:lang w:eastAsia="pt-PT"/>
        </w:rPr>
        <w:fldChar w:fldCharType="separate"/>
      </w:r>
      <w:r w:rsidR="00F67797">
        <w:t xml:space="preserve">Figure </w:t>
      </w:r>
      <w:r w:rsidR="00F67797">
        <w:rPr>
          <w:noProof/>
        </w:rPr>
        <w:t>7</w:t>
      </w:r>
      <w:r w:rsidR="00DB107C" w:rsidRPr="003E648A">
        <w:rPr>
          <w:lang w:eastAsia="pt-PT"/>
        </w:rPr>
        <w:fldChar w:fldCharType="end"/>
      </w:r>
      <w:r w:rsidR="00DB107C" w:rsidRPr="003E648A">
        <w:rPr>
          <w:lang w:eastAsia="pt-PT"/>
        </w:rPr>
        <w:t xml:space="preserve">). </w:t>
      </w:r>
      <w:r w:rsidR="00EA2BB0" w:rsidRPr="003E648A">
        <w:rPr>
          <w:lang w:eastAsia="pt-PT"/>
        </w:rPr>
        <w:t xml:space="preserve">The specified location </w:t>
      </w:r>
      <w:r w:rsidR="003E648A" w:rsidRPr="003E648A">
        <w:rPr>
          <w:lang w:eastAsia="pt-PT"/>
        </w:rPr>
        <w:t>for the most accidents</w:t>
      </w:r>
      <w:r w:rsidR="00017E76">
        <w:rPr>
          <w:lang w:eastAsia="pt-PT"/>
        </w:rPr>
        <w:t xml:space="preserve"> are</w:t>
      </w:r>
      <w:r w:rsidR="003E648A" w:rsidRPr="003E648A">
        <w:rPr>
          <w:lang w:eastAsia="pt-PT"/>
        </w:rPr>
        <w:t xml:space="preserve"> in New York, Queens and Kings (Brooklyn) as well </w:t>
      </w:r>
      <w:r w:rsidR="003E648A" w:rsidRPr="003E648A">
        <w:rPr>
          <w:lang w:eastAsia="pt-PT"/>
        </w:rPr>
        <w:lastRenderedPageBreak/>
        <w:t>as Suffolk (</w:t>
      </w:r>
      <w:r w:rsidR="003E648A" w:rsidRPr="003E648A">
        <w:rPr>
          <w:lang w:eastAsia="pt-PT"/>
        </w:rPr>
        <w:fldChar w:fldCharType="begin"/>
      </w:r>
      <w:r w:rsidR="003E648A" w:rsidRPr="003E648A">
        <w:rPr>
          <w:lang w:eastAsia="pt-PT"/>
        </w:rPr>
        <w:instrText xml:space="preserve"> REF _Ref183989253 \h </w:instrText>
      </w:r>
      <w:r w:rsidR="003E648A">
        <w:rPr>
          <w:lang w:eastAsia="pt-PT"/>
        </w:rPr>
        <w:instrText xml:space="preserve"> \* MERGEFORMAT </w:instrText>
      </w:r>
      <w:r w:rsidR="003E648A" w:rsidRPr="003E648A">
        <w:rPr>
          <w:lang w:eastAsia="pt-PT"/>
        </w:rPr>
      </w:r>
      <w:r w:rsidR="003E648A" w:rsidRPr="003E648A">
        <w:rPr>
          <w:lang w:eastAsia="pt-PT"/>
        </w:rPr>
        <w:fldChar w:fldCharType="separate"/>
      </w:r>
      <w:r w:rsidR="00F67797">
        <w:t xml:space="preserve">Figure </w:t>
      </w:r>
      <w:r w:rsidR="00F67797">
        <w:rPr>
          <w:noProof/>
        </w:rPr>
        <w:t>8</w:t>
      </w:r>
      <w:r w:rsidR="003E648A" w:rsidRPr="003E648A">
        <w:rPr>
          <w:lang w:eastAsia="pt-PT"/>
        </w:rPr>
        <w:fldChar w:fldCharType="end"/>
      </w:r>
      <w:r w:rsidR="003E648A" w:rsidRPr="003E648A">
        <w:rPr>
          <w:lang w:eastAsia="pt-PT"/>
        </w:rPr>
        <w:t xml:space="preserve">, </w:t>
      </w:r>
      <w:r w:rsidR="003E648A" w:rsidRPr="003E648A">
        <w:rPr>
          <w:lang w:eastAsia="pt-PT"/>
        </w:rPr>
        <w:fldChar w:fldCharType="begin"/>
      </w:r>
      <w:r w:rsidR="003E648A" w:rsidRPr="003E648A">
        <w:rPr>
          <w:lang w:eastAsia="pt-PT"/>
        </w:rPr>
        <w:instrText xml:space="preserve"> REF _Ref183989260 \h </w:instrText>
      </w:r>
      <w:r w:rsidR="003E648A">
        <w:rPr>
          <w:lang w:eastAsia="pt-PT"/>
        </w:rPr>
        <w:instrText xml:space="preserve"> \* MERGEFORMAT </w:instrText>
      </w:r>
      <w:r w:rsidR="003E648A" w:rsidRPr="003E648A">
        <w:rPr>
          <w:lang w:eastAsia="pt-PT"/>
        </w:rPr>
      </w:r>
      <w:r w:rsidR="003E648A" w:rsidRPr="003E648A">
        <w:rPr>
          <w:lang w:eastAsia="pt-PT"/>
        </w:rPr>
        <w:fldChar w:fldCharType="separate"/>
      </w:r>
      <w:r w:rsidR="00F67797">
        <w:t xml:space="preserve">Figure </w:t>
      </w:r>
      <w:r w:rsidR="00F67797">
        <w:rPr>
          <w:noProof/>
        </w:rPr>
        <w:t>9</w:t>
      </w:r>
      <w:r w:rsidR="003E648A" w:rsidRPr="003E648A">
        <w:rPr>
          <w:lang w:eastAsia="pt-PT"/>
        </w:rPr>
        <w:fldChar w:fldCharType="end"/>
      </w:r>
      <w:r w:rsidR="003E648A" w:rsidRPr="003E648A">
        <w:rPr>
          <w:lang w:eastAsia="pt-PT"/>
        </w:rPr>
        <w:t xml:space="preserve">). </w:t>
      </w:r>
      <w:r w:rsidR="00EA2BB0" w:rsidRPr="003E648A">
        <w:rPr>
          <w:lang w:eastAsia="pt-PT"/>
        </w:rPr>
        <w:t>Overall, the majority of the claims will be declared as a non-compensable injury type (</w:t>
      </w:r>
      <w:r w:rsidR="003E648A">
        <w:rPr>
          <w:lang w:eastAsia="pt-PT"/>
        </w:rPr>
        <w:fldChar w:fldCharType="begin"/>
      </w:r>
      <w:r w:rsidR="003E648A">
        <w:rPr>
          <w:lang w:eastAsia="pt-PT"/>
        </w:rPr>
        <w:instrText xml:space="preserve"> REF _Ref183989322 \h </w:instrText>
      </w:r>
      <w:r w:rsidR="003E648A">
        <w:rPr>
          <w:lang w:eastAsia="pt-PT"/>
        </w:rPr>
      </w:r>
      <w:r w:rsidR="003E648A">
        <w:rPr>
          <w:lang w:eastAsia="pt-PT"/>
        </w:rPr>
        <w:fldChar w:fldCharType="separate"/>
      </w:r>
      <w:r w:rsidR="00F67797">
        <w:t xml:space="preserve">Figure </w:t>
      </w:r>
      <w:r w:rsidR="00F67797">
        <w:rPr>
          <w:noProof/>
        </w:rPr>
        <w:t>10</w:t>
      </w:r>
      <w:r w:rsidR="003E648A">
        <w:rPr>
          <w:lang w:eastAsia="pt-PT"/>
        </w:rPr>
        <w:fldChar w:fldCharType="end"/>
      </w:r>
      <w:r w:rsidR="00EA2BB0" w:rsidRPr="003E648A">
        <w:rPr>
          <w:lang w:eastAsia="pt-PT"/>
        </w:rPr>
        <w:t>).</w:t>
      </w:r>
      <w:r w:rsidR="00DB5047">
        <w:rPr>
          <w:lang w:eastAsia="pt-PT"/>
        </w:rPr>
        <w:t xml:space="preserve"> </w:t>
      </w:r>
    </w:p>
    <w:p w14:paraId="1718D7C9" w14:textId="77777777" w:rsidR="0040378F" w:rsidRDefault="00E528EF" w:rsidP="0040378F">
      <w:r>
        <w:rPr>
          <w:lang w:eastAsia="pt-PT"/>
        </w:rPr>
        <w:t xml:space="preserve">There are no significant </w:t>
      </w:r>
      <w:r w:rsidRPr="00E528EF">
        <w:rPr>
          <w:b/>
          <w:bCs/>
          <w:lang w:eastAsia="pt-PT"/>
        </w:rPr>
        <w:t>correlations</w:t>
      </w:r>
      <w:r>
        <w:rPr>
          <w:b/>
          <w:bCs/>
          <w:lang w:eastAsia="pt-PT"/>
        </w:rPr>
        <w:t xml:space="preserve"> </w:t>
      </w:r>
      <w:r>
        <w:rPr>
          <w:lang w:eastAsia="pt-PT"/>
        </w:rPr>
        <w:t xml:space="preserve">between the attributes, except for the Birth Year and Age of Injury </w:t>
      </w:r>
      <w:r w:rsidRPr="00633380">
        <w:rPr>
          <w:lang w:eastAsia="pt-PT"/>
        </w:rPr>
        <w:t>(0,99) of the claimant. To reduce redundant information, one of these attributes needs to be discarded</w:t>
      </w:r>
      <w:r w:rsidR="00CA779D" w:rsidRPr="00633380">
        <w:rPr>
          <w:lang w:eastAsia="pt-PT"/>
        </w:rPr>
        <w:t xml:space="preserve"> (</w:t>
      </w:r>
      <w:r w:rsidR="00633380" w:rsidRPr="00633380">
        <w:rPr>
          <w:lang w:eastAsia="pt-PT"/>
        </w:rPr>
        <w:fldChar w:fldCharType="begin"/>
      </w:r>
      <w:r w:rsidR="00633380" w:rsidRPr="00633380">
        <w:rPr>
          <w:lang w:eastAsia="pt-PT"/>
        </w:rPr>
        <w:instrText xml:space="preserve"> REF _Ref183989533 \h </w:instrText>
      </w:r>
      <w:r w:rsidR="00633380">
        <w:rPr>
          <w:lang w:eastAsia="pt-PT"/>
        </w:rPr>
        <w:instrText xml:space="preserve"> \* MERGEFORMAT </w:instrText>
      </w:r>
      <w:r w:rsidR="00633380" w:rsidRPr="00633380">
        <w:rPr>
          <w:lang w:eastAsia="pt-PT"/>
        </w:rPr>
      </w:r>
      <w:r w:rsidR="00633380" w:rsidRPr="00633380">
        <w:rPr>
          <w:lang w:eastAsia="pt-PT"/>
        </w:rPr>
        <w:fldChar w:fldCharType="separate"/>
      </w:r>
      <w:r w:rsidR="00F67797">
        <w:t xml:space="preserve">Figure </w:t>
      </w:r>
      <w:r w:rsidR="00F67797">
        <w:rPr>
          <w:noProof/>
        </w:rPr>
        <w:t>11</w:t>
      </w:r>
      <w:r w:rsidR="00633380" w:rsidRPr="00633380">
        <w:rPr>
          <w:lang w:eastAsia="pt-PT"/>
        </w:rPr>
        <w:fldChar w:fldCharType="end"/>
      </w:r>
      <w:r w:rsidR="00CA779D" w:rsidRPr="00633380">
        <w:rPr>
          <w:lang w:eastAsia="pt-PT"/>
        </w:rPr>
        <w:t>)</w:t>
      </w:r>
      <w:r w:rsidRPr="00633380">
        <w:rPr>
          <w:lang w:eastAsia="pt-PT"/>
        </w:rPr>
        <w:t>.</w:t>
      </w:r>
      <w:r w:rsidR="004C2CF5">
        <w:rPr>
          <w:lang w:eastAsia="pt-PT"/>
        </w:rPr>
        <w:t xml:space="preserve"> </w:t>
      </w:r>
      <w:r w:rsidR="0040378F">
        <w:t>Furthermore,</w:t>
      </w:r>
      <w:r w:rsidR="002B746E">
        <w:t xml:space="preserve"> no significant </w:t>
      </w:r>
      <w:r w:rsidR="004C2CF5" w:rsidRPr="004C2CF5">
        <w:rPr>
          <w:b/>
        </w:rPr>
        <w:t>multivariate relationship</w:t>
      </w:r>
      <w:r w:rsidR="002B746E">
        <w:rPr>
          <w:b/>
        </w:rPr>
        <w:t>s</w:t>
      </w:r>
      <w:r w:rsidR="004C2CF5">
        <w:t xml:space="preserve"> </w:t>
      </w:r>
      <w:r w:rsidR="002B746E">
        <w:t>between the Claim Injury Type and Gender</w:t>
      </w:r>
      <w:r w:rsidR="0040378F">
        <w:t xml:space="preserve"> can be noted</w:t>
      </w:r>
      <w:r w:rsidR="002B746E">
        <w:t xml:space="preserve">, as they follow the general trend for both. There are more male injuries recorded than female. The most declared Injury Type is non-compensable, followed by temporary </w:t>
      </w:r>
      <w:r w:rsidR="00F67797">
        <w:t>disability</w:t>
      </w:r>
      <w:r w:rsidR="002B746E">
        <w:t xml:space="preserve"> (</w:t>
      </w:r>
      <w:r w:rsidR="002B746E">
        <w:fldChar w:fldCharType="begin"/>
      </w:r>
      <w:r w:rsidR="002B746E">
        <w:instrText xml:space="preserve"> REF _Ref184047655 \h </w:instrText>
      </w:r>
      <w:r w:rsidR="002B746E">
        <w:fldChar w:fldCharType="separate"/>
      </w:r>
      <w:r w:rsidR="00F67797">
        <w:t xml:space="preserve">Figure </w:t>
      </w:r>
      <w:r w:rsidR="00F67797">
        <w:rPr>
          <w:noProof/>
        </w:rPr>
        <w:t>12</w:t>
      </w:r>
      <w:r w:rsidR="002B746E">
        <w:fldChar w:fldCharType="end"/>
      </w:r>
      <w:r w:rsidR="002B746E">
        <w:t xml:space="preserve">). Similar observations are made with the Accident Date. </w:t>
      </w:r>
      <w:r w:rsidR="001B6BB5">
        <w:t>However, when</w:t>
      </w:r>
      <w:r w:rsidR="001B6BB5">
        <w:t xml:space="preserve"> comparing the top 10 Accident Causes across the top 10 counties, it can be seen that the highest occurrence is for lifting and pandemic in Suffolk. A high accident cause of lifting is also observed in Queens (</w:t>
      </w:r>
      <w:r w:rsidR="001B6BB5">
        <w:fldChar w:fldCharType="begin"/>
      </w:r>
      <w:r w:rsidR="001B6BB5">
        <w:instrText xml:space="preserve"> REF _Ref184047637 \h </w:instrText>
      </w:r>
      <w:r w:rsidR="001B6BB5">
        <w:fldChar w:fldCharType="separate"/>
      </w:r>
      <w:r w:rsidR="00F67797">
        <w:t xml:space="preserve">Figure </w:t>
      </w:r>
      <w:r w:rsidR="00F67797">
        <w:rPr>
          <w:noProof/>
        </w:rPr>
        <w:t>13</w:t>
      </w:r>
      <w:r w:rsidR="001B6BB5">
        <w:fldChar w:fldCharType="end"/>
      </w:r>
      <w:r w:rsidR="001B6BB5">
        <w:t>).</w:t>
      </w:r>
      <w:r w:rsidR="00F67797">
        <w:t xml:space="preserve"> </w:t>
      </w:r>
    </w:p>
    <w:p w14:paraId="09705F72" w14:textId="7E5ED4DB" w:rsidR="00E528EF" w:rsidRPr="00027185" w:rsidRDefault="00F67797" w:rsidP="0040378F">
      <w:r>
        <w:t xml:space="preserve">In general, younger people </w:t>
      </w:r>
      <w:r w:rsidR="000E1BA2">
        <w:t xml:space="preserve">submitting a claim either will cancel their claim / get their claim </w:t>
      </w:r>
      <w:r w:rsidR="00884C22">
        <w:t>CANCELLED</w:t>
      </w:r>
      <w:r w:rsidR="000E1BA2">
        <w:t xml:space="preserve">, won’t be compensated </w:t>
      </w:r>
      <w:r w:rsidR="00884C22">
        <w:t>(NON-COMP</w:t>
      </w:r>
      <w:r w:rsidR="000E1BA2">
        <w:t>), only will be compensated for their medical expenses (</w:t>
      </w:r>
      <w:r w:rsidR="00884C22">
        <w:t>MED</w:t>
      </w:r>
      <w:r w:rsidR="000E1BA2">
        <w:t xml:space="preserve"> </w:t>
      </w:r>
      <w:r w:rsidR="00884C22">
        <w:t>ONLY</w:t>
      </w:r>
      <w:r w:rsidR="000E1BA2">
        <w:t>) or have a temporary disability. Very young people in the management or mining industry will most likely cancel their claim or receive a cancelation. People older than 45 will most likely receive the injury types Permanent Patrial Disability (PPD) (Scheduled or Non-Scheduled Loss), Permanent Total Disability (PTD) or Death</w:t>
      </w:r>
      <w:r w:rsidR="00884C22">
        <w:t xml:space="preserve"> (</w:t>
      </w:r>
      <w:r w:rsidR="00884C22">
        <w:fldChar w:fldCharType="begin"/>
      </w:r>
      <w:r w:rsidR="00884C22">
        <w:instrText xml:space="preserve"> REF _Ref184076176 \h </w:instrText>
      </w:r>
      <w:r w:rsidR="00884C22">
        <w:fldChar w:fldCharType="separate"/>
      </w:r>
      <w:r w:rsidR="00884C22">
        <w:t xml:space="preserve">Figure </w:t>
      </w:r>
      <w:r w:rsidR="00884C22">
        <w:rPr>
          <w:noProof/>
        </w:rPr>
        <w:t>14</w:t>
      </w:r>
      <w:r w:rsidR="00884C22">
        <w:fldChar w:fldCharType="end"/>
      </w:r>
      <w:r w:rsidR="00884C22">
        <w:t>)</w:t>
      </w:r>
      <w:r w:rsidR="000E1BA2">
        <w:t xml:space="preserve">. </w:t>
      </w:r>
      <w:r w:rsidR="00884C22">
        <w:t xml:space="preserve">But not only the age is an indicator for the Claim Injury Type. The wage in specific industries can also indicate results. People with no wage more likely get a classification of CANCELLED, NON-COMP or MED ONLY. Workers in public administration with a high wage mostly receive a PTD. High wage in the Information industry </w:t>
      </w:r>
      <w:r w:rsidR="0091148C">
        <w:t>indicates</w:t>
      </w:r>
      <w:r w:rsidR="00884C22">
        <w:t xml:space="preserve"> several claims</w:t>
      </w:r>
      <w:r w:rsidR="0091148C">
        <w:t>:</w:t>
      </w:r>
      <w:r w:rsidR="00884C22">
        <w:t xml:space="preserve"> temporary disability or any type of PPD. An injury in the industry mining pared with a high wage will most likely lead to a PDD or DEATH claim (</w:t>
      </w:r>
      <w:r w:rsidR="00884C22">
        <w:fldChar w:fldCharType="begin"/>
      </w:r>
      <w:r w:rsidR="00884C22">
        <w:instrText xml:space="preserve"> REF _Ref184076539 \h </w:instrText>
      </w:r>
      <w:r w:rsidR="00884C22">
        <w:fldChar w:fldCharType="separate"/>
      </w:r>
      <w:r w:rsidR="00884C22">
        <w:t xml:space="preserve">Figure </w:t>
      </w:r>
      <w:r w:rsidR="00884C22">
        <w:rPr>
          <w:noProof/>
        </w:rPr>
        <w:t>15</w:t>
      </w:r>
      <w:r w:rsidR="00884C22">
        <w:fldChar w:fldCharType="end"/>
      </w:r>
      <w:r w:rsidR="00884C22">
        <w:t>).</w:t>
      </w:r>
    </w:p>
    <w:p w14:paraId="1D50E204" w14:textId="0734F9FD" w:rsidR="00554619" w:rsidRPr="00554619" w:rsidRDefault="00554619" w:rsidP="00554619">
      <w:pPr>
        <w:pStyle w:val="Heading2"/>
        <w:numPr>
          <w:ilvl w:val="1"/>
          <w:numId w:val="9"/>
        </w:numPr>
      </w:pPr>
      <w:bookmarkStart w:id="6" w:name="_Toc184075264"/>
      <w:r>
        <w:t>Cleaning and Preparing the Data</w:t>
      </w:r>
      <w:r w:rsidR="00E110A8">
        <w:t xml:space="preserve"> </w:t>
      </w:r>
      <w:r w:rsidR="00E110A8" w:rsidRPr="00E110A8">
        <w:rPr>
          <w:color w:val="FF0000"/>
        </w:rPr>
        <w:t>(Ludovica)</w:t>
      </w:r>
      <w:bookmarkEnd w:id="6"/>
    </w:p>
    <w:p w14:paraId="65F20865" w14:textId="0CF01B3C" w:rsidR="00573D48" w:rsidRDefault="00027185" w:rsidP="00573D48">
      <w:r w:rsidRPr="00027185">
        <w:rPr>
          <w:highlight w:val="yellow"/>
        </w:rPr>
        <w:t>-</w:t>
      </w:r>
      <w:r w:rsidRPr="00027185">
        <w:rPr>
          <w:highlight w:val="yellow"/>
        </w:rPr>
        <w:tab/>
        <w:t>Steps taken to clean and prepare the data</w:t>
      </w:r>
    </w:p>
    <w:p w14:paraId="5CB80953" w14:textId="43310D9F" w:rsidR="00D66B1F" w:rsidRDefault="00D66B1F" w:rsidP="00D66B1F">
      <w:pPr>
        <w:pStyle w:val="Heading1"/>
      </w:pPr>
      <w:bookmarkStart w:id="7" w:name="_Toc184075265"/>
      <w:r>
        <w:t xml:space="preserve">Multiclass </w:t>
      </w:r>
      <w:r w:rsidR="00565AEC">
        <w:t>C</w:t>
      </w:r>
      <w:r>
        <w:t>lassification</w:t>
      </w:r>
      <w:bookmarkEnd w:id="7"/>
    </w:p>
    <w:p w14:paraId="6230C6D5" w14:textId="00C6DF1A" w:rsidR="00573D48" w:rsidRPr="00573D48" w:rsidRDefault="00573D48" w:rsidP="00573D48">
      <w:pPr>
        <w:pStyle w:val="ListParagraph"/>
        <w:numPr>
          <w:ilvl w:val="0"/>
          <w:numId w:val="10"/>
        </w:numPr>
        <w:rPr>
          <w:highlight w:val="yellow"/>
          <w:lang w:eastAsia="pt-PT"/>
        </w:rPr>
      </w:pPr>
      <w:r w:rsidRPr="00573D48">
        <w:rPr>
          <w:highlight w:val="yellow"/>
          <w:lang w:eastAsia="pt-PT"/>
        </w:rPr>
        <w:t>Additional preprocessing steps adopted</w:t>
      </w:r>
    </w:p>
    <w:p w14:paraId="38AEC5F7" w14:textId="6569A87F" w:rsidR="00573D48" w:rsidRPr="00573D48" w:rsidRDefault="00573D48" w:rsidP="00573D48">
      <w:pPr>
        <w:pStyle w:val="ListParagraph"/>
        <w:numPr>
          <w:ilvl w:val="0"/>
          <w:numId w:val="10"/>
        </w:numPr>
        <w:rPr>
          <w:highlight w:val="yellow"/>
          <w:lang w:eastAsia="pt-PT"/>
        </w:rPr>
      </w:pPr>
      <w:r w:rsidRPr="00573D48">
        <w:rPr>
          <w:highlight w:val="yellow"/>
          <w:lang w:eastAsia="pt-PT"/>
        </w:rPr>
        <w:t>Feature Selection Strategy</w:t>
      </w:r>
    </w:p>
    <w:p w14:paraId="2A57EB6D" w14:textId="70FFBAFD" w:rsidR="00573D48" w:rsidRPr="00573D48" w:rsidRDefault="00573D48" w:rsidP="00573D48">
      <w:pPr>
        <w:pStyle w:val="ListParagraph"/>
        <w:numPr>
          <w:ilvl w:val="0"/>
          <w:numId w:val="10"/>
        </w:numPr>
        <w:rPr>
          <w:highlight w:val="yellow"/>
          <w:lang w:eastAsia="pt-PT"/>
        </w:rPr>
      </w:pPr>
      <w:r w:rsidRPr="00573D48">
        <w:rPr>
          <w:highlight w:val="yellow"/>
          <w:lang w:eastAsia="pt-PT"/>
        </w:rPr>
        <w:t>Explanation of model assessment strategy and metrics used</w:t>
      </w:r>
    </w:p>
    <w:p w14:paraId="5370586C" w14:textId="683BC4F5" w:rsidR="00573D48" w:rsidRPr="00573D48" w:rsidRDefault="00573D48" w:rsidP="00573D48">
      <w:pPr>
        <w:pStyle w:val="ListParagraph"/>
        <w:numPr>
          <w:ilvl w:val="0"/>
          <w:numId w:val="10"/>
        </w:numPr>
        <w:rPr>
          <w:highlight w:val="yellow"/>
          <w:lang w:eastAsia="pt-PT"/>
        </w:rPr>
      </w:pPr>
      <w:r w:rsidRPr="00573D48">
        <w:rPr>
          <w:highlight w:val="yellow"/>
          <w:lang w:eastAsia="pt-PT"/>
        </w:rPr>
        <w:t>Comparison of performance between candidate algorithms</w:t>
      </w:r>
    </w:p>
    <w:p w14:paraId="0D87FD9B" w14:textId="08426B40" w:rsidR="00573D48" w:rsidRPr="00573D48" w:rsidRDefault="00573D48" w:rsidP="00573D48">
      <w:pPr>
        <w:pStyle w:val="ListParagraph"/>
        <w:numPr>
          <w:ilvl w:val="0"/>
          <w:numId w:val="10"/>
        </w:numPr>
        <w:rPr>
          <w:highlight w:val="yellow"/>
          <w:lang w:eastAsia="pt-PT"/>
        </w:rPr>
      </w:pPr>
      <w:r w:rsidRPr="00573D48">
        <w:rPr>
          <w:highlight w:val="yellow"/>
          <w:lang w:eastAsia="pt-PT"/>
        </w:rPr>
        <w:t>Optimization efforts: presentation, results and discussion</w:t>
      </w:r>
    </w:p>
    <w:p w14:paraId="18107D83" w14:textId="6BA2FBAE" w:rsidR="00554619" w:rsidRDefault="00554619" w:rsidP="00554619">
      <w:pPr>
        <w:pStyle w:val="Heading2"/>
        <w:numPr>
          <w:ilvl w:val="1"/>
          <w:numId w:val="9"/>
        </w:numPr>
      </w:pPr>
      <w:bookmarkStart w:id="8" w:name="_Toc184075266"/>
      <w:r>
        <w:t>Feature Selection</w:t>
      </w:r>
      <w:r w:rsidR="00E110A8">
        <w:t xml:space="preserve"> </w:t>
      </w:r>
      <w:r w:rsidR="00E110A8" w:rsidRPr="00E110A8">
        <w:rPr>
          <w:color w:val="FF0000"/>
        </w:rPr>
        <w:t>(Elisa)</w:t>
      </w:r>
      <w:bookmarkEnd w:id="8"/>
    </w:p>
    <w:p w14:paraId="35E52B39" w14:textId="74A65E48" w:rsidR="00554619" w:rsidRDefault="00554619" w:rsidP="00573D48">
      <w:pPr>
        <w:pStyle w:val="Heading2"/>
        <w:numPr>
          <w:ilvl w:val="1"/>
          <w:numId w:val="9"/>
        </w:numPr>
      </w:pPr>
      <w:bookmarkStart w:id="9" w:name="_Toc184075267"/>
      <w:r>
        <w:t>Model Assessment Strategy</w:t>
      </w:r>
      <w:r w:rsidR="00982359">
        <w:t xml:space="preserve"> </w:t>
      </w:r>
      <w:r w:rsidR="00982359" w:rsidRPr="00982359">
        <w:rPr>
          <w:color w:val="FF0000"/>
        </w:rPr>
        <w:t>(Barbara / Ricardo)</w:t>
      </w:r>
      <w:bookmarkEnd w:id="9"/>
      <w:r w:rsidR="00982359">
        <w:t xml:space="preserve"> </w:t>
      </w:r>
    </w:p>
    <w:p w14:paraId="30DD3891" w14:textId="305E3FC6" w:rsidR="00390A9D" w:rsidRPr="00390A9D" w:rsidRDefault="00390A9D" w:rsidP="00390A9D">
      <w:pPr>
        <w:rPr>
          <w:lang w:eastAsia="pt-PT"/>
        </w:rPr>
      </w:pPr>
      <w:r w:rsidRPr="00390A9D">
        <w:rPr>
          <w:noProof/>
          <w:lang w:eastAsia="pt-PT"/>
        </w:rPr>
        <w:drawing>
          <wp:inline distT="0" distB="0" distL="0" distR="0" wp14:anchorId="2AC168D8" wp14:editId="501E55DA">
            <wp:extent cx="4206240" cy="1100707"/>
            <wp:effectExtent l="0" t="0" r="3810" b="4445"/>
            <wp:docPr id="121264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41767" name=""/>
                    <pic:cNvPicPr/>
                  </pic:nvPicPr>
                  <pic:blipFill>
                    <a:blip r:embed="rId9"/>
                    <a:stretch>
                      <a:fillRect/>
                    </a:stretch>
                  </pic:blipFill>
                  <pic:spPr>
                    <a:xfrm>
                      <a:off x="0" y="0"/>
                      <a:ext cx="4214187" cy="1102786"/>
                    </a:xfrm>
                    <a:prstGeom prst="rect">
                      <a:avLst/>
                    </a:prstGeom>
                  </pic:spPr>
                </pic:pic>
              </a:graphicData>
            </a:graphic>
          </wp:inline>
        </w:drawing>
      </w:r>
    </w:p>
    <w:p w14:paraId="304C54F5" w14:textId="7666C4ED" w:rsidR="00554619" w:rsidRDefault="00554619" w:rsidP="00554619">
      <w:pPr>
        <w:pStyle w:val="Heading2"/>
        <w:numPr>
          <w:ilvl w:val="1"/>
          <w:numId w:val="9"/>
        </w:numPr>
      </w:pPr>
      <w:bookmarkStart w:id="10" w:name="_Toc184075268"/>
      <w:r>
        <w:lastRenderedPageBreak/>
        <w:t>Comparing Performances and Choosing the Best Model</w:t>
      </w:r>
      <w:r w:rsidR="00982359">
        <w:t xml:space="preserve"> </w:t>
      </w:r>
      <w:r w:rsidR="00982359" w:rsidRPr="00982359">
        <w:rPr>
          <w:color w:val="FF0000"/>
        </w:rPr>
        <w:t>(Barbara / Ricardo)</w:t>
      </w:r>
      <w:bookmarkEnd w:id="10"/>
    </w:p>
    <w:p w14:paraId="78A48AF8" w14:textId="5B744D92" w:rsidR="00390A9D" w:rsidRPr="00390A9D" w:rsidRDefault="00390A9D" w:rsidP="00390A9D">
      <w:pPr>
        <w:rPr>
          <w:lang w:eastAsia="pt-PT"/>
        </w:rPr>
      </w:pPr>
      <w:r w:rsidRPr="00390A9D">
        <w:rPr>
          <w:noProof/>
          <w:lang w:eastAsia="pt-PT"/>
        </w:rPr>
        <w:drawing>
          <wp:inline distT="0" distB="0" distL="0" distR="0" wp14:anchorId="17D0AF16" wp14:editId="5472AF0E">
            <wp:extent cx="4135902" cy="1082301"/>
            <wp:effectExtent l="0" t="0" r="0" b="3810"/>
            <wp:docPr id="98900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41767" name=""/>
                    <pic:cNvPicPr/>
                  </pic:nvPicPr>
                  <pic:blipFill>
                    <a:blip r:embed="rId9"/>
                    <a:stretch>
                      <a:fillRect/>
                    </a:stretch>
                  </pic:blipFill>
                  <pic:spPr>
                    <a:xfrm>
                      <a:off x="0" y="0"/>
                      <a:ext cx="4155709" cy="1087484"/>
                    </a:xfrm>
                    <a:prstGeom prst="rect">
                      <a:avLst/>
                    </a:prstGeom>
                  </pic:spPr>
                </pic:pic>
              </a:graphicData>
            </a:graphic>
          </wp:inline>
        </w:drawing>
      </w:r>
    </w:p>
    <w:p w14:paraId="2821F2AE" w14:textId="490D2BF0" w:rsidR="00390A9D" w:rsidRDefault="00390A9D" w:rsidP="00390A9D">
      <w:pPr>
        <w:pStyle w:val="Heading2"/>
        <w:numPr>
          <w:ilvl w:val="1"/>
          <w:numId w:val="9"/>
        </w:numPr>
      </w:pPr>
      <w:bookmarkStart w:id="11" w:name="_Toc184075269"/>
      <w:r>
        <w:t xml:space="preserve">Model </w:t>
      </w:r>
      <w:r w:rsidRPr="00153958">
        <w:t>Optimization</w:t>
      </w:r>
      <w:r w:rsidR="008001A2">
        <w:t xml:space="preserve"> </w:t>
      </w:r>
      <w:r w:rsidR="008001A2" w:rsidRPr="00982359">
        <w:rPr>
          <w:color w:val="FF0000"/>
        </w:rPr>
        <w:t>(Barbara / Ricardo)</w:t>
      </w:r>
      <w:bookmarkEnd w:id="11"/>
    </w:p>
    <w:p w14:paraId="58341E3B" w14:textId="294C5BFF" w:rsidR="00390A9D" w:rsidRPr="00390A9D" w:rsidRDefault="00390A9D" w:rsidP="00390A9D">
      <w:pPr>
        <w:rPr>
          <w:lang w:eastAsia="pt-PT"/>
        </w:rPr>
      </w:pPr>
      <w:r w:rsidRPr="00390A9D">
        <w:rPr>
          <w:noProof/>
          <w:lang w:eastAsia="pt-PT"/>
        </w:rPr>
        <w:drawing>
          <wp:inline distT="0" distB="0" distL="0" distR="0" wp14:anchorId="356DAE4A" wp14:editId="0A865CD3">
            <wp:extent cx="4135902" cy="744025"/>
            <wp:effectExtent l="0" t="0" r="0" b="0"/>
            <wp:docPr id="124602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26760" name=""/>
                    <pic:cNvPicPr/>
                  </pic:nvPicPr>
                  <pic:blipFill>
                    <a:blip r:embed="rId10"/>
                    <a:stretch>
                      <a:fillRect/>
                    </a:stretch>
                  </pic:blipFill>
                  <pic:spPr>
                    <a:xfrm>
                      <a:off x="0" y="0"/>
                      <a:ext cx="4161844" cy="748692"/>
                    </a:xfrm>
                    <a:prstGeom prst="rect">
                      <a:avLst/>
                    </a:prstGeom>
                  </pic:spPr>
                </pic:pic>
              </a:graphicData>
            </a:graphic>
          </wp:inline>
        </w:drawing>
      </w:r>
    </w:p>
    <w:p w14:paraId="30432ACA" w14:textId="2AC65307" w:rsidR="001D7093" w:rsidRPr="00C57FA8" w:rsidRDefault="00565AEC" w:rsidP="001D7093">
      <w:pPr>
        <w:pStyle w:val="Heading1"/>
      </w:pPr>
      <w:bookmarkStart w:id="12" w:name="_Toc184075270"/>
      <w:r>
        <w:t>O</w:t>
      </w:r>
      <w:r w:rsidR="00D66B1F">
        <w:t>pen-</w:t>
      </w:r>
      <w:r w:rsidR="004B1BC5">
        <w:t>E</w:t>
      </w:r>
      <w:r w:rsidR="00D66B1F">
        <w:t xml:space="preserve">nded </w:t>
      </w:r>
      <w:r w:rsidR="004B1BC5">
        <w:t>S</w:t>
      </w:r>
      <w:r w:rsidR="00D66B1F">
        <w:t>ection</w:t>
      </w:r>
      <w:bookmarkEnd w:id="12"/>
    </w:p>
    <w:p w14:paraId="1979D748" w14:textId="0271E8AC" w:rsidR="00573D48" w:rsidRDefault="00013995" w:rsidP="00013995">
      <w:pPr>
        <w:pStyle w:val="Heading2"/>
        <w:ind w:left="360"/>
      </w:pPr>
      <w:bookmarkStart w:id="13" w:name="_Toc184075271"/>
      <w:r>
        <w:t>IV.1</w:t>
      </w:r>
      <w:r w:rsidR="004B1BC5">
        <w:t xml:space="preserve"> Objectives</w:t>
      </w:r>
      <w:bookmarkEnd w:id="13"/>
    </w:p>
    <w:p w14:paraId="61AC6CDC" w14:textId="77777777" w:rsidR="00102F55" w:rsidRDefault="00102F55" w:rsidP="00102F55">
      <w:pPr>
        <w:pStyle w:val="Capa"/>
        <w:tabs>
          <w:tab w:val="left" w:pos="3100"/>
        </w:tabs>
        <w:spacing w:after="120" w:line="276" w:lineRule="auto"/>
        <w:jc w:val="both"/>
        <w:rPr>
          <w:bCs/>
          <w:szCs w:val="24"/>
        </w:rPr>
      </w:pPr>
      <w:r>
        <w:rPr>
          <w:bCs/>
          <w:szCs w:val="24"/>
        </w:rPr>
        <w:t xml:space="preserve">For additional insights, regarding the </w:t>
      </w:r>
      <w:r w:rsidRPr="00517A17">
        <w:rPr>
          <w:bCs/>
          <w:i/>
          <w:iCs/>
          <w:szCs w:val="24"/>
        </w:rPr>
        <w:t>open-ended section</w:t>
      </w:r>
      <w:r>
        <w:rPr>
          <w:bCs/>
          <w:szCs w:val="24"/>
        </w:rPr>
        <w:t>, the objective is to create an interface that as a result returns a prediction given the new input. This should help the WCB to fasten their insurance management process making it more efficient but could also give any claimant clarity on its process and its probabilities, given this interface will be published for the public. With this tool, the WCB could concentrate on more difficult cases as well as the hearings instead of going through every claim manually saving time, enhancing the workers productivity. It will also increase the trustworthiness towards the claimant, making the process and all the considered aspect more transparent.</w:t>
      </w:r>
    </w:p>
    <w:p w14:paraId="0A8E7681" w14:textId="344AEDB1" w:rsidR="004B1BC5" w:rsidRDefault="00102F55" w:rsidP="004B1BC5">
      <w:pPr>
        <w:rPr>
          <w:bCs/>
          <w:szCs w:val="24"/>
        </w:rPr>
      </w:pPr>
      <w:r>
        <w:rPr>
          <w:lang w:eastAsia="pt-PT"/>
        </w:rPr>
        <w:t xml:space="preserve">Regarding the tool, the </w:t>
      </w:r>
      <w:r w:rsidR="00835846">
        <w:rPr>
          <w:lang w:eastAsia="pt-PT"/>
        </w:rPr>
        <w:t>goal</w:t>
      </w:r>
      <w:r>
        <w:rPr>
          <w:lang w:eastAsia="pt-PT"/>
        </w:rPr>
        <w:t xml:space="preserve"> is to save the created model via object serialization into a “Pickle” file. </w:t>
      </w:r>
      <w:r>
        <w:rPr>
          <w:bCs/>
          <w:szCs w:val="24"/>
        </w:rPr>
        <w:t>This is needed, as the model should not be retrained every time using the interface. The interface consists of multiple HTM</w:t>
      </w:r>
      <w:r w:rsidR="00055BAC">
        <w:rPr>
          <w:bCs/>
          <w:szCs w:val="24"/>
        </w:rPr>
        <w:t xml:space="preserve">L </w:t>
      </w:r>
      <w:r>
        <w:rPr>
          <w:bCs/>
          <w:szCs w:val="24"/>
        </w:rPr>
        <w:t xml:space="preserve">templates. However, the mail goal is one template for all input data from the users (WCB worker and/or the claimant) and a separate one to receive the prediction as result. </w:t>
      </w:r>
      <w:r w:rsidR="00155607">
        <w:rPr>
          <w:bCs/>
          <w:szCs w:val="24"/>
        </w:rPr>
        <w:t xml:space="preserve">A “Flask” app </w:t>
      </w:r>
      <w:r w:rsidR="008C7BB3">
        <w:rPr>
          <w:bCs/>
          <w:szCs w:val="24"/>
        </w:rPr>
        <w:t>creates the connection between the model and the HTML templates, making them interactive.</w:t>
      </w:r>
    </w:p>
    <w:p w14:paraId="6047EAD8" w14:textId="57FD06A7" w:rsidR="008C7BB3" w:rsidRPr="004B1BC5" w:rsidRDefault="008C7BB3" w:rsidP="004B1BC5">
      <w:pPr>
        <w:rPr>
          <w:lang w:eastAsia="pt-PT"/>
        </w:rPr>
      </w:pPr>
      <w:r>
        <w:rPr>
          <w:bCs/>
          <w:szCs w:val="24"/>
        </w:rPr>
        <w:t>In addition, as a soft goal, the interface should be user friendly, easy to navigate and visually appealing for a good user experience.</w:t>
      </w:r>
    </w:p>
    <w:p w14:paraId="67DFB02B" w14:textId="0CCC0569" w:rsidR="004B1BC5" w:rsidRDefault="00013995" w:rsidP="00013995">
      <w:pPr>
        <w:pStyle w:val="Heading2"/>
        <w:ind w:left="360"/>
      </w:pPr>
      <w:bookmarkStart w:id="14" w:name="_Toc184075272"/>
      <w:r>
        <w:lastRenderedPageBreak/>
        <w:t xml:space="preserve">IV.2 </w:t>
      </w:r>
      <w:r w:rsidR="004B1BC5">
        <w:t>Description</w:t>
      </w:r>
      <w:bookmarkEnd w:id="14"/>
    </w:p>
    <w:p w14:paraId="6464481E" w14:textId="77777777" w:rsidR="00515282" w:rsidRDefault="00515282" w:rsidP="00A6495C">
      <w:pPr>
        <w:keepNext/>
        <w:jc w:val="center"/>
      </w:pPr>
      <w:r w:rsidRPr="00515282">
        <w:rPr>
          <w:noProof/>
          <w:lang w:eastAsia="pt-PT"/>
        </w:rPr>
        <w:drawing>
          <wp:inline distT="0" distB="0" distL="0" distR="0" wp14:anchorId="65C757A2" wp14:editId="6F6076BF">
            <wp:extent cx="5233595" cy="2536609"/>
            <wp:effectExtent l="0" t="0" r="5715" b="0"/>
            <wp:docPr id="149353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6804" name=""/>
                    <pic:cNvPicPr/>
                  </pic:nvPicPr>
                  <pic:blipFill>
                    <a:blip r:embed="rId11"/>
                    <a:stretch>
                      <a:fillRect/>
                    </a:stretch>
                  </pic:blipFill>
                  <pic:spPr>
                    <a:xfrm>
                      <a:off x="0" y="0"/>
                      <a:ext cx="5241342" cy="2540364"/>
                    </a:xfrm>
                    <a:prstGeom prst="rect">
                      <a:avLst/>
                    </a:prstGeom>
                    <a:ln>
                      <a:noFill/>
                    </a:ln>
                  </pic:spPr>
                </pic:pic>
              </a:graphicData>
            </a:graphic>
          </wp:inline>
        </w:drawing>
      </w:r>
    </w:p>
    <w:p w14:paraId="29004C93" w14:textId="4FF91252" w:rsidR="00155607" w:rsidRDefault="00515282" w:rsidP="00515282">
      <w:pPr>
        <w:pStyle w:val="Caption"/>
      </w:pPr>
      <w:bookmarkStart w:id="15" w:name="_Ref183455294"/>
      <w:r>
        <w:t xml:space="preserve">Figure </w:t>
      </w:r>
      <w:r>
        <w:fldChar w:fldCharType="begin"/>
      </w:r>
      <w:r>
        <w:instrText xml:space="preserve"> SEQ Figure \* ARABIC </w:instrText>
      </w:r>
      <w:r>
        <w:fldChar w:fldCharType="separate"/>
      </w:r>
      <w:r w:rsidR="00F67797">
        <w:rPr>
          <w:noProof/>
        </w:rPr>
        <w:t>1</w:t>
      </w:r>
      <w:r>
        <w:fldChar w:fldCharType="end"/>
      </w:r>
      <w:bookmarkEnd w:id="15"/>
      <w:r>
        <w:t>: HTML prediction template extract</w:t>
      </w:r>
    </w:p>
    <w:p w14:paraId="388467CC" w14:textId="7F08B528" w:rsidR="00105DF6" w:rsidRDefault="00105DF6" w:rsidP="00105DF6">
      <w:pPr>
        <w:rPr>
          <w:lang w:eastAsia="pt-PT"/>
        </w:rPr>
      </w:pPr>
      <w:r>
        <w:rPr>
          <w:lang w:eastAsia="pt-PT"/>
        </w:rPr>
        <w:t>The HTML templates together combine to form a website. The general interface is replicated to look similar as the official website</w:t>
      </w:r>
      <w:r>
        <w:rPr>
          <w:rStyle w:val="FootnoteReference"/>
          <w:lang w:eastAsia="pt-PT"/>
        </w:rPr>
        <w:footnoteReference w:id="8"/>
      </w:r>
      <w:r>
        <w:rPr>
          <w:lang w:eastAsia="pt-PT"/>
        </w:rPr>
        <w:t xml:space="preserve"> (</w:t>
      </w:r>
      <w:r>
        <w:rPr>
          <w:lang w:eastAsia="pt-PT"/>
        </w:rPr>
        <w:fldChar w:fldCharType="begin"/>
      </w:r>
      <w:r>
        <w:rPr>
          <w:lang w:eastAsia="pt-PT"/>
        </w:rPr>
        <w:instrText xml:space="preserve"> REF _Ref183455294 \h </w:instrText>
      </w:r>
      <w:r>
        <w:rPr>
          <w:lang w:eastAsia="pt-PT"/>
        </w:rPr>
      </w:r>
      <w:r>
        <w:rPr>
          <w:lang w:eastAsia="pt-PT"/>
        </w:rPr>
        <w:fldChar w:fldCharType="separate"/>
      </w:r>
      <w:r w:rsidR="00F67797">
        <w:t xml:space="preserve">Figure </w:t>
      </w:r>
      <w:r w:rsidR="00F67797">
        <w:rPr>
          <w:noProof/>
        </w:rPr>
        <w:t>1</w:t>
      </w:r>
      <w:r>
        <w:rPr>
          <w:lang w:eastAsia="pt-PT"/>
        </w:rPr>
        <w:fldChar w:fldCharType="end"/>
      </w:r>
      <w:r>
        <w:rPr>
          <w:lang w:eastAsia="pt-PT"/>
        </w:rPr>
        <w:t>), matching the corporate identity with the color scheme. The website consists of 4 sites that can be accessed through the navigation bar:</w:t>
      </w:r>
    </w:p>
    <w:p w14:paraId="4A8ED779" w14:textId="77777777" w:rsidR="00105DF6" w:rsidRPr="00105DF6" w:rsidRDefault="00105DF6" w:rsidP="00105DF6">
      <w:pPr>
        <w:pStyle w:val="ListParagraph"/>
        <w:numPr>
          <w:ilvl w:val="0"/>
          <w:numId w:val="10"/>
        </w:numPr>
        <w:rPr>
          <w:b/>
          <w:bCs/>
          <w:lang w:eastAsia="pt-PT"/>
        </w:rPr>
      </w:pPr>
      <w:r w:rsidRPr="00055BAC">
        <w:rPr>
          <w:b/>
          <w:bCs/>
          <w:lang w:eastAsia="pt-PT"/>
        </w:rPr>
        <w:t>What does the WCB?</w:t>
      </w:r>
      <w:r>
        <w:rPr>
          <w:b/>
          <w:bCs/>
          <w:lang w:eastAsia="pt-PT"/>
        </w:rPr>
        <w:t xml:space="preserve"> </w:t>
      </w:r>
      <w:r>
        <w:rPr>
          <w:lang w:eastAsia="pt-PT"/>
        </w:rPr>
        <w:t>Short description taken from the official WCB website</w:t>
      </w:r>
    </w:p>
    <w:p w14:paraId="64ED190B" w14:textId="77777777" w:rsidR="00105DF6" w:rsidRPr="00105DF6" w:rsidRDefault="00105DF6" w:rsidP="00105DF6">
      <w:pPr>
        <w:pStyle w:val="ListParagraph"/>
        <w:numPr>
          <w:ilvl w:val="0"/>
          <w:numId w:val="10"/>
        </w:numPr>
        <w:rPr>
          <w:b/>
          <w:bCs/>
          <w:lang w:eastAsia="pt-PT"/>
        </w:rPr>
      </w:pPr>
      <w:r>
        <w:rPr>
          <w:b/>
          <w:bCs/>
          <w:lang w:eastAsia="pt-PT"/>
        </w:rPr>
        <w:t xml:space="preserve">Prediction Form: </w:t>
      </w:r>
      <w:r>
        <w:rPr>
          <w:lang w:eastAsia="pt-PT"/>
        </w:rPr>
        <w:t>formular with input fields to predict the outcome of an individual case</w:t>
      </w:r>
    </w:p>
    <w:p w14:paraId="76E69DE6" w14:textId="77777777" w:rsidR="00105DF6" w:rsidRPr="00105DF6" w:rsidRDefault="00105DF6" w:rsidP="00105DF6">
      <w:pPr>
        <w:pStyle w:val="ListParagraph"/>
        <w:numPr>
          <w:ilvl w:val="0"/>
          <w:numId w:val="10"/>
        </w:numPr>
        <w:rPr>
          <w:b/>
          <w:bCs/>
          <w:lang w:eastAsia="pt-PT"/>
        </w:rPr>
      </w:pPr>
      <w:r>
        <w:rPr>
          <w:b/>
          <w:bCs/>
          <w:lang w:eastAsia="pt-PT"/>
        </w:rPr>
        <w:t xml:space="preserve">Description: </w:t>
      </w:r>
      <w:r>
        <w:rPr>
          <w:lang w:eastAsia="pt-PT"/>
        </w:rPr>
        <w:t>Definition of every input field headline</w:t>
      </w:r>
    </w:p>
    <w:p w14:paraId="084477C5" w14:textId="77777777" w:rsidR="00105DF6" w:rsidRPr="00055BAC" w:rsidRDefault="00105DF6" w:rsidP="00105DF6">
      <w:pPr>
        <w:pStyle w:val="ListParagraph"/>
        <w:numPr>
          <w:ilvl w:val="0"/>
          <w:numId w:val="10"/>
        </w:numPr>
        <w:rPr>
          <w:b/>
          <w:bCs/>
          <w:lang w:eastAsia="pt-PT"/>
        </w:rPr>
      </w:pPr>
      <w:r>
        <w:rPr>
          <w:b/>
          <w:bCs/>
          <w:lang w:eastAsia="pt-PT"/>
        </w:rPr>
        <w:t xml:space="preserve">Site Notice: </w:t>
      </w:r>
      <w:r>
        <w:rPr>
          <w:lang w:eastAsia="pt-PT"/>
        </w:rPr>
        <w:t>Lists the corporation between the WCB and NOVA IMS project members</w:t>
      </w:r>
    </w:p>
    <w:p w14:paraId="0B4D88C3" w14:textId="128197D5" w:rsidR="00105DF6" w:rsidRDefault="00105DF6" w:rsidP="00105DF6">
      <w:pPr>
        <w:rPr>
          <w:lang w:eastAsia="pt-PT"/>
        </w:rPr>
      </w:pPr>
      <w:r>
        <w:rPr>
          <w:lang w:eastAsia="pt-PT"/>
        </w:rPr>
        <w:t xml:space="preserve">The prediction formular contains different data entry fields. Depending on the demanded data it is either a date form, a drop-down menu or an input field for integers. Any other data types are not possible to enter, to reduce wrong input and adjustments afterwards to the data. </w:t>
      </w:r>
    </w:p>
    <w:p w14:paraId="7A954FC0" w14:textId="594B0B21" w:rsidR="00105DF6" w:rsidRPr="00105DF6" w:rsidRDefault="00105DF6" w:rsidP="00105DF6">
      <w:pPr>
        <w:rPr>
          <w:lang w:eastAsia="pt-PT"/>
        </w:rPr>
      </w:pPr>
      <w:r>
        <w:rPr>
          <w:lang w:eastAsia="pt-PT"/>
        </w:rPr>
        <w:t>Once the template user fills in the input</w:t>
      </w:r>
      <w:r w:rsidR="00A6495C">
        <w:rPr>
          <w:lang w:eastAsia="pt-PT"/>
        </w:rPr>
        <w:t xml:space="preserve"> and activates the “Predict”-button</w:t>
      </w:r>
      <w:r>
        <w:rPr>
          <w:lang w:eastAsia="pt-PT"/>
        </w:rPr>
        <w:t xml:space="preserve">, the “Flask” app will receive the data, </w:t>
      </w:r>
      <w:r w:rsidR="00A6495C">
        <w:rPr>
          <w:lang w:eastAsia="pt-PT"/>
        </w:rPr>
        <w:t xml:space="preserve">adjust the values (if needed, for example by encoding) and then analyze the inputs using the saved model to return a prediction. This prediction is sent back to the prediction HTML template, which is shown to the user. </w:t>
      </w:r>
    </w:p>
    <w:p w14:paraId="57AE1F16" w14:textId="7E7F9EAC" w:rsidR="004B1BC5" w:rsidRDefault="00A678A4" w:rsidP="00A678A4">
      <w:pPr>
        <w:pStyle w:val="Heading2"/>
        <w:ind w:left="360"/>
      </w:pPr>
      <w:bookmarkStart w:id="16" w:name="_Toc184075273"/>
      <w:r>
        <w:t xml:space="preserve">IV.3 </w:t>
      </w:r>
      <w:r w:rsidR="004B1BC5">
        <w:t>Results and Discussion</w:t>
      </w:r>
      <w:bookmarkEnd w:id="16"/>
    </w:p>
    <w:p w14:paraId="55F4126F" w14:textId="41C2AEFE" w:rsidR="00A6495C" w:rsidRDefault="00A6495C" w:rsidP="00A6495C">
      <w:pPr>
        <w:rPr>
          <w:lang w:eastAsia="pt-PT"/>
        </w:rPr>
      </w:pPr>
      <w:r>
        <w:rPr>
          <w:lang w:eastAsia="pt-PT"/>
        </w:rPr>
        <w:t xml:space="preserve">The results of the analytics interface, can be best seen by testing the template. It is a good way to predict single instances without having to training and running the entire model. An application of this tools is possible for both sides of the case. The WCB can work through their case load more efficiently getting first results and the claimant can get an idea </w:t>
      </w:r>
      <w:r w:rsidR="0048475A">
        <w:rPr>
          <w:lang w:eastAsia="pt-PT"/>
        </w:rPr>
        <w:t xml:space="preserve">on the expected result. </w:t>
      </w:r>
    </w:p>
    <w:p w14:paraId="3BE17015" w14:textId="6A2DE036" w:rsidR="0048475A" w:rsidRDefault="0048475A" w:rsidP="00A6495C">
      <w:pPr>
        <w:rPr>
          <w:lang w:eastAsia="pt-PT"/>
        </w:rPr>
      </w:pPr>
      <w:r>
        <w:rPr>
          <w:lang w:eastAsia="pt-PT"/>
        </w:rPr>
        <w:t>However, there are multiple possibilities to make this tool more beneficial. At the moment the model as its interface only uses the given data and therefore only has the given inputs available to select and can only make predictions regarding those. To include all possible codes of the WCIO</w:t>
      </w:r>
      <w:r>
        <w:rPr>
          <w:rStyle w:val="FootnoteReference"/>
          <w:lang w:eastAsia="pt-PT"/>
        </w:rPr>
        <w:footnoteReference w:id="9"/>
      </w:r>
      <w:r>
        <w:rPr>
          <w:lang w:eastAsia="pt-PT"/>
        </w:rPr>
        <w:t xml:space="preserve"> and still predict </w:t>
      </w:r>
      <w:r>
        <w:rPr>
          <w:lang w:eastAsia="pt-PT"/>
        </w:rPr>
        <w:lastRenderedPageBreak/>
        <w:t xml:space="preserve">accurate results, the model needs to be trained with these new possible feature values in addition. </w:t>
      </w:r>
      <w:r w:rsidR="002141AE">
        <w:rPr>
          <w:lang w:eastAsia="pt-PT"/>
        </w:rPr>
        <w:t xml:space="preserve">With this adjustment all possible cases are covered to make future predictions. </w:t>
      </w:r>
    </w:p>
    <w:p w14:paraId="5538087B" w14:textId="331984DF" w:rsidR="004B1BC5" w:rsidRDefault="002141AE" w:rsidP="00C57FA8">
      <w:pPr>
        <w:rPr>
          <w:lang w:eastAsia="pt-PT"/>
        </w:rPr>
      </w:pPr>
      <w:r>
        <w:rPr>
          <w:lang w:eastAsia="pt-PT"/>
        </w:rPr>
        <w:t xml:space="preserve">Furthermore, the use cases of this tool need to be defined. At the moment, the website is designed for web application. If a mobile application is needed, it needs to be responsive. Also, if the WCB workers want more insights or analytical methods, the interface could show similar cases with its prediction to review for the workers. This could be useful especially for new or complex cases and could work similar as the process of case-based reasoning. For more advanced analytics, an interactive analytical dashboard with graphs and filters could be </w:t>
      </w:r>
      <w:r w:rsidR="00C57FA8">
        <w:rPr>
          <w:lang w:eastAsia="pt-PT"/>
        </w:rPr>
        <w:t>created using the “Python” libraries “Bokeh” or “Plotty”.</w:t>
      </w:r>
    </w:p>
    <w:p w14:paraId="595945CA" w14:textId="58EC4BAE" w:rsidR="00D66B1F" w:rsidRDefault="00565AEC" w:rsidP="00D66B1F">
      <w:pPr>
        <w:pStyle w:val="Heading1"/>
      </w:pPr>
      <w:bookmarkStart w:id="17" w:name="_Toc184075274"/>
      <w:r>
        <w:t>C</w:t>
      </w:r>
      <w:r w:rsidR="00D66B1F">
        <w:t>onclusion</w:t>
      </w:r>
      <w:bookmarkEnd w:id="17"/>
    </w:p>
    <w:p w14:paraId="34960C59" w14:textId="48BB6416" w:rsidR="00573D48" w:rsidRPr="00573D48" w:rsidRDefault="00573D48" w:rsidP="00573D48">
      <w:pPr>
        <w:pStyle w:val="ListParagraph"/>
        <w:numPr>
          <w:ilvl w:val="0"/>
          <w:numId w:val="10"/>
        </w:numPr>
        <w:rPr>
          <w:highlight w:val="yellow"/>
          <w:lang w:eastAsia="pt-PT"/>
        </w:rPr>
      </w:pPr>
      <w:r w:rsidRPr="00573D48">
        <w:rPr>
          <w:highlight w:val="yellow"/>
          <w:lang w:eastAsia="pt-PT"/>
        </w:rPr>
        <w:t>Summary of initial objectives and discussion of corresponding findings</w:t>
      </w:r>
    </w:p>
    <w:p w14:paraId="711BFB50" w14:textId="74A035D0" w:rsidR="00573D48" w:rsidRPr="00573D48" w:rsidRDefault="00573D48" w:rsidP="00573D48">
      <w:pPr>
        <w:pStyle w:val="ListParagraph"/>
        <w:numPr>
          <w:ilvl w:val="0"/>
          <w:numId w:val="10"/>
        </w:numPr>
        <w:rPr>
          <w:highlight w:val="yellow"/>
          <w:lang w:eastAsia="pt-PT"/>
        </w:rPr>
      </w:pPr>
      <w:r w:rsidRPr="00573D48">
        <w:rPr>
          <w:highlight w:val="yellow"/>
          <w:lang w:eastAsia="pt-PT"/>
        </w:rPr>
        <w:t>DO the findings match what you initially expected? How?</w:t>
      </w:r>
    </w:p>
    <w:p w14:paraId="6A21085D" w14:textId="3EBAA6A8" w:rsidR="00573D48" w:rsidRPr="00573D48" w:rsidRDefault="00573D48" w:rsidP="00573D48">
      <w:pPr>
        <w:pStyle w:val="ListParagraph"/>
        <w:numPr>
          <w:ilvl w:val="0"/>
          <w:numId w:val="10"/>
        </w:numPr>
        <w:rPr>
          <w:highlight w:val="yellow"/>
          <w:lang w:eastAsia="pt-PT"/>
        </w:rPr>
      </w:pPr>
      <w:r w:rsidRPr="00573D48">
        <w:rPr>
          <w:highlight w:val="yellow"/>
          <w:lang w:eastAsia="pt-PT"/>
        </w:rPr>
        <w:t>Discussion of limitations of your work (e.g. what could you have done differently)</w:t>
      </w:r>
    </w:p>
    <w:p w14:paraId="0552D14C" w14:textId="69FED1DE" w:rsidR="00573D48" w:rsidRDefault="00573D48" w:rsidP="00573D48">
      <w:pPr>
        <w:pStyle w:val="ListParagraph"/>
        <w:numPr>
          <w:ilvl w:val="0"/>
          <w:numId w:val="10"/>
        </w:numPr>
        <w:rPr>
          <w:highlight w:val="yellow"/>
          <w:lang w:eastAsia="pt-PT"/>
        </w:rPr>
      </w:pPr>
      <w:r w:rsidRPr="00573D48">
        <w:rPr>
          <w:highlight w:val="yellow"/>
          <w:lang w:eastAsia="pt-PT"/>
        </w:rPr>
        <w:t>Suggestions for possible work to follow on your work.</w:t>
      </w:r>
    </w:p>
    <w:p w14:paraId="3E24EF44" w14:textId="77777777" w:rsidR="00565AEC" w:rsidRDefault="00565AEC" w:rsidP="00565AEC">
      <w:pPr>
        <w:rPr>
          <w:highlight w:val="yellow"/>
          <w:lang w:eastAsia="pt-PT"/>
        </w:rPr>
      </w:pPr>
    </w:p>
    <w:p w14:paraId="62F4B3C4" w14:textId="77777777" w:rsidR="00565AEC" w:rsidRDefault="00565AEC">
      <w:pPr>
        <w:spacing w:after="160" w:line="259" w:lineRule="auto"/>
        <w:jc w:val="left"/>
        <w:rPr>
          <w:rFonts w:eastAsia="Times New Roman"/>
          <w:b/>
          <w:bCs/>
          <w:caps/>
          <w:color w:val="5C666C"/>
          <w:sz w:val="32"/>
          <w:szCs w:val="28"/>
          <w:lang w:eastAsia="pt-PT"/>
        </w:rPr>
      </w:pPr>
      <w:bookmarkStart w:id="18" w:name="_Toc410990277"/>
      <w:bookmarkStart w:id="19" w:name="_Toc410990289"/>
      <w:bookmarkStart w:id="20" w:name="_Toc412186402"/>
      <w:bookmarkStart w:id="21" w:name="_Toc412186507"/>
      <w:bookmarkStart w:id="22" w:name="_Toc412186532"/>
      <w:bookmarkStart w:id="23" w:name="_Toc412186603"/>
      <w:bookmarkStart w:id="24" w:name="_Toc412186633"/>
      <w:bookmarkStart w:id="25" w:name="_Toc115296810"/>
      <w:bookmarkStart w:id="26" w:name="_Toc141959339"/>
      <w:r>
        <w:br w:type="page"/>
      </w:r>
    </w:p>
    <w:p w14:paraId="7539E8F7" w14:textId="79EADE05" w:rsidR="00565AEC" w:rsidRDefault="00565AEC" w:rsidP="00565AEC">
      <w:pPr>
        <w:pStyle w:val="Heading1"/>
        <w:numPr>
          <w:ilvl w:val="0"/>
          <w:numId w:val="0"/>
        </w:numPr>
      </w:pPr>
      <w:bookmarkStart w:id="27" w:name="_Toc184075275"/>
      <w:r w:rsidRPr="00227627">
        <w:lastRenderedPageBreak/>
        <w:t>Bibliograph</w:t>
      </w:r>
      <w:bookmarkEnd w:id="18"/>
      <w:bookmarkEnd w:id="19"/>
      <w:bookmarkEnd w:id="20"/>
      <w:bookmarkEnd w:id="21"/>
      <w:bookmarkEnd w:id="22"/>
      <w:bookmarkEnd w:id="23"/>
      <w:bookmarkEnd w:id="24"/>
      <w:r>
        <w:t>ical References</w:t>
      </w:r>
      <w:bookmarkEnd w:id="25"/>
      <w:bookmarkEnd w:id="26"/>
      <w:bookmarkEnd w:id="27"/>
    </w:p>
    <w:p w14:paraId="25ECC41C" w14:textId="77777777" w:rsidR="00CB5D66" w:rsidRDefault="00CB5D66" w:rsidP="00522B41">
      <w:pPr>
        <w:spacing w:after="0"/>
        <w:rPr>
          <w:lang w:eastAsia="pt-PT"/>
        </w:rPr>
      </w:pPr>
      <w:proofErr w:type="spellStart"/>
      <w:r>
        <w:rPr>
          <w:lang w:eastAsia="pt-PT"/>
        </w:rPr>
        <w:t>Kanchetti</w:t>
      </w:r>
      <w:proofErr w:type="spellEnd"/>
      <w:r>
        <w:rPr>
          <w:lang w:eastAsia="pt-PT"/>
        </w:rPr>
        <w:t>, D. (2021). Optimization of Insurance Claims Management Processes Through the Integration of Predictive Modeling and Robotic Process Automation</w:t>
      </w:r>
    </w:p>
    <w:p w14:paraId="55CEB55E" w14:textId="2216BBB3" w:rsidR="00CB5D66" w:rsidRDefault="00CB5D66" w:rsidP="00CB5D66">
      <w:pPr>
        <w:ind w:firstLine="567"/>
        <w:rPr>
          <w:lang w:eastAsia="pt-PT"/>
        </w:rPr>
      </w:pPr>
      <w:hyperlink r:id="rId12" w:history="1">
        <w:r w:rsidRPr="00426051">
          <w:rPr>
            <w:rStyle w:val="Hyperlink"/>
            <w:lang w:eastAsia="pt-PT"/>
          </w:rPr>
          <w:t>https://www.researchgate.net/publication/383987572</w:t>
        </w:r>
      </w:hyperlink>
      <w:r>
        <w:rPr>
          <w:lang w:eastAsia="pt-PT"/>
        </w:rPr>
        <w:t xml:space="preserve"> </w:t>
      </w:r>
    </w:p>
    <w:p w14:paraId="072C37B3" w14:textId="6B8076E8" w:rsidR="00CB5D66" w:rsidRDefault="00CB5D66" w:rsidP="00565AEC">
      <w:pPr>
        <w:ind w:left="567" w:hanging="567"/>
      </w:pPr>
      <w:r w:rsidRPr="00A92245">
        <w:t xml:space="preserve">Michael Lawrence Varon, PLLC (2018 – 2024). </w:t>
      </w:r>
      <w:r>
        <w:t xml:space="preserve">Workplace Injury </w:t>
      </w:r>
      <w:proofErr w:type="gramStart"/>
      <w:r>
        <w:t>And</w:t>
      </w:r>
      <w:proofErr w:type="gramEnd"/>
      <w:r>
        <w:t xml:space="preserve"> Illness Increasing In New York. </w:t>
      </w:r>
      <w:hyperlink r:id="rId13" w:history="1">
        <w:r w:rsidRPr="00426051">
          <w:rPr>
            <w:rStyle w:val="Hyperlink"/>
          </w:rPr>
          <w:t>https://www.nycompensationlaw.com/workplace-injuries-and-illness-increasing-in-new-york/</w:t>
        </w:r>
      </w:hyperlink>
      <w:r>
        <w:t xml:space="preserve"> </w:t>
      </w:r>
    </w:p>
    <w:p w14:paraId="4661731E" w14:textId="593C1B6F" w:rsidR="00CB5D66" w:rsidRPr="00027185" w:rsidRDefault="00CB5D66" w:rsidP="00565AEC">
      <w:pPr>
        <w:ind w:left="567" w:hanging="567"/>
        <w:rPr>
          <w:lang w:val="de-DE"/>
        </w:rPr>
      </w:pPr>
      <w:r>
        <w:t xml:space="preserve">New York State Workers’ Compensation Board (2023). New York State Workers’ Compensation Board Annual Report. </w:t>
      </w:r>
      <w:hyperlink r:id="rId14" w:history="1">
        <w:r w:rsidRPr="00027185">
          <w:rPr>
            <w:rStyle w:val="Hyperlink"/>
            <w:lang w:val="de-DE"/>
          </w:rPr>
          <w:t>https://www.wcb.ny.gov/content/main/TheBoard/2023AnnualReport.pdf</w:t>
        </w:r>
      </w:hyperlink>
    </w:p>
    <w:p w14:paraId="238A1C5E" w14:textId="6C092824" w:rsidR="00CB5D66" w:rsidRDefault="00CB5D66" w:rsidP="00A92245">
      <w:pPr>
        <w:ind w:left="567" w:hanging="567"/>
      </w:pPr>
      <w:r w:rsidRPr="00CB5D66">
        <w:rPr>
          <w:lang w:val="de-DE"/>
        </w:rPr>
        <w:t xml:space="preserve">Quan, Z., Valdez, E. A. (2018). </w:t>
      </w:r>
      <w:r w:rsidRPr="00522B41">
        <w:t>Pred</w:t>
      </w:r>
      <w:r>
        <w:t xml:space="preserve">ictive analytics of insurance claims using multivariate decision trees. </w:t>
      </w:r>
      <w:hyperlink r:id="rId15" w:history="1">
        <w:r w:rsidRPr="00A92245">
          <w:t>https://doi.org/10.1515/demo-2018-0022</w:t>
        </w:r>
      </w:hyperlink>
      <w:r>
        <w:t xml:space="preserve">  </w:t>
      </w:r>
    </w:p>
    <w:p w14:paraId="046F0D28" w14:textId="16ED5264" w:rsidR="00CB5D66" w:rsidRDefault="00CB5D66" w:rsidP="00A92245">
      <w:pPr>
        <w:ind w:left="567" w:hanging="567"/>
      </w:pPr>
      <w:proofErr w:type="spellStart"/>
      <w:r w:rsidRPr="00A92245">
        <w:t>Rusdah</w:t>
      </w:r>
      <w:proofErr w:type="spellEnd"/>
      <w:r w:rsidRPr="00A92245">
        <w:t xml:space="preserve">, D. A., </w:t>
      </w:r>
      <w:proofErr w:type="spellStart"/>
      <w:r w:rsidRPr="00A92245">
        <w:t>Murfi</w:t>
      </w:r>
      <w:proofErr w:type="spellEnd"/>
      <w:r w:rsidRPr="00A92245">
        <w:t xml:space="preserve">, H. (2020). </w:t>
      </w:r>
      <w:proofErr w:type="spellStart"/>
      <w:r w:rsidRPr="00522B41">
        <w:t>XGBoos</w:t>
      </w:r>
      <w:proofErr w:type="spellEnd"/>
      <w:r w:rsidRPr="00522B41">
        <w:t xml:space="preserve"> in handling missing v</w:t>
      </w:r>
      <w:r>
        <w:t xml:space="preserve">alues for life insurance risk prediction. </w:t>
      </w:r>
      <w:r>
        <w:br/>
      </w:r>
      <w:hyperlink r:id="rId16" w:history="1">
        <w:r w:rsidRPr="00A92245">
          <w:t>https://doi.org/10.1007/s42452-020-3128-y</w:t>
        </w:r>
      </w:hyperlink>
      <w:r>
        <w:t xml:space="preserve"> </w:t>
      </w:r>
    </w:p>
    <w:p w14:paraId="33586431" w14:textId="77777777" w:rsidR="00CB5D66" w:rsidRDefault="00CB5D66" w:rsidP="00A92245">
      <w:pPr>
        <w:ind w:left="567" w:hanging="567"/>
      </w:pPr>
      <w:proofErr w:type="spellStart"/>
      <w:r>
        <w:t>Tjahjono</w:t>
      </w:r>
      <w:proofErr w:type="spellEnd"/>
      <w:r>
        <w:t xml:space="preserve">, S., </w:t>
      </w:r>
      <w:proofErr w:type="spellStart"/>
      <w:r>
        <w:t>Murfi</w:t>
      </w:r>
      <w:proofErr w:type="spellEnd"/>
      <w:r>
        <w:t xml:space="preserve">, H., </w:t>
      </w:r>
      <w:proofErr w:type="spellStart"/>
      <w:r>
        <w:t>Devila</w:t>
      </w:r>
      <w:proofErr w:type="spellEnd"/>
      <w:r>
        <w:t>, S. (2024). Claim Severity Prediction of Workers’ Compensation Using Tree and Neural Networks-Based Models. D</w:t>
      </w:r>
      <w:r w:rsidRPr="005B7B18">
        <w:t>OI 10.1109/SDS60720.2024.00039</w:t>
      </w:r>
    </w:p>
    <w:p w14:paraId="63B7CA1A" w14:textId="77777777" w:rsidR="00CB5D66" w:rsidRDefault="00CB5D66" w:rsidP="00565AEC">
      <w:pPr>
        <w:ind w:left="567" w:hanging="567"/>
        <w:rPr>
          <w:highlight w:val="yellow"/>
        </w:rPr>
      </w:pPr>
    </w:p>
    <w:p w14:paraId="49AB4437" w14:textId="5667B5D7" w:rsidR="00565AEC" w:rsidRPr="005027F6" w:rsidRDefault="00565AEC" w:rsidP="00565AEC">
      <w:pPr>
        <w:ind w:left="567" w:hanging="567"/>
        <w:rPr>
          <w:highlight w:val="yellow"/>
        </w:rPr>
      </w:pPr>
      <w:r w:rsidRPr="005027F6">
        <w:rPr>
          <w:highlight w:val="yellow"/>
        </w:rPr>
        <w:t xml:space="preserve">Use APA Style for the </w:t>
      </w:r>
      <w:r>
        <w:rPr>
          <w:highlight w:val="yellow"/>
        </w:rPr>
        <w:t>entire</w:t>
      </w:r>
      <w:r w:rsidRPr="005027F6">
        <w:rPr>
          <w:highlight w:val="yellow"/>
        </w:rPr>
        <w:t xml:space="preserve"> document</w:t>
      </w:r>
    </w:p>
    <w:p w14:paraId="4A64CED1" w14:textId="77777777" w:rsidR="00565AEC" w:rsidRPr="005027F6" w:rsidRDefault="00565AEC" w:rsidP="00565AEC">
      <w:pPr>
        <w:ind w:left="567" w:hanging="567"/>
        <w:rPr>
          <w:highlight w:val="yellow"/>
        </w:rPr>
      </w:pPr>
      <w:r w:rsidRPr="005027F6">
        <w:rPr>
          <w:highlight w:val="yellow"/>
        </w:rPr>
        <w:t>We suggest that students use a reference manager system (Zotero, Mendeley, EndNote)</w:t>
      </w:r>
      <w:r>
        <w:rPr>
          <w:highlight w:val="yellow"/>
        </w:rPr>
        <w:t xml:space="preserve">, </w:t>
      </w:r>
    </w:p>
    <w:p w14:paraId="185F03CA" w14:textId="77E219AA" w:rsidR="00565AEC" w:rsidRPr="002015B2" w:rsidRDefault="00565AEC" w:rsidP="00565AEC">
      <w:pPr>
        <w:ind w:left="567" w:hanging="567"/>
        <w:rPr>
          <w:highlight w:val="yellow"/>
        </w:rPr>
      </w:pPr>
      <w:r w:rsidRPr="005027F6">
        <w:rPr>
          <w:highlight w:val="yellow"/>
        </w:rPr>
        <w:t xml:space="preserve">Please review the style guide at: </w:t>
      </w:r>
      <w:hyperlink r:id="rId17" w:history="1">
        <w:r w:rsidRPr="005027F6">
          <w:rPr>
            <w:rStyle w:val="Hyperlink"/>
            <w:highlight w:val="yellow"/>
          </w:rPr>
          <w:t>https://apastyle.apa.org/style-grammar-guidelines/references/examples</w:t>
        </w:r>
      </w:hyperlink>
      <w:r>
        <w:rPr>
          <w:highlight w:val="yellow"/>
        </w:rPr>
        <w:t>:</w:t>
      </w:r>
    </w:p>
    <w:p w14:paraId="10212A63" w14:textId="77777777" w:rsidR="00565AEC" w:rsidRDefault="00565AEC" w:rsidP="00565AEC">
      <w:pPr>
        <w:ind w:left="567" w:hanging="567"/>
      </w:pPr>
      <w:r w:rsidRPr="00227627">
        <w:t xml:space="preserve">Author, A. A., Author, B. B., &amp; Author, C. C. (Year). Title of article. </w:t>
      </w:r>
      <w:r w:rsidRPr="00227627">
        <w:rPr>
          <w:i/>
          <w:iCs/>
        </w:rPr>
        <w:t xml:space="preserve">Title of Periodical, volume number </w:t>
      </w:r>
      <w:r w:rsidRPr="00227627">
        <w:t>(issue number), pages.</w:t>
      </w:r>
    </w:p>
    <w:p w14:paraId="6363CECF" w14:textId="77777777" w:rsidR="00565AEC" w:rsidRDefault="00565AEC" w:rsidP="00565AEC">
      <w:pPr>
        <w:spacing w:after="0" w:line="240" w:lineRule="auto"/>
        <w:jc w:val="left"/>
      </w:pPr>
      <w:r>
        <w:br w:type="page"/>
      </w:r>
    </w:p>
    <w:p w14:paraId="0701D9E8" w14:textId="20A829D8" w:rsidR="00565AEC" w:rsidRDefault="00565AEC" w:rsidP="00565AEC">
      <w:pPr>
        <w:pStyle w:val="Heading1"/>
        <w:numPr>
          <w:ilvl w:val="0"/>
          <w:numId w:val="0"/>
        </w:numPr>
      </w:pPr>
      <w:bookmarkStart w:id="28" w:name="_Toc410990278"/>
      <w:bookmarkStart w:id="29" w:name="_Toc410990290"/>
      <w:bookmarkStart w:id="30" w:name="_Toc412186403"/>
      <w:bookmarkStart w:id="31" w:name="_Toc412186508"/>
      <w:bookmarkStart w:id="32" w:name="_Toc412186533"/>
      <w:bookmarkStart w:id="33" w:name="_Toc412186604"/>
      <w:bookmarkStart w:id="34" w:name="_Toc412186634"/>
      <w:bookmarkStart w:id="35" w:name="_Toc115296811"/>
      <w:bookmarkStart w:id="36" w:name="_Toc141959340"/>
      <w:bookmarkStart w:id="37" w:name="_Toc184075276"/>
      <w:r w:rsidRPr="00227627">
        <w:lastRenderedPageBreak/>
        <w:t xml:space="preserve">Appendix </w:t>
      </w:r>
      <w:bookmarkEnd w:id="28"/>
      <w:bookmarkEnd w:id="29"/>
      <w:bookmarkEnd w:id="30"/>
      <w:bookmarkEnd w:id="31"/>
      <w:bookmarkEnd w:id="32"/>
      <w:bookmarkEnd w:id="33"/>
      <w:bookmarkEnd w:id="34"/>
      <w:bookmarkEnd w:id="35"/>
      <w:bookmarkEnd w:id="36"/>
      <w:r w:rsidR="00CA779D">
        <w:t>Graphs</w:t>
      </w:r>
      <w:bookmarkEnd w:id="37"/>
    </w:p>
    <w:p w14:paraId="300119B3" w14:textId="77777777" w:rsidR="00CA779D" w:rsidRDefault="00CA779D" w:rsidP="00CA779D">
      <w:pPr>
        <w:keepNext/>
        <w:spacing w:after="0"/>
        <w:jc w:val="center"/>
      </w:pPr>
      <w:r>
        <w:rPr>
          <w:noProof/>
        </w:rPr>
        <w:drawing>
          <wp:inline distT="0" distB="0" distL="0" distR="0" wp14:anchorId="66D0A0B5" wp14:editId="766500AC">
            <wp:extent cx="5760720" cy="4423410"/>
            <wp:effectExtent l="0" t="0" r="0" b="0"/>
            <wp:docPr id="712696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423410"/>
                    </a:xfrm>
                    <a:prstGeom prst="rect">
                      <a:avLst/>
                    </a:prstGeom>
                    <a:noFill/>
                    <a:ln>
                      <a:noFill/>
                    </a:ln>
                  </pic:spPr>
                </pic:pic>
              </a:graphicData>
            </a:graphic>
          </wp:inline>
        </w:drawing>
      </w:r>
    </w:p>
    <w:p w14:paraId="5740E69F" w14:textId="0B6266DD" w:rsidR="00CA779D" w:rsidRPr="00CA779D" w:rsidRDefault="00CA779D" w:rsidP="00CA779D">
      <w:pPr>
        <w:pStyle w:val="Caption"/>
      </w:pPr>
      <w:bookmarkStart w:id="38" w:name="_Ref183987555"/>
      <w:r>
        <w:t xml:space="preserve">Figure </w:t>
      </w:r>
      <w:r>
        <w:fldChar w:fldCharType="begin"/>
      </w:r>
      <w:r>
        <w:instrText xml:space="preserve"> SEQ Figure \* ARABIC </w:instrText>
      </w:r>
      <w:r>
        <w:fldChar w:fldCharType="separate"/>
      </w:r>
      <w:r w:rsidR="00F67797">
        <w:rPr>
          <w:noProof/>
        </w:rPr>
        <w:t>2</w:t>
      </w:r>
      <w:r>
        <w:fldChar w:fldCharType="end"/>
      </w:r>
      <w:bookmarkEnd w:id="38"/>
      <w:r>
        <w:t>: Accidents by Month</w:t>
      </w:r>
    </w:p>
    <w:p w14:paraId="29D761C6" w14:textId="77777777" w:rsidR="00CA779D" w:rsidRDefault="00CA779D" w:rsidP="00C105FE">
      <w:pPr>
        <w:keepNext/>
        <w:spacing w:after="0"/>
        <w:jc w:val="center"/>
      </w:pPr>
      <w:r>
        <w:rPr>
          <w:noProof/>
        </w:rPr>
        <w:drawing>
          <wp:inline distT="0" distB="0" distL="0" distR="0" wp14:anchorId="164DA351" wp14:editId="08BFB6FD">
            <wp:extent cx="5760720" cy="3414395"/>
            <wp:effectExtent l="0" t="0" r="0" b="0"/>
            <wp:docPr id="113773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414395"/>
                    </a:xfrm>
                    <a:prstGeom prst="rect">
                      <a:avLst/>
                    </a:prstGeom>
                    <a:noFill/>
                    <a:ln>
                      <a:noFill/>
                    </a:ln>
                  </pic:spPr>
                </pic:pic>
              </a:graphicData>
            </a:graphic>
          </wp:inline>
        </w:drawing>
      </w:r>
    </w:p>
    <w:p w14:paraId="6D1152AD" w14:textId="5DE2FC8D" w:rsidR="00565AEC" w:rsidRDefault="00CA779D" w:rsidP="00CA779D">
      <w:pPr>
        <w:pStyle w:val="Caption"/>
      </w:pPr>
      <w:bookmarkStart w:id="39" w:name="_Ref183987571"/>
      <w:r>
        <w:t xml:space="preserve">Figure </w:t>
      </w:r>
      <w:r>
        <w:fldChar w:fldCharType="begin"/>
      </w:r>
      <w:r>
        <w:instrText xml:space="preserve"> SEQ Figure \* ARABIC </w:instrText>
      </w:r>
      <w:r>
        <w:fldChar w:fldCharType="separate"/>
      </w:r>
      <w:r w:rsidR="00F67797">
        <w:rPr>
          <w:noProof/>
        </w:rPr>
        <w:t>3</w:t>
      </w:r>
      <w:r>
        <w:fldChar w:fldCharType="end"/>
      </w:r>
      <w:bookmarkEnd w:id="39"/>
      <w:r>
        <w:t>: Accidents per Day</w:t>
      </w:r>
    </w:p>
    <w:p w14:paraId="35CEF921" w14:textId="77777777" w:rsidR="00CA779D" w:rsidRDefault="00CA779D" w:rsidP="00DB107C">
      <w:pPr>
        <w:keepNext/>
        <w:spacing w:after="0"/>
        <w:jc w:val="center"/>
      </w:pPr>
      <w:r>
        <w:rPr>
          <w:noProof/>
        </w:rPr>
        <w:lastRenderedPageBreak/>
        <w:drawing>
          <wp:inline distT="0" distB="0" distL="0" distR="0" wp14:anchorId="64DB5252" wp14:editId="2244AAA2">
            <wp:extent cx="5167424" cy="2546118"/>
            <wp:effectExtent l="0" t="0" r="0" b="6985"/>
            <wp:docPr id="453083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8572" cy="2551611"/>
                    </a:xfrm>
                    <a:prstGeom prst="rect">
                      <a:avLst/>
                    </a:prstGeom>
                    <a:noFill/>
                    <a:ln>
                      <a:noFill/>
                    </a:ln>
                  </pic:spPr>
                </pic:pic>
              </a:graphicData>
            </a:graphic>
          </wp:inline>
        </w:drawing>
      </w:r>
    </w:p>
    <w:p w14:paraId="245D1839" w14:textId="7C8E83BB" w:rsidR="00CA779D" w:rsidRDefault="00CA779D" w:rsidP="00CA779D">
      <w:pPr>
        <w:pStyle w:val="Caption"/>
      </w:pPr>
      <w:bookmarkStart w:id="40" w:name="_Ref183987732"/>
      <w:r>
        <w:t xml:space="preserve">Figure </w:t>
      </w:r>
      <w:r>
        <w:fldChar w:fldCharType="begin"/>
      </w:r>
      <w:r>
        <w:instrText xml:space="preserve"> SEQ Figure \* ARABIC </w:instrText>
      </w:r>
      <w:r>
        <w:fldChar w:fldCharType="separate"/>
      </w:r>
      <w:r w:rsidR="00F67797">
        <w:rPr>
          <w:noProof/>
        </w:rPr>
        <w:t>4</w:t>
      </w:r>
      <w:r>
        <w:fldChar w:fldCharType="end"/>
      </w:r>
      <w:bookmarkEnd w:id="40"/>
      <w:r>
        <w:t xml:space="preserve">: </w:t>
      </w:r>
      <w:r w:rsidR="00C105FE">
        <w:t>Distribution</w:t>
      </w:r>
      <w:r>
        <w:t xml:space="preserve"> of Age at Injury</w:t>
      </w:r>
    </w:p>
    <w:p w14:paraId="3727DA6B" w14:textId="77777777" w:rsidR="00DB107C" w:rsidRDefault="00DB107C" w:rsidP="00DB107C">
      <w:pPr>
        <w:keepNext/>
        <w:jc w:val="center"/>
      </w:pPr>
      <w:r>
        <w:rPr>
          <w:noProof/>
        </w:rPr>
        <w:drawing>
          <wp:inline distT="0" distB="0" distL="0" distR="0" wp14:anchorId="4EC79657" wp14:editId="006AF4F9">
            <wp:extent cx="4499871" cy="5635256"/>
            <wp:effectExtent l="0" t="0" r="0" b="3810"/>
            <wp:docPr id="336317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4462" cy="5641006"/>
                    </a:xfrm>
                    <a:prstGeom prst="rect">
                      <a:avLst/>
                    </a:prstGeom>
                    <a:noFill/>
                    <a:ln>
                      <a:noFill/>
                    </a:ln>
                  </pic:spPr>
                </pic:pic>
              </a:graphicData>
            </a:graphic>
          </wp:inline>
        </w:drawing>
      </w:r>
    </w:p>
    <w:p w14:paraId="4E8F03D8" w14:textId="1183B98F" w:rsidR="00DB107C" w:rsidRDefault="00DB107C" w:rsidP="00DB107C">
      <w:pPr>
        <w:pStyle w:val="Caption"/>
      </w:pPr>
      <w:bookmarkStart w:id="41" w:name="_Ref183987940"/>
      <w:r>
        <w:t xml:space="preserve">Figure </w:t>
      </w:r>
      <w:r>
        <w:fldChar w:fldCharType="begin"/>
      </w:r>
      <w:r>
        <w:instrText xml:space="preserve"> SEQ Figure \* ARABIC </w:instrText>
      </w:r>
      <w:r>
        <w:fldChar w:fldCharType="separate"/>
      </w:r>
      <w:r w:rsidR="00F67797">
        <w:rPr>
          <w:noProof/>
        </w:rPr>
        <w:t>5</w:t>
      </w:r>
      <w:r>
        <w:fldChar w:fldCharType="end"/>
      </w:r>
      <w:bookmarkEnd w:id="41"/>
      <w:r>
        <w:t>: Accident Distribution by Industry</w:t>
      </w:r>
    </w:p>
    <w:p w14:paraId="07677109" w14:textId="77777777" w:rsidR="00DB107C" w:rsidRDefault="00DB107C" w:rsidP="00DB107C">
      <w:pPr>
        <w:keepNext/>
      </w:pPr>
      <w:r>
        <w:rPr>
          <w:noProof/>
        </w:rPr>
        <w:lastRenderedPageBreak/>
        <w:drawing>
          <wp:inline distT="0" distB="0" distL="0" distR="0" wp14:anchorId="1AB55A8A" wp14:editId="6FEA0912">
            <wp:extent cx="5760720" cy="6681470"/>
            <wp:effectExtent l="0" t="0" r="0" b="5080"/>
            <wp:docPr id="3053488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6681470"/>
                    </a:xfrm>
                    <a:prstGeom prst="rect">
                      <a:avLst/>
                    </a:prstGeom>
                    <a:noFill/>
                    <a:ln>
                      <a:noFill/>
                    </a:ln>
                  </pic:spPr>
                </pic:pic>
              </a:graphicData>
            </a:graphic>
          </wp:inline>
        </w:drawing>
      </w:r>
    </w:p>
    <w:p w14:paraId="072D2F33" w14:textId="70A3874B" w:rsidR="00DB107C" w:rsidRPr="00DB107C" w:rsidRDefault="00DB107C" w:rsidP="00DB107C">
      <w:pPr>
        <w:pStyle w:val="Caption"/>
      </w:pPr>
      <w:bookmarkStart w:id="42" w:name="_Ref183988289"/>
      <w:r>
        <w:t xml:space="preserve">Figure </w:t>
      </w:r>
      <w:r>
        <w:fldChar w:fldCharType="begin"/>
      </w:r>
      <w:r>
        <w:instrText xml:space="preserve"> SEQ Figure \* ARABIC </w:instrText>
      </w:r>
      <w:r>
        <w:fldChar w:fldCharType="separate"/>
      </w:r>
      <w:r w:rsidR="00F67797">
        <w:rPr>
          <w:noProof/>
        </w:rPr>
        <w:t>6</w:t>
      </w:r>
      <w:r>
        <w:fldChar w:fldCharType="end"/>
      </w:r>
      <w:bookmarkEnd w:id="42"/>
      <w:r>
        <w:t>: Distribution by WCIO Nature of Injury Description</w:t>
      </w:r>
    </w:p>
    <w:p w14:paraId="6E43789C" w14:textId="77777777" w:rsidR="00DB107C" w:rsidRDefault="00DB107C" w:rsidP="00DB107C">
      <w:pPr>
        <w:keepNext/>
        <w:jc w:val="center"/>
      </w:pPr>
      <w:r>
        <w:rPr>
          <w:noProof/>
        </w:rPr>
        <w:lastRenderedPageBreak/>
        <w:drawing>
          <wp:inline distT="0" distB="0" distL="0" distR="0" wp14:anchorId="62A0C2C9" wp14:editId="04FCC3A3">
            <wp:extent cx="5760720" cy="5177155"/>
            <wp:effectExtent l="0" t="0" r="0" b="4445"/>
            <wp:docPr id="550610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5177155"/>
                    </a:xfrm>
                    <a:prstGeom prst="rect">
                      <a:avLst/>
                    </a:prstGeom>
                    <a:noFill/>
                    <a:ln>
                      <a:noFill/>
                    </a:ln>
                  </pic:spPr>
                </pic:pic>
              </a:graphicData>
            </a:graphic>
          </wp:inline>
        </w:drawing>
      </w:r>
    </w:p>
    <w:p w14:paraId="1C677E29" w14:textId="6E90624A" w:rsidR="00DB107C" w:rsidRDefault="00DB107C" w:rsidP="00DB107C">
      <w:pPr>
        <w:pStyle w:val="Caption"/>
      </w:pPr>
      <w:bookmarkStart w:id="43" w:name="_Ref183988294"/>
      <w:r>
        <w:t xml:space="preserve">Figure </w:t>
      </w:r>
      <w:r>
        <w:fldChar w:fldCharType="begin"/>
      </w:r>
      <w:r>
        <w:instrText xml:space="preserve"> SEQ Figure \* ARABIC </w:instrText>
      </w:r>
      <w:r>
        <w:fldChar w:fldCharType="separate"/>
      </w:r>
      <w:r w:rsidR="00F67797">
        <w:rPr>
          <w:noProof/>
        </w:rPr>
        <w:t>7</w:t>
      </w:r>
      <w:r>
        <w:fldChar w:fldCharType="end"/>
      </w:r>
      <w:bookmarkEnd w:id="43"/>
      <w:r>
        <w:t>: Distribution by WCIO Cause of Injury Description</w:t>
      </w:r>
    </w:p>
    <w:p w14:paraId="0D68CE6C" w14:textId="77777777" w:rsidR="003E648A" w:rsidRDefault="00EA2BB0" w:rsidP="003E648A">
      <w:pPr>
        <w:keepNext/>
        <w:jc w:val="center"/>
      </w:pPr>
      <w:r>
        <w:rPr>
          <w:noProof/>
        </w:rPr>
        <w:lastRenderedPageBreak/>
        <w:drawing>
          <wp:inline distT="0" distB="0" distL="0" distR="0" wp14:anchorId="2360E7C1" wp14:editId="0D7C6F80">
            <wp:extent cx="5444180" cy="3955312"/>
            <wp:effectExtent l="0" t="0" r="4445" b="7620"/>
            <wp:docPr id="13963026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7262" cy="3957551"/>
                    </a:xfrm>
                    <a:prstGeom prst="rect">
                      <a:avLst/>
                    </a:prstGeom>
                    <a:noFill/>
                    <a:ln>
                      <a:noFill/>
                    </a:ln>
                  </pic:spPr>
                </pic:pic>
              </a:graphicData>
            </a:graphic>
          </wp:inline>
        </w:drawing>
      </w:r>
    </w:p>
    <w:p w14:paraId="23459EA7" w14:textId="5223CAF2" w:rsidR="00EA2BB0" w:rsidRPr="00EA2BB0" w:rsidRDefault="003E648A" w:rsidP="003E648A">
      <w:pPr>
        <w:pStyle w:val="Caption"/>
      </w:pPr>
      <w:bookmarkStart w:id="44" w:name="_Ref183989253"/>
      <w:r>
        <w:t xml:space="preserve">Figure </w:t>
      </w:r>
      <w:r>
        <w:fldChar w:fldCharType="begin"/>
      </w:r>
      <w:r>
        <w:instrText xml:space="preserve"> SEQ Figure \* ARABIC </w:instrText>
      </w:r>
      <w:r>
        <w:fldChar w:fldCharType="separate"/>
      </w:r>
      <w:r w:rsidR="00F67797">
        <w:rPr>
          <w:noProof/>
        </w:rPr>
        <w:t>8</w:t>
      </w:r>
      <w:r>
        <w:fldChar w:fldCharType="end"/>
      </w:r>
      <w:bookmarkEnd w:id="44"/>
      <w:r>
        <w:t>: Distribution by District</w:t>
      </w:r>
    </w:p>
    <w:p w14:paraId="198B113A" w14:textId="77777777" w:rsidR="003E648A" w:rsidRDefault="00EA2BB0" w:rsidP="003E648A">
      <w:pPr>
        <w:keepNext/>
      </w:pPr>
      <w:r>
        <w:rPr>
          <w:noProof/>
        </w:rPr>
        <w:drawing>
          <wp:inline distT="0" distB="0" distL="0" distR="0" wp14:anchorId="5D5EBC68" wp14:editId="038DEA5F">
            <wp:extent cx="5760720" cy="4032885"/>
            <wp:effectExtent l="0" t="0" r="0" b="5715"/>
            <wp:docPr id="2495443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4032885"/>
                    </a:xfrm>
                    <a:prstGeom prst="rect">
                      <a:avLst/>
                    </a:prstGeom>
                    <a:noFill/>
                    <a:ln>
                      <a:noFill/>
                    </a:ln>
                  </pic:spPr>
                </pic:pic>
              </a:graphicData>
            </a:graphic>
          </wp:inline>
        </w:drawing>
      </w:r>
    </w:p>
    <w:p w14:paraId="0952F587" w14:textId="674B0016" w:rsidR="00EA2BB0" w:rsidRDefault="003E648A" w:rsidP="003E648A">
      <w:pPr>
        <w:pStyle w:val="Caption"/>
      </w:pPr>
      <w:bookmarkStart w:id="45" w:name="_Ref183989260"/>
      <w:r>
        <w:t xml:space="preserve">Figure </w:t>
      </w:r>
      <w:r>
        <w:fldChar w:fldCharType="begin"/>
      </w:r>
      <w:r>
        <w:instrText xml:space="preserve"> SEQ Figure \* ARABIC </w:instrText>
      </w:r>
      <w:r>
        <w:fldChar w:fldCharType="separate"/>
      </w:r>
      <w:r w:rsidR="00F67797">
        <w:rPr>
          <w:noProof/>
        </w:rPr>
        <w:t>9</w:t>
      </w:r>
      <w:r>
        <w:fldChar w:fldCharType="end"/>
      </w:r>
      <w:bookmarkEnd w:id="45"/>
      <w:r>
        <w:t>: Distribution by County</w:t>
      </w:r>
    </w:p>
    <w:p w14:paraId="097FCE37" w14:textId="77777777" w:rsidR="003E648A" w:rsidRDefault="00EA2BB0" w:rsidP="00C776B9">
      <w:pPr>
        <w:keepNext/>
        <w:spacing w:after="0"/>
        <w:jc w:val="center"/>
      </w:pPr>
      <w:r>
        <w:rPr>
          <w:noProof/>
        </w:rPr>
        <w:lastRenderedPageBreak/>
        <w:drawing>
          <wp:inline distT="0" distB="0" distL="0" distR="0" wp14:anchorId="292165F2" wp14:editId="7E41E95F">
            <wp:extent cx="4795284" cy="3629764"/>
            <wp:effectExtent l="0" t="0" r="5715" b="8890"/>
            <wp:docPr id="1147519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4182" cy="3636499"/>
                    </a:xfrm>
                    <a:prstGeom prst="rect">
                      <a:avLst/>
                    </a:prstGeom>
                    <a:noFill/>
                    <a:ln>
                      <a:noFill/>
                    </a:ln>
                  </pic:spPr>
                </pic:pic>
              </a:graphicData>
            </a:graphic>
          </wp:inline>
        </w:drawing>
      </w:r>
    </w:p>
    <w:p w14:paraId="342401DD" w14:textId="75DE7BF5" w:rsidR="00EA2BB0" w:rsidRDefault="003E648A" w:rsidP="00DB5047">
      <w:pPr>
        <w:pStyle w:val="Caption"/>
      </w:pPr>
      <w:bookmarkStart w:id="46" w:name="_Ref183989322"/>
      <w:r>
        <w:t xml:space="preserve">Figure </w:t>
      </w:r>
      <w:r>
        <w:fldChar w:fldCharType="begin"/>
      </w:r>
      <w:r>
        <w:instrText xml:space="preserve"> SEQ Figure \* ARABIC </w:instrText>
      </w:r>
      <w:r>
        <w:fldChar w:fldCharType="separate"/>
      </w:r>
      <w:r w:rsidR="00F67797">
        <w:rPr>
          <w:noProof/>
        </w:rPr>
        <w:t>10</w:t>
      </w:r>
      <w:r>
        <w:fldChar w:fldCharType="end"/>
      </w:r>
      <w:bookmarkEnd w:id="46"/>
      <w:r>
        <w:t>: Distribution by Claim Injury Type</w:t>
      </w:r>
    </w:p>
    <w:p w14:paraId="2FE03CA0" w14:textId="77777777" w:rsidR="00C776B9" w:rsidRDefault="00C776B9" w:rsidP="00C776B9">
      <w:pPr>
        <w:keepNext/>
        <w:spacing w:after="0"/>
        <w:jc w:val="center"/>
      </w:pPr>
      <w:r>
        <w:rPr>
          <w:noProof/>
        </w:rPr>
        <w:drawing>
          <wp:inline distT="0" distB="0" distL="0" distR="0" wp14:anchorId="6E60D725" wp14:editId="26D96D46">
            <wp:extent cx="5760720" cy="4565015"/>
            <wp:effectExtent l="0" t="0" r="0" b="6985"/>
            <wp:docPr id="11569206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4565015"/>
                    </a:xfrm>
                    <a:prstGeom prst="rect">
                      <a:avLst/>
                    </a:prstGeom>
                    <a:noFill/>
                    <a:ln>
                      <a:noFill/>
                    </a:ln>
                  </pic:spPr>
                </pic:pic>
              </a:graphicData>
            </a:graphic>
          </wp:inline>
        </w:drawing>
      </w:r>
    </w:p>
    <w:p w14:paraId="0BE2F622" w14:textId="01A000A2" w:rsidR="00C776B9" w:rsidRPr="00DB5047" w:rsidRDefault="00C776B9" w:rsidP="00453F44">
      <w:pPr>
        <w:pStyle w:val="Caption"/>
      </w:pPr>
      <w:bookmarkStart w:id="47" w:name="_Ref183989533"/>
      <w:r>
        <w:t xml:space="preserve">Figure </w:t>
      </w:r>
      <w:r>
        <w:fldChar w:fldCharType="begin"/>
      </w:r>
      <w:r>
        <w:instrText xml:space="preserve"> SEQ Figure \* ARABIC </w:instrText>
      </w:r>
      <w:r>
        <w:fldChar w:fldCharType="separate"/>
      </w:r>
      <w:r w:rsidR="00F67797">
        <w:rPr>
          <w:noProof/>
        </w:rPr>
        <w:t>11</w:t>
      </w:r>
      <w:r>
        <w:fldChar w:fldCharType="end"/>
      </w:r>
      <w:bookmarkEnd w:id="47"/>
      <w:r>
        <w:t>: Correlation Matrix Heatmap</w:t>
      </w:r>
    </w:p>
    <w:p w14:paraId="376C7CAB" w14:textId="77777777" w:rsidR="002B746E" w:rsidRDefault="00FB3DF2" w:rsidP="002B746E">
      <w:pPr>
        <w:keepNext/>
        <w:spacing w:after="0"/>
        <w:jc w:val="center"/>
      </w:pPr>
      <w:r>
        <w:rPr>
          <w:noProof/>
        </w:rPr>
        <w:lastRenderedPageBreak/>
        <w:drawing>
          <wp:inline distT="0" distB="0" distL="0" distR="0" wp14:anchorId="0E87B665" wp14:editId="732B1021">
            <wp:extent cx="3955306" cy="2465097"/>
            <wp:effectExtent l="0" t="0" r="7620" b="0"/>
            <wp:docPr id="184322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344"/>
                    <a:stretch/>
                  </pic:blipFill>
                  <pic:spPr bwMode="auto">
                    <a:xfrm>
                      <a:off x="0" y="0"/>
                      <a:ext cx="3956218" cy="2465665"/>
                    </a:xfrm>
                    <a:prstGeom prst="rect">
                      <a:avLst/>
                    </a:prstGeom>
                    <a:noFill/>
                    <a:ln>
                      <a:noFill/>
                    </a:ln>
                    <a:extLst>
                      <a:ext uri="{53640926-AAD7-44D8-BBD7-CCE9431645EC}">
                        <a14:shadowObscured xmlns:a14="http://schemas.microsoft.com/office/drawing/2010/main"/>
                      </a:ext>
                    </a:extLst>
                  </pic:spPr>
                </pic:pic>
              </a:graphicData>
            </a:graphic>
          </wp:inline>
        </w:drawing>
      </w:r>
    </w:p>
    <w:p w14:paraId="1BCEF38D" w14:textId="32EA5238" w:rsidR="00FB3DF2" w:rsidRDefault="002B746E" w:rsidP="002B746E">
      <w:pPr>
        <w:pStyle w:val="Caption"/>
      </w:pPr>
      <w:bookmarkStart w:id="48" w:name="_Ref184047655"/>
      <w:r>
        <w:t xml:space="preserve">Figure </w:t>
      </w:r>
      <w:r>
        <w:fldChar w:fldCharType="begin"/>
      </w:r>
      <w:r>
        <w:instrText xml:space="preserve"> SEQ Figure \* ARABIC </w:instrText>
      </w:r>
      <w:r>
        <w:fldChar w:fldCharType="separate"/>
      </w:r>
      <w:r w:rsidR="00F67797">
        <w:rPr>
          <w:noProof/>
        </w:rPr>
        <w:t>12</w:t>
      </w:r>
      <w:r>
        <w:fldChar w:fldCharType="end"/>
      </w:r>
      <w:bookmarkEnd w:id="48"/>
      <w:r>
        <w:t>: Heatmap of Claim Injury Type vs. Gender</w:t>
      </w:r>
    </w:p>
    <w:p w14:paraId="59B51B0F" w14:textId="77777777" w:rsidR="00036A48" w:rsidRDefault="00036A48" w:rsidP="00036A48">
      <w:pPr>
        <w:keepNext/>
        <w:spacing w:after="0"/>
        <w:jc w:val="center"/>
      </w:pPr>
      <w:r>
        <w:rPr>
          <w:noProof/>
        </w:rPr>
        <w:drawing>
          <wp:inline distT="0" distB="0" distL="0" distR="0" wp14:anchorId="77D84021" wp14:editId="3E211917">
            <wp:extent cx="5760720" cy="3170555"/>
            <wp:effectExtent l="0" t="0" r="0" b="0"/>
            <wp:docPr id="1394309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170555"/>
                    </a:xfrm>
                    <a:prstGeom prst="rect">
                      <a:avLst/>
                    </a:prstGeom>
                    <a:noFill/>
                    <a:ln>
                      <a:noFill/>
                    </a:ln>
                  </pic:spPr>
                </pic:pic>
              </a:graphicData>
            </a:graphic>
          </wp:inline>
        </w:drawing>
      </w:r>
    </w:p>
    <w:p w14:paraId="13DBF1CF" w14:textId="7852B922" w:rsidR="00036A48" w:rsidRDefault="00036A48" w:rsidP="00036A48">
      <w:pPr>
        <w:pStyle w:val="Caption"/>
      </w:pPr>
      <w:bookmarkStart w:id="49" w:name="_Ref184047637"/>
      <w:r>
        <w:t xml:space="preserve">Figure </w:t>
      </w:r>
      <w:r>
        <w:fldChar w:fldCharType="begin"/>
      </w:r>
      <w:r>
        <w:instrText xml:space="preserve"> SEQ Figure \* ARABIC </w:instrText>
      </w:r>
      <w:r>
        <w:fldChar w:fldCharType="separate"/>
      </w:r>
      <w:r w:rsidR="00F67797">
        <w:rPr>
          <w:noProof/>
        </w:rPr>
        <w:t>13</w:t>
      </w:r>
      <w:r>
        <w:fldChar w:fldCharType="end"/>
      </w:r>
      <w:bookmarkEnd w:id="49"/>
      <w:r>
        <w:t>: Top 10 Accident Causes Across Top 10 Counties</w:t>
      </w:r>
    </w:p>
    <w:p w14:paraId="1C35DEE8" w14:textId="77777777" w:rsidR="00036A48" w:rsidRPr="00036A48" w:rsidRDefault="00036A48" w:rsidP="00036A48">
      <w:pPr>
        <w:rPr>
          <w:lang w:eastAsia="pt-PT"/>
        </w:rPr>
      </w:pPr>
    </w:p>
    <w:p w14:paraId="47BDD8F4" w14:textId="77777777" w:rsidR="00FF6FA8" w:rsidRDefault="00FF6FA8" w:rsidP="00FF6FA8">
      <w:pPr>
        <w:rPr>
          <w:lang w:eastAsia="pt-PT"/>
        </w:rPr>
      </w:pPr>
    </w:p>
    <w:p w14:paraId="402CCACC" w14:textId="77777777" w:rsidR="00813A94" w:rsidRDefault="00CC605A" w:rsidP="00813A94">
      <w:pPr>
        <w:keepNext/>
      </w:pPr>
      <w:r>
        <w:rPr>
          <w:noProof/>
        </w:rPr>
        <w:lastRenderedPageBreak/>
        <w:drawing>
          <wp:inline distT="0" distB="0" distL="0" distR="0" wp14:anchorId="721A70E3" wp14:editId="7C3E77FC">
            <wp:extent cx="5760720" cy="4460875"/>
            <wp:effectExtent l="0" t="0" r="0" b="0"/>
            <wp:docPr id="1697774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4460875"/>
                    </a:xfrm>
                    <a:prstGeom prst="rect">
                      <a:avLst/>
                    </a:prstGeom>
                    <a:noFill/>
                    <a:ln>
                      <a:noFill/>
                    </a:ln>
                  </pic:spPr>
                </pic:pic>
              </a:graphicData>
            </a:graphic>
          </wp:inline>
        </w:drawing>
      </w:r>
    </w:p>
    <w:p w14:paraId="753E86E6" w14:textId="2701DAD6" w:rsidR="00FF6FA8" w:rsidRPr="00FF6FA8" w:rsidRDefault="00813A94" w:rsidP="00813A94">
      <w:pPr>
        <w:pStyle w:val="Caption"/>
      </w:pPr>
      <w:bookmarkStart w:id="50" w:name="_Ref184076176"/>
      <w:r>
        <w:t xml:space="preserve">Figure </w:t>
      </w:r>
      <w:r>
        <w:fldChar w:fldCharType="begin"/>
      </w:r>
      <w:r>
        <w:instrText xml:space="preserve"> SEQ Figure \* ARABIC </w:instrText>
      </w:r>
      <w:r>
        <w:fldChar w:fldCharType="separate"/>
      </w:r>
      <w:r w:rsidR="00F67797">
        <w:rPr>
          <w:noProof/>
        </w:rPr>
        <w:t>14</w:t>
      </w:r>
      <w:r>
        <w:fldChar w:fldCharType="end"/>
      </w:r>
      <w:bookmarkEnd w:id="50"/>
      <w:r>
        <w:t>: Heatmap of Median Age by Industry and Injury Type</w:t>
      </w:r>
    </w:p>
    <w:p w14:paraId="42F52A4D" w14:textId="77777777" w:rsidR="00813A94" w:rsidRDefault="00565AEC" w:rsidP="00813A94">
      <w:pPr>
        <w:keepNext/>
        <w:spacing w:after="0" w:line="240" w:lineRule="auto"/>
        <w:jc w:val="center"/>
      </w:pPr>
      <w:r>
        <w:br w:type="page"/>
      </w:r>
      <w:r w:rsidR="00CC605A">
        <w:rPr>
          <w:noProof/>
        </w:rPr>
        <w:lastRenderedPageBreak/>
        <w:drawing>
          <wp:inline distT="0" distB="0" distL="0" distR="0" wp14:anchorId="731F1631" wp14:editId="47B4C034">
            <wp:extent cx="5760720" cy="4411345"/>
            <wp:effectExtent l="0" t="0" r="0" b="8255"/>
            <wp:docPr id="410748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4411345"/>
                    </a:xfrm>
                    <a:prstGeom prst="rect">
                      <a:avLst/>
                    </a:prstGeom>
                    <a:noFill/>
                    <a:ln>
                      <a:noFill/>
                    </a:ln>
                  </pic:spPr>
                </pic:pic>
              </a:graphicData>
            </a:graphic>
          </wp:inline>
        </w:drawing>
      </w:r>
    </w:p>
    <w:p w14:paraId="006FA6A8" w14:textId="14DCE9BA" w:rsidR="00813A94" w:rsidRPr="001B6BB5" w:rsidRDefault="00813A94" w:rsidP="001B6BB5">
      <w:pPr>
        <w:pStyle w:val="Caption"/>
      </w:pPr>
      <w:bookmarkStart w:id="51" w:name="_Ref184076539"/>
      <w:r>
        <w:t xml:space="preserve">Figure </w:t>
      </w:r>
      <w:r>
        <w:fldChar w:fldCharType="begin"/>
      </w:r>
      <w:r>
        <w:instrText xml:space="preserve"> SEQ Figure \* ARABIC </w:instrText>
      </w:r>
      <w:r>
        <w:fldChar w:fldCharType="separate"/>
      </w:r>
      <w:r w:rsidR="00F67797">
        <w:rPr>
          <w:noProof/>
        </w:rPr>
        <w:t>15</w:t>
      </w:r>
      <w:r>
        <w:fldChar w:fldCharType="end"/>
      </w:r>
      <w:bookmarkEnd w:id="51"/>
      <w:r>
        <w:t>: Heatmap of Median Average Weekly Wage by Industry and Injury Type</w:t>
      </w:r>
      <w:bookmarkStart w:id="52" w:name="_Toc410990279"/>
      <w:bookmarkStart w:id="53" w:name="_Toc410990291"/>
      <w:bookmarkStart w:id="54" w:name="_Toc412186404"/>
      <w:bookmarkStart w:id="55" w:name="_Toc412186509"/>
      <w:bookmarkStart w:id="56" w:name="_Toc412186534"/>
      <w:bookmarkStart w:id="57" w:name="_Toc412186605"/>
      <w:bookmarkStart w:id="58" w:name="_Toc412186635"/>
      <w:bookmarkStart w:id="59" w:name="_Toc115296812"/>
      <w:bookmarkStart w:id="60" w:name="_Toc141959341"/>
      <w:r>
        <w:br w:type="page"/>
      </w:r>
    </w:p>
    <w:p w14:paraId="548DB8A1" w14:textId="1DF2A34E" w:rsidR="00565AEC" w:rsidRPr="00227627" w:rsidRDefault="00565AEC" w:rsidP="00565AEC">
      <w:pPr>
        <w:pStyle w:val="Heading1"/>
        <w:numPr>
          <w:ilvl w:val="0"/>
          <w:numId w:val="0"/>
        </w:numPr>
      </w:pPr>
      <w:bookmarkStart w:id="61" w:name="_Toc184075277"/>
      <w:r w:rsidRPr="00227627">
        <w:lastRenderedPageBreak/>
        <w:t>Annexes (</w:t>
      </w:r>
      <w:r>
        <w:rPr>
          <w:highlight w:val="yellow"/>
        </w:rPr>
        <w:t>Optional, N</w:t>
      </w:r>
      <w:r w:rsidRPr="0057335B">
        <w:rPr>
          <w:highlight w:val="yellow"/>
        </w:rPr>
        <w:t>ot included in page limit</w:t>
      </w:r>
      <w:r w:rsidRPr="00227627">
        <w:t>)</w:t>
      </w:r>
      <w:bookmarkEnd w:id="52"/>
      <w:bookmarkEnd w:id="53"/>
      <w:bookmarkEnd w:id="54"/>
      <w:bookmarkEnd w:id="55"/>
      <w:bookmarkEnd w:id="56"/>
      <w:bookmarkEnd w:id="57"/>
      <w:bookmarkEnd w:id="58"/>
      <w:bookmarkEnd w:id="59"/>
      <w:bookmarkEnd w:id="60"/>
      <w:bookmarkEnd w:id="61"/>
    </w:p>
    <w:p w14:paraId="5BF0EB47" w14:textId="77777777" w:rsidR="00565AEC" w:rsidRPr="00227627" w:rsidRDefault="00565AEC" w:rsidP="00565AEC">
      <w:r w:rsidRPr="005027F6">
        <w:rPr>
          <w:highlight w:val="yellow"/>
        </w:rPr>
        <w:t>[Annexes are optional, since they have material</w:t>
      </w:r>
      <w:r>
        <w:rPr>
          <w:highlight w:val="yellow"/>
        </w:rPr>
        <w:t xml:space="preserve"> and</w:t>
      </w:r>
      <w:r w:rsidRPr="005027F6">
        <w:rPr>
          <w:highlight w:val="yellow"/>
        </w:rPr>
        <w:t xml:space="preserve"> sources not developed by the students, so in most cases referencing them is enough]</w:t>
      </w:r>
    </w:p>
    <w:p w14:paraId="447EE71F" w14:textId="77777777" w:rsidR="00565AEC" w:rsidRPr="009F0F4C" w:rsidRDefault="00565AEC" w:rsidP="00565AEC">
      <w:pPr>
        <w:spacing w:after="0" w:line="240" w:lineRule="auto"/>
        <w:jc w:val="left"/>
      </w:pPr>
    </w:p>
    <w:p w14:paraId="052B9D30" w14:textId="77777777" w:rsidR="00565AEC" w:rsidRPr="00565AEC" w:rsidRDefault="00565AEC" w:rsidP="00565AEC">
      <w:pPr>
        <w:rPr>
          <w:highlight w:val="yellow"/>
          <w:lang w:eastAsia="pt-PT"/>
        </w:rPr>
      </w:pPr>
    </w:p>
    <w:sectPr w:rsidR="00565AEC" w:rsidRPr="00565AE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A955EB" w14:textId="77777777" w:rsidR="006361E1" w:rsidRDefault="006361E1" w:rsidP="00501DAF">
      <w:pPr>
        <w:spacing w:after="0" w:line="240" w:lineRule="auto"/>
      </w:pPr>
      <w:r>
        <w:separator/>
      </w:r>
    </w:p>
  </w:endnote>
  <w:endnote w:type="continuationSeparator" w:id="0">
    <w:p w14:paraId="2EBB01D9" w14:textId="77777777" w:rsidR="006361E1" w:rsidRDefault="006361E1" w:rsidP="00501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629040"/>
      <w:docPartObj>
        <w:docPartGallery w:val="Page Numbers (Bottom of Page)"/>
        <w:docPartUnique/>
      </w:docPartObj>
    </w:sdtPr>
    <w:sdtEndPr>
      <w:rPr>
        <w:noProof/>
      </w:rPr>
    </w:sdtEndPr>
    <w:sdtContent>
      <w:p w14:paraId="57B35063" w14:textId="77777777" w:rsidR="00D66B1F" w:rsidRDefault="00D66B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1FD83C" w14:textId="77777777" w:rsidR="00D66B1F" w:rsidRPr="00A36B5E" w:rsidRDefault="00D66B1F" w:rsidP="00A36B5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5E7778" w14:textId="77777777" w:rsidR="006361E1" w:rsidRDefault="006361E1" w:rsidP="00501DAF">
      <w:pPr>
        <w:spacing w:after="0" w:line="240" w:lineRule="auto"/>
      </w:pPr>
      <w:r>
        <w:separator/>
      </w:r>
    </w:p>
  </w:footnote>
  <w:footnote w:type="continuationSeparator" w:id="0">
    <w:p w14:paraId="294EE285" w14:textId="77777777" w:rsidR="006361E1" w:rsidRDefault="006361E1" w:rsidP="00501DAF">
      <w:pPr>
        <w:spacing w:after="0" w:line="240" w:lineRule="auto"/>
      </w:pPr>
      <w:r>
        <w:continuationSeparator/>
      </w:r>
    </w:p>
  </w:footnote>
  <w:footnote w:id="1">
    <w:p w14:paraId="1C9049ED" w14:textId="74A10875" w:rsidR="00F57DBD" w:rsidRPr="00501DAF" w:rsidRDefault="00F57DBD" w:rsidP="00F57DBD">
      <w:pPr>
        <w:pStyle w:val="FootnoteText"/>
        <w:jc w:val="left"/>
      </w:pPr>
      <w:r>
        <w:rPr>
          <w:rStyle w:val="FootnoteReference"/>
        </w:rPr>
        <w:footnoteRef/>
      </w:r>
      <w:r>
        <w:t xml:space="preserve"> </w:t>
      </w:r>
      <w:r w:rsidR="00B83CC7">
        <w:t>New York State Workers’ Compensation Board (2023).</w:t>
      </w:r>
    </w:p>
  </w:footnote>
  <w:footnote w:id="2">
    <w:p w14:paraId="0DCDBCBC" w14:textId="1EA2C0CD" w:rsidR="00A93DC5" w:rsidRPr="00A93DC5" w:rsidRDefault="00A93DC5">
      <w:pPr>
        <w:pStyle w:val="FootnoteText"/>
      </w:pPr>
      <w:r>
        <w:rPr>
          <w:rStyle w:val="FootnoteReference"/>
        </w:rPr>
        <w:footnoteRef/>
      </w:r>
      <w:r>
        <w:t xml:space="preserve"> </w:t>
      </w:r>
      <w:r w:rsidR="00A92245" w:rsidRPr="00A92245">
        <w:t>Michael Lawrence Varon, PLLC (2018 – 2024).</w:t>
      </w:r>
    </w:p>
  </w:footnote>
  <w:footnote w:id="3">
    <w:p w14:paraId="307EC8A7" w14:textId="775F24A3" w:rsidR="00532E1B" w:rsidRPr="00A92245" w:rsidRDefault="00532E1B">
      <w:pPr>
        <w:pStyle w:val="FootnoteText"/>
      </w:pPr>
      <w:r>
        <w:rPr>
          <w:rStyle w:val="FootnoteReference"/>
        </w:rPr>
        <w:footnoteRef/>
      </w:r>
      <w:r w:rsidRPr="00A92245">
        <w:t xml:space="preserve"> </w:t>
      </w:r>
      <w:proofErr w:type="spellStart"/>
      <w:r w:rsidR="00522B41">
        <w:rPr>
          <w:lang w:eastAsia="pt-PT"/>
        </w:rPr>
        <w:t>Kanchetti</w:t>
      </w:r>
      <w:proofErr w:type="spellEnd"/>
      <w:r w:rsidR="00522B41">
        <w:rPr>
          <w:lang w:eastAsia="pt-PT"/>
        </w:rPr>
        <w:t>, D. (2021)</w:t>
      </w:r>
    </w:p>
  </w:footnote>
  <w:footnote w:id="4">
    <w:p w14:paraId="33E8064D" w14:textId="51A0F31E" w:rsidR="00532E1B" w:rsidRPr="00A92245" w:rsidRDefault="00532E1B">
      <w:pPr>
        <w:pStyle w:val="FootnoteText"/>
      </w:pPr>
      <w:r>
        <w:rPr>
          <w:rStyle w:val="FootnoteReference"/>
        </w:rPr>
        <w:footnoteRef/>
      </w:r>
      <w:r w:rsidRPr="00A92245">
        <w:t xml:space="preserve"> </w:t>
      </w:r>
      <w:proofErr w:type="spellStart"/>
      <w:r w:rsidR="00A92245">
        <w:rPr>
          <w:lang w:eastAsia="pt-PT"/>
        </w:rPr>
        <w:t>Tjahjono</w:t>
      </w:r>
      <w:proofErr w:type="spellEnd"/>
      <w:r w:rsidR="00A92245">
        <w:rPr>
          <w:lang w:eastAsia="pt-PT"/>
        </w:rPr>
        <w:t xml:space="preserve">, S., </w:t>
      </w:r>
      <w:proofErr w:type="spellStart"/>
      <w:r w:rsidR="00A92245">
        <w:rPr>
          <w:lang w:eastAsia="pt-PT"/>
        </w:rPr>
        <w:t>Murfi</w:t>
      </w:r>
      <w:proofErr w:type="spellEnd"/>
      <w:r w:rsidR="00A92245">
        <w:rPr>
          <w:lang w:eastAsia="pt-PT"/>
        </w:rPr>
        <w:t xml:space="preserve">, H., </w:t>
      </w:r>
      <w:proofErr w:type="spellStart"/>
      <w:r w:rsidR="00A92245">
        <w:rPr>
          <w:lang w:eastAsia="pt-PT"/>
        </w:rPr>
        <w:t>Devila</w:t>
      </w:r>
      <w:proofErr w:type="spellEnd"/>
      <w:r w:rsidR="00A92245">
        <w:rPr>
          <w:lang w:eastAsia="pt-PT"/>
        </w:rPr>
        <w:t>, S. (2024)</w:t>
      </w:r>
    </w:p>
  </w:footnote>
  <w:footnote w:id="5">
    <w:p w14:paraId="4C3522FA" w14:textId="37BAD7D8" w:rsidR="00806F1F" w:rsidRPr="00806F1F" w:rsidRDefault="00806F1F">
      <w:pPr>
        <w:pStyle w:val="FootnoteText"/>
        <w:rPr>
          <w:lang w:val="de-DE"/>
        </w:rPr>
      </w:pPr>
      <w:r>
        <w:rPr>
          <w:rStyle w:val="FootnoteReference"/>
        </w:rPr>
        <w:footnoteRef/>
      </w:r>
      <w:r w:rsidRPr="00522B41">
        <w:rPr>
          <w:lang w:val="de-DE"/>
        </w:rPr>
        <w:t xml:space="preserve"> </w:t>
      </w:r>
      <w:proofErr w:type="spellStart"/>
      <w:r w:rsidR="00522B41" w:rsidRPr="00522B41">
        <w:rPr>
          <w:lang w:val="de-DE" w:eastAsia="pt-PT"/>
        </w:rPr>
        <w:t>Rusdah</w:t>
      </w:r>
      <w:proofErr w:type="spellEnd"/>
      <w:r w:rsidR="00522B41" w:rsidRPr="00522B41">
        <w:rPr>
          <w:lang w:val="de-DE" w:eastAsia="pt-PT"/>
        </w:rPr>
        <w:t xml:space="preserve">, D. A., </w:t>
      </w:r>
      <w:proofErr w:type="spellStart"/>
      <w:r w:rsidR="00522B41" w:rsidRPr="00522B41">
        <w:rPr>
          <w:lang w:val="de-DE" w:eastAsia="pt-PT"/>
        </w:rPr>
        <w:t>Murfi</w:t>
      </w:r>
      <w:proofErr w:type="spellEnd"/>
      <w:r w:rsidR="00522B41" w:rsidRPr="00522B41">
        <w:rPr>
          <w:lang w:val="de-DE" w:eastAsia="pt-PT"/>
        </w:rPr>
        <w:t>, H</w:t>
      </w:r>
      <w:r w:rsidR="00522B41">
        <w:rPr>
          <w:lang w:val="de-DE" w:eastAsia="pt-PT"/>
        </w:rPr>
        <w:t>. (2020).</w:t>
      </w:r>
    </w:p>
  </w:footnote>
  <w:footnote w:id="6">
    <w:p w14:paraId="6C6CB514" w14:textId="3A717129" w:rsidR="001E7898" w:rsidRPr="00A92245" w:rsidRDefault="001E7898">
      <w:pPr>
        <w:pStyle w:val="FootnoteText"/>
      </w:pPr>
      <w:r>
        <w:rPr>
          <w:rStyle w:val="FootnoteReference"/>
        </w:rPr>
        <w:footnoteRef/>
      </w:r>
      <w:r w:rsidRPr="00A92245">
        <w:t xml:space="preserve"> </w:t>
      </w:r>
      <w:proofErr w:type="spellStart"/>
      <w:r w:rsidR="00A92245">
        <w:rPr>
          <w:lang w:eastAsia="pt-PT"/>
        </w:rPr>
        <w:t>Tjahjono</w:t>
      </w:r>
      <w:proofErr w:type="spellEnd"/>
      <w:r w:rsidR="00A92245">
        <w:rPr>
          <w:lang w:eastAsia="pt-PT"/>
        </w:rPr>
        <w:t xml:space="preserve">, S., </w:t>
      </w:r>
      <w:proofErr w:type="spellStart"/>
      <w:r w:rsidR="00A92245">
        <w:rPr>
          <w:lang w:eastAsia="pt-PT"/>
        </w:rPr>
        <w:t>Murfi</w:t>
      </w:r>
      <w:proofErr w:type="spellEnd"/>
      <w:r w:rsidR="00A92245">
        <w:rPr>
          <w:lang w:eastAsia="pt-PT"/>
        </w:rPr>
        <w:t xml:space="preserve">, H., </w:t>
      </w:r>
      <w:proofErr w:type="spellStart"/>
      <w:r w:rsidR="00A92245">
        <w:rPr>
          <w:lang w:eastAsia="pt-PT"/>
        </w:rPr>
        <w:t>Devila</w:t>
      </w:r>
      <w:proofErr w:type="spellEnd"/>
      <w:r w:rsidR="00A92245">
        <w:rPr>
          <w:lang w:eastAsia="pt-PT"/>
        </w:rPr>
        <w:t>, S. (2024).</w:t>
      </w:r>
    </w:p>
  </w:footnote>
  <w:footnote w:id="7">
    <w:p w14:paraId="249E98CA" w14:textId="75921C8A" w:rsidR="00806F1F" w:rsidRPr="00806F1F" w:rsidRDefault="00806F1F">
      <w:pPr>
        <w:pStyle w:val="FootnoteText"/>
        <w:rPr>
          <w:lang w:val="de-DE"/>
        </w:rPr>
      </w:pPr>
      <w:r>
        <w:rPr>
          <w:rStyle w:val="FootnoteReference"/>
        </w:rPr>
        <w:footnoteRef/>
      </w:r>
      <w:r w:rsidRPr="00806F1F">
        <w:rPr>
          <w:lang w:val="de-DE"/>
        </w:rPr>
        <w:t xml:space="preserve"> </w:t>
      </w:r>
      <w:r w:rsidR="00522B41" w:rsidRPr="00522B41">
        <w:rPr>
          <w:lang w:val="de-DE" w:eastAsia="pt-PT"/>
        </w:rPr>
        <w:t>Quan, Z., Valdez, E. A. (2018)</w:t>
      </w:r>
    </w:p>
  </w:footnote>
  <w:footnote w:id="8">
    <w:p w14:paraId="45B373BE" w14:textId="77777777" w:rsidR="00105DF6" w:rsidRPr="00532E1B" w:rsidRDefault="00105DF6" w:rsidP="00105DF6">
      <w:pPr>
        <w:pStyle w:val="FootnoteText"/>
        <w:rPr>
          <w:lang w:val="de-DE"/>
        </w:rPr>
      </w:pPr>
      <w:r>
        <w:rPr>
          <w:rStyle w:val="FootnoteReference"/>
        </w:rPr>
        <w:footnoteRef/>
      </w:r>
      <w:r w:rsidRPr="00532E1B">
        <w:rPr>
          <w:lang w:val="de-DE"/>
        </w:rPr>
        <w:t xml:space="preserve"> </w:t>
      </w:r>
      <w:hyperlink r:id="rId1" w:history="1">
        <w:r w:rsidRPr="00532E1B">
          <w:rPr>
            <w:rStyle w:val="Hyperlink"/>
            <w:lang w:val="de-DE"/>
          </w:rPr>
          <w:t>https://www.wcb.ny.gov/</w:t>
        </w:r>
      </w:hyperlink>
      <w:r w:rsidRPr="00532E1B">
        <w:rPr>
          <w:lang w:val="de-DE"/>
        </w:rPr>
        <w:t xml:space="preserve"> </w:t>
      </w:r>
    </w:p>
  </w:footnote>
  <w:footnote w:id="9">
    <w:p w14:paraId="504AEDE1" w14:textId="2C5A4F86" w:rsidR="0048475A" w:rsidRPr="0048475A" w:rsidRDefault="0048475A">
      <w:pPr>
        <w:pStyle w:val="FootnoteText"/>
        <w:rPr>
          <w:lang w:val="de-DE"/>
        </w:rPr>
      </w:pPr>
      <w:r>
        <w:rPr>
          <w:rStyle w:val="FootnoteReference"/>
        </w:rPr>
        <w:footnoteRef/>
      </w:r>
      <w:r w:rsidRPr="00532E1B">
        <w:rPr>
          <w:lang w:val="de-DE"/>
        </w:rPr>
        <w:t xml:space="preserve"> </w:t>
      </w:r>
      <w:hyperlink r:id="rId2" w:history="1">
        <w:r w:rsidRPr="00532E1B">
          <w:rPr>
            <w:rStyle w:val="Hyperlink"/>
            <w:lang w:val="de-DE"/>
          </w:rPr>
          <w:t>https://www.wcio.org/</w:t>
        </w:r>
      </w:hyperlink>
      <w:r w:rsidRPr="00532E1B">
        <w:rPr>
          <w:lang w:val="de-DE"/>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342EB"/>
    <w:multiLevelType w:val="hybridMultilevel"/>
    <w:tmpl w:val="1EAC0A84"/>
    <w:lvl w:ilvl="0" w:tplc="6CC0A2DA">
      <w:numFmt w:val="bullet"/>
      <w:lvlText w:val=""/>
      <w:lvlJc w:val="left"/>
      <w:pPr>
        <w:ind w:left="408" w:hanging="360"/>
      </w:pPr>
      <w:rPr>
        <w:rFonts w:ascii="Wingdings" w:eastAsia="Times New Roman" w:hAnsi="Wingdings" w:cs="Times New Roman" w:hint="default"/>
      </w:rPr>
    </w:lvl>
    <w:lvl w:ilvl="1" w:tplc="04070003" w:tentative="1">
      <w:start w:val="1"/>
      <w:numFmt w:val="bullet"/>
      <w:lvlText w:val="o"/>
      <w:lvlJc w:val="left"/>
      <w:pPr>
        <w:ind w:left="1128" w:hanging="360"/>
      </w:pPr>
      <w:rPr>
        <w:rFonts w:ascii="Courier New" w:hAnsi="Courier New" w:cs="Courier New" w:hint="default"/>
      </w:rPr>
    </w:lvl>
    <w:lvl w:ilvl="2" w:tplc="04070005" w:tentative="1">
      <w:start w:val="1"/>
      <w:numFmt w:val="bullet"/>
      <w:lvlText w:val=""/>
      <w:lvlJc w:val="left"/>
      <w:pPr>
        <w:ind w:left="1848" w:hanging="360"/>
      </w:pPr>
      <w:rPr>
        <w:rFonts w:ascii="Wingdings" w:hAnsi="Wingdings" w:hint="default"/>
      </w:rPr>
    </w:lvl>
    <w:lvl w:ilvl="3" w:tplc="04070001" w:tentative="1">
      <w:start w:val="1"/>
      <w:numFmt w:val="bullet"/>
      <w:lvlText w:val=""/>
      <w:lvlJc w:val="left"/>
      <w:pPr>
        <w:ind w:left="2568" w:hanging="360"/>
      </w:pPr>
      <w:rPr>
        <w:rFonts w:ascii="Symbol" w:hAnsi="Symbol" w:hint="default"/>
      </w:rPr>
    </w:lvl>
    <w:lvl w:ilvl="4" w:tplc="04070003" w:tentative="1">
      <w:start w:val="1"/>
      <w:numFmt w:val="bullet"/>
      <w:lvlText w:val="o"/>
      <w:lvlJc w:val="left"/>
      <w:pPr>
        <w:ind w:left="3288" w:hanging="360"/>
      </w:pPr>
      <w:rPr>
        <w:rFonts w:ascii="Courier New" w:hAnsi="Courier New" w:cs="Courier New" w:hint="default"/>
      </w:rPr>
    </w:lvl>
    <w:lvl w:ilvl="5" w:tplc="04070005" w:tentative="1">
      <w:start w:val="1"/>
      <w:numFmt w:val="bullet"/>
      <w:lvlText w:val=""/>
      <w:lvlJc w:val="left"/>
      <w:pPr>
        <w:ind w:left="4008" w:hanging="360"/>
      </w:pPr>
      <w:rPr>
        <w:rFonts w:ascii="Wingdings" w:hAnsi="Wingdings" w:hint="default"/>
      </w:rPr>
    </w:lvl>
    <w:lvl w:ilvl="6" w:tplc="04070001" w:tentative="1">
      <w:start w:val="1"/>
      <w:numFmt w:val="bullet"/>
      <w:lvlText w:val=""/>
      <w:lvlJc w:val="left"/>
      <w:pPr>
        <w:ind w:left="4728" w:hanging="360"/>
      </w:pPr>
      <w:rPr>
        <w:rFonts w:ascii="Symbol" w:hAnsi="Symbol" w:hint="default"/>
      </w:rPr>
    </w:lvl>
    <w:lvl w:ilvl="7" w:tplc="04070003" w:tentative="1">
      <w:start w:val="1"/>
      <w:numFmt w:val="bullet"/>
      <w:lvlText w:val="o"/>
      <w:lvlJc w:val="left"/>
      <w:pPr>
        <w:ind w:left="5448" w:hanging="360"/>
      </w:pPr>
      <w:rPr>
        <w:rFonts w:ascii="Courier New" w:hAnsi="Courier New" w:cs="Courier New" w:hint="default"/>
      </w:rPr>
    </w:lvl>
    <w:lvl w:ilvl="8" w:tplc="04070005" w:tentative="1">
      <w:start w:val="1"/>
      <w:numFmt w:val="bullet"/>
      <w:lvlText w:val=""/>
      <w:lvlJc w:val="left"/>
      <w:pPr>
        <w:ind w:left="6168" w:hanging="360"/>
      </w:pPr>
      <w:rPr>
        <w:rFonts w:ascii="Wingdings" w:hAnsi="Wingdings" w:hint="default"/>
      </w:rPr>
    </w:lvl>
  </w:abstractNum>
  <w:abstractNum w:abstractNumId="1" w15:restartNumberingAfterBreak="0">
    <w:nsid w:val="04350E8B"/>
    <w:multiLevelType w:val="hybridMultilevel"/>
    <w:tmpl w:val="253E44B0"/>
    <w:lvl w:ilvl="0" w:tplc="1548EF0C">
      <w:numFmt w:val="bullet"/>
      <w:lvlText w:val="-"/>
      <w:lvlJc w:val="left"/>
      <w:pPr>
        <w:ind w:left="360" w:hanging="360"/>
      </w:pPr>
      <w:rPr>
        <w:rFonts w:ascii="Calibri" w:eastAsia="Times New Roman" w:hAnsi="Calibri" w:cs="Calibr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750354B"/>
    <w:multiLevelType w:val="multilevel"/>
    <w:tmpl w:val="BEE4B126"/>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373982"/>
    <w:multiLevelType w:val="hybridMultilevel"/>
    <w:tmpl w:val="E294CFB4"/>
    <w:lvl w:ilvl="0" w:tplc="55AAECE6">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430F64"/>
    <w:multiLevelType w:val="hybridMultilevel"/>
    <w:tmpl w:val="28269B7C"/>
    <w:lvl w:ilvl="0" w:tplc="18D4E314">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8196316"/>
    <w:multiLevelType w:val="hybridMultilevel"/>
    <w:tmpl w:val="4F224844"/>
    <w:lvl w:ilvl="0" w:tplc="DD384388">
      <w:numFmt w:val="bullet"/>
      <w:lvlText w:val="-"/>
      <w:lvlJc w:val="left"/>
      <w:pPr>
        <w:ind w:left="360" w:hanging="360"/>
      </w:pPr>
      <w:rPr>
        <w:rFonts w:ascii="Calibri" w:eastAsiaTheme="minorHAnsi" w:hAnsi="Calibri" w:cs="Calibr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39BC1FFA"/>
    <w:multiLevelType w:val="hybridMultilevel"/>
    <w:tmpl w:val="BEF67C1A"/>
    <w:lvl w:ilvl="0" w:tplc="2CA0646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332A11"/>
    <w:multiLevelType w:val="multilevel"/>
    <w:tmpl w:val="975626A0"/>
    <w:lvl w:ilvl="0">
      <w:start w:val="1"/>
      <w:numFmt w:val="upperRoman"/>
      <w:pStyle w:val="Heading1"/>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2052EBD"/>
    <w:multiLevelType w:val="multilevel"/>
    <w:tmpl w:val="BEE4B126"/>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A175056"/>
    <w:multiLevelType w:val="hybridMultilevel"/>
    <w:tmpl w:val="078CD3A6"/>
    <w:lvl w:ilvl="0" w:tplc="AC42ED52">
      <w:numFmt w:val="bullet"/>
      <w:lvlText w:val="-"/>
      <w:lvlJc w:val="left"/>
      <w:pPr>
        <w:ind w:left="408" w:hanging="360"/>
      </w:pPr>
      <w:rPr>
        <w:rFonts w:ascii="Calibri" w:eastAsia="Times New Roman" w:hAnsi="Calibri" w:cs="Calibri" w:hint="default"/>
      </w:rPr>
    </w:lvl>
    <w:lvl w:ilvl="1" w:tplc="04070003">
      <w:start w:val="1"/>
      <w:numFmt w:val="bullet"/>
      <w:lvlText w:val="o"/>
      <w:lvlJc w:val="left"/>
      <w:pPr>
        <w:ind w:left="1128" w:hanging="360"/>
      </w:pPr>
      <w:rPr>
        <w:rFonts w:ascii="Courier New" w:hAnsi="Courier New" w:cs="Courier New" w:hint="default"/>
      </w:rPr>
    </w:lvl>
    <w:lvl w:ilvl="2" w:tplc="04070005" w:tentative="1">
      <w:start w:val="1"/>
      <w:numFmt w:val="bullet"/>
      <w:lvlText w:val=""/>
      <w:lvlJc w:val="left"/>
      <w:pPr>
        <w:ind w:left="1848" w:hanging="360"/>
      </w:pPr>
      <w:rPr>
        <w:rFonts w:ascii="Wingdings" w:hAnsi="Wingdings" w:hint="default"/>
      </w:rPr>
    </w:lvl>
    <w:lvl w:ilvl="3" w:tplc="04070001" w:tentative="1">
      <w:start w:val="1"/>
      <w:numFmt w:val="bullet"/>
      <w:lvlText w:val=""/>
      <w:lvlJc w:val="left"/>
      <w:pPr>
        <w:ind w:left="2568" w:hanging="360"/>
      </w:pPr>
      <w:rPr>
        <w:rFonts w:ascii="Symbol" w:hAnsi="Symbol" w:hint="default"/>
      </w:rPr>
    </w:lvl>
    <w:lvl w:ilvl="4" w:tplc="04070003" w:tentative="1">
      <w:start w:val="1"/>
      <w:numFmt w:val="bullet"/>
      <w:lvlText w:val="o"/>
      <w:lvlJc w:val="left"/>
      <w:pPr>
        <w:ind w:left="3288" w:hanging="360"/>
      </w:pPr>
      <w:rPr>
        <w:rFonts w:ascii="Courier New" w:hAnsi="Courier New" w:cs="Courier New" w:hint="default"/>
      </w:rPr>
    </w:lvl>
    <w:lvl w:ilvl="5" w:tplc="04070005" w:tentative="1">
      <w:start w:val="1"/>
      <w:numFmt w:val="bullet"/>
      <w:lvlText w:val=""/>
      <w:lvlJc w:val="left"/>
      <w:pPr>
        <w:ind w:left="4008" w:hanging="360"/>
      </w:pPr>
      <w:rPr>
        <w:rFonts w:ascii="Wingdings" w:hAnsi="Wingdings" w:hint="default"/>
      </w:rPr>
    </w:lvl>
    <w:lvl w:ilvl="6" w:tplc="04070001" w:tentative="1">
      <w:start w:val="1"/>
      <w:numFmt w:val="bullet"/>
      <w:lvlText w:val=""/>
      <w:lvlJc w:val="left"/>
      <w:pPr>
        <w:ind w:left="4728" w:hanging="360"/>
      </w:pPr>
      <w:rPr>
        <w:rFonts w:ascii="Symbol" w:hAnsi="Symbol" w:hint="default"/>
      </w:rPr>
    </w:lvl>
    <w:lvl w:ilvl="7" w:tplc="04070003" w:tentative="1">
      <w:start w:val="1"/>
      <w:numFmt w:val="bullet"/>
      <w:lvlText w:val="o"/>
      <w:lvlJc w:val="left"/>
      <w:pPr>
        <w:ind w:left="5448" w:hanging="360"/>
      </w:pPr>
      <w:rPr>
        <w:rFonts w:ascii="Courier New" w:hAnsi="Courier New" w:cs="Courier New" w:hint="default"/>
      </w:rPr>
    </w:lvl>
    <w:lvl w:ilvl="8" w:tplc="04070005" w:tentative="1">
      <w:start w:val="1"/>
      <w:numFmt w:val="bullet"/>
      <w:lvlText w:val=""/>
      <w:lvlJc w:val="left"/>
      <w:pPr>
        <w:ind w:left="6168" w:hanging="360"/>
      </w:pPr>
      <w:rPr>
        <w:rFonts w:ascii="Wingdings" w:hAnsi="Wingdings" w:hint="default"/>
      </w:rPr>
    </w:lvl>
  </w:abstractNum>
  <w:abstractNum w:abstractNumId="10" w15:restartNumberingAfterBreak="0">
    <w:nsid w:val="7C495A36"/>
    <w:multiLevelType w:val="hybridMultilevel"/>
    <w:tmpl w:val="8048CF70"/>
    <w:lvl w:ilvl="0" w:tplc="45CCF35A">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07334075">
    <w:abstractNumId w:val="1"/>
  </w:num>
  <w:num w:numId="2" w16cid:durableId="1437402377">
    <w:abstractNumId w:val="9"/>
  </w:num>
  <w:num w:numId="3" w16cid:durableId="1969434777">
    <w:abstractNumId w:val="6"/>
  </w:num>
  <w:num w:numId="4" w16cid:durableId="1333877536">
    <w:abstractNumId w:val="0"/>
  </w:num>
  <w:num w:numId="5" w16cid:durableId="1968924943">
    <w:abstractNumId w:val="3"/>
  </w:num>
  <w:num w:numId="6" w16cid:durableId="781874891">
    <w:abstractNumId w:val="8"/>
  </w:num>
  <w:num w:numId="7" w16cid:durableId="326321669">
    <w:abstractNumId w:val="5"/>
  </w:num>
  <w:num w:numId="8" w16cid:durableId="1312102893">
    <w:abstractNumId w:val="2"/>
  </w:num>
  <w:num w:numId="9" w16cid:durableId="1400903455">
    <w:abstractNumId w:val="7"/>
  </w:num>
  <w:num w:numId="10" w16cid:durableId="876813824">
    <w:abstractNumId w:val="4"/>
  </w:num>
  <w:num w:numId="11" w16cid:durableId="20061996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EBC"/>
    <w:rsid w:val="00005CFE"/>
    <w:rsid w:val="0000650D"/>
    <w:rsid w:val="00013995"/>
    <w:rsid w:val="00017E76"/>
    <w:rsid w:val="00027185"/>
    <w:rsid w:val="00036A48"/>
    <w:rsid w:val="000374D2"/>
    <w:rsid w:val="00054A73"/>
    <w:rsid w:val="00055BAC"/>
    <w:rsid w:val="00062FC2"/>
    <w:rsid w:val="00072079"/>
    <w:rsid w:val="000747A2"/>
    <w:rsid w:val="000E1BA2"/>
    <w:rsid w:val="00102F55"/>
    <w:rsid w:val="00105DF6"/>
    <w:rsid w:val="00125BAB"/>
    <w:rsid w:val="00145979"/>
    <w:rsid w:val="00151B7C"/>
    <w:rsid w:val="00153958"/>
    <w:rsid w:val="00155607"/>
    <w:rsid w:val="001B2E58"/>
    <w:rsid w:val="001B6667"/>
    <w:rsid w:val="001B6BB5"/>
    <w:rsid w:val="001C5A34"/>
    <w:rsid w:val="001D5B88"/>
    <w:rsid w:val="001D6FFE"/>
    <w:rsid w:val="001D7093"/>
    <w:rsid w:val="001E7898"/>
    <w:rsid w:val="001F3753"/>
    <w:rsid w:val="002141AE"/>
    <w:rsid w:val="00247F61"/>
    <w:rsid w:val="002B2AAA"/>
    <w:rsid w:val="002B746E"/>
    <w:rsid w:val="002C1786"/>
    <w:rsid w:val="003038FF"/>
    <w:rsid w:val="00304F78"/>
    <w:rsid w:val="0031203C"/>
    <w:rsid w:val="0031631A"/>
    <w:rsid w:val="00323258"/>
    <w:rsid w:val="00323B9F"/>
    <w:rsid w:val="003740A5"/>
    <w:rsid w:val="00387401"/>
    <w:rsid w:val="00390A9D"/>
    <w:rsid w:val="003A0E1A"/>
    <w:rsid w:val="003A2013"/>
    <w:rsid w:val="003E648A"/>
    <w:rsid w:val="0040378F"/>
    <w:rsid w:val="00405725"/>
    <w:rsid w:val="00412C95"/>
    <w:rsid w:val="00453F44"/>
    <w:rsid w:val="00475EF0"/>
    <w:rsid w:val="0048475A"/>
    <w:rsid w:val="00487C98"/>
    <w:rsid w:val="004932E0"/>
    <w:rsid w:val="004A4A7E"/>
    <w:rsid w:val="004B1BC5"/>
    <w:rsid w:val="004C2CF5"/>
    <w:rsid w:val="004C342B"/>
    <w:rsid w:val="004D4F71"/>
    <w:rsid w:val="00501DAF"/>
    <w:rsid w:val="00515282"/>
    <w:rsid w:val="00517A17"/>
    <w:rsid w:val="00522B41"/>
    <w:rsid w:val="00532E1B"/>
    <w:rsid w:val="00554619"/>
    <w:rsid w:val="00562B84"/>
    <w:rsid w:val="00565AEC"/>
    <w:rsid w:val="00573D48"/>
    <w:rsid w:val="00577BD3"/>
    <w:rsid w:val="00583D4F"/>
    <w:rsid w:val="005A7D5D"/>
    <w:rsid w:val="005B7B18"/>
    <w:rsid w:val="005C17F6"/>
    <w:rsid w:val="005F08FB"/>
    <w:rsid w:val="0062519B"/>
    <w:rsid w:val="00633380"/>
    <w:rsid w:val="006361E1"/>
    <w:rsid w:val="00644349"/>
    <w:rsid w:val="00667296"/>
    <w:rsid w:val="00682C23"/>
    <w:rsid w:val="00691CBB"/>
    <w:rsid w:val="00700F8F"/>
    <w:rsid w:val="00716449"/>
    <w:rsid w:val="007212B1"/>
    <w:rsid w:val="00721D57"/>
    <w:rsid w:val="00773441"/>
    <w:rsid w:val="00773714"/>
    <w:rsid w:val="007A38C4"/>
    <w:rsid w:val="007B1F54"/>
    <w:rsid w:val="007B52A9"/>
    <w:rsid w:val="008001A2"/>
    <w:rsid w:val="00806F1F"/>
    <w:rsid w:val="00811821"/>
    <w:rsid w:val="00813A94"/>
    <w:rsid w:val="008244BD"/>
    <w:rsid w:val="00835846"/>
    <w:rsid w:val="00877C40"/>
    <w:rsid w:val="00880292"/>
    <w:rsid w:val="00884C22"/>
    <w:rsid w:val="00884E6C"/>
    <w:rsid w:val="008A2008"/>
    <w:rsid w:val="008A3A97"/>
    <w:rsid w:val="008C2A60"/>
    <w:rsid w:val="008C7BB3"/>
    <w:rsid w:val="008C7EB2"/>
    <w:rsid w:val="008E440A"/>
    <w:rsid w:val="0091148C"/>
    <w:rsid w:val="0092625D"/>
    <w:rsid w:val="00934024"/>
    <w:rsid w:val="00942144"/>
    <w:rsid w:val="009502BC"/>
    <w:rsid w:val="00982359"/>
    <w:rsid w:val="0099384A"/>
    <w:rsid w:val="009A2CAB"/>
    <w:rsid w:val="009B7283"/>
    <w:rsid w:val="00A25F95"/>
    <w:rsid w:val="00A6495C"/>
    <w:rsid w:val="00A678A4"/>
    <w:rsid w:val="00A86E98"/>
    <w:rsid w:val="00A92245"/>
    <w:rsid w:val="00A93DC5"/>
    <w:rsid w:val="00AB1E9B"/>
    <w:rsid w:val="00AD6BC3"/>
    <w:rsid w:val="00B105F9"/>
    <w:rsid w:val="00B12FE8"/>
    <w:rsid w:val="00B353A9"/>
    <w:rsid w:val="00B4539B"/>
    <w:rsid w:val="00B83CC7"/>
    <w:rsid w:val="00BD1B3D"/>
    <w:rsid w:val="00BF2658"/>
    <w:rsid w:val="00C105FE"/>
    <w:rsid w:val="00C10658"/>
    <w:rsid w:val="00C4023C"/>
    <w:rsid w:val="00C57FA8"/>
    <w:rsid w:val="00C776B9"/>
    <w:rsid w:val="00CA0A6F"/>
    <w:rsid w:val="00CA779D"/>
    <w:rsid w:val="00CB5D66"/>
    <w:rsid w:val="00CC605A"/>
    <w:rsid w:val="00CD6704"/>
    <w:rsid w:val="00D03917"/>
    <w:rsid w:val="00D0501D"/>
    <w:rsid w:val="00D20EE4"/>
    <w:rsid w:val="00D5582E"/>
    <w:rsid w:val="00D65DB9"/>
    <w:rsid w:val="00D66B1F"/>
    <w:rsid w:val="00D94311"/>
    <w:rsid w:val="00DB107C"/>
    <w:rsid w:val="00DB34C2"/>
    <w:rsid w:val="00DB5047"/>
    <w:rsid w:val="00DC5120"/>
    <w:rsid w:val="00DD062D"/>
    <w:rsid w:val="00DF3EBC"/>
    <w:rsid w:val="00E110A8"/>
    <w:rsid w:val="00E528EF"/>
    <w:rsid w:val="00EA2BB0"/>
    <w:rsid w:val="00EB7D5B"/>
    <w:rsid w:val="00EB7E44"/>
    <w:rsid w:val="00ED5292"/>
    <w:rsid w:val="00F10153"/>
    <w:rsid w:val="00F57DBD"/>
    <w:rsid w:val="00F67797"/>
    <w:rsid w:val="00F9025C"/>
    <w:rsid w:val="00FB2F55"/>
    <w:rsid w:val="00FB3DF2"/>
    <w:rsid w:val="00FD1C7D"/>
    <w:rsid w:val="00FF6F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6DBB2F"/>
  <w15:chartTrackingRefBased/>
  <w15:docId w15:val="{6B020C80-B9DE-4A33-9AED-A7A9289C5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292"/>
    <w:pPr>
      <w:spacing w:after="200" w:line="276" w:lineRule="auto"/>
      <w:jc w:val="both"/>
    </w:pPr>
    <w:rPr>
      <w:rFonts w:ascii="Calibri" w:eastAsia="Calibri" w:hAnsi="Calibri" w:cs="Times New Roman"/>
      <w:kern w:val="0"/>
      <w:lang w:val="en-US"/>
      <w14:ligatures w14:val="none"/>
    </w:rPr>
  </w:style>
  <w:style w:type="paragraph" w:styleId="Heading1">
    <w:name w:val="heading 1"/>
    <w:basedOn w:val="Normal"/>
    <w:next w:val="Normal"/>
    <w:link w:val="Heading1Char"/>
    <w:autoRedefine/>
    <w:uiPriority w:val="9"/>
    <w:qFormat/>
    <w:rsid w:val="00D66B1F"/>
    <w:pPr>
      <w:keepNext/>
      <w:keepLines/>
      <w:numPr>
        <w:numId w:val="9"/>
      </w:numPr>
      <w:spacing w:before="120" w:after="240" w:line="312" w:lineRule="auto"/>
      <w:outlineLvl w:val="0"/>
    </w:pPr>
    <w:rPr>
      <w:rFonts w:eastAsia="Times New Roman"/>
      <w:b/>
      <w:bCs/>
      <w:caps/>
      <w:color w:val="5C666C"/>
      <w:sz w:val="32"/>
      <w:szCs w:val="28"/>
      <w:lang w:eastAsia="pt-PT"/>
    </w:rPr>
  </w:style>
  <w:style w:type="paragraph" w:styleId="Heading2">
    <w:name w:val="heading 2"/>
    <w:basedOn w:val="Normal"/>
    <w:next w:val="Normal"/>
    <w:link w:val="Heading2Char"/>
    <w:autoRedefine/>
    <w:uiPriority w:val="9"/>
    <w:unhideWhenUsed/>
    <w:qFormat/>
    <w:rsid w:val="004B1BC5"/>
    <w:pPr>
      <w:keepNext/>
      <w:keepLines/>
      <w:spacing w:before="200" w:after="120" w:line="312" w:lineRule="auto"/>
      <w:outlineLvl w:val="1"/>
    </w:pPr>
    <w:rPr>
      <w:rFonts w:eastAsia="Times New Roman"/>
      <w:b/>
      <w:bCs/>
      <w:sz w:val="28"/>
      <w:szCs w:val="26"/>
      <w:lang w:eastAsia="pt-PT"/>
    </w:rPr>
  </w:style>
  <w:style w:type="paragraph" w:styleId="Heading3">
    <w:name w:val="heading 3"/>
    <w:basedOn w:val="Normal"/>
    <w:next w:val="Normal"/>
    <w:link w:val="Heading3Char"/>
    <w:uiPriority w:val="9"/>
    <w:unhideWhenUsed/>
    <w:qFormat/>
    <w:rsid w:val="00D66B1F"/>
    <w:pPr>
      <w:keepNext/>
      <w:keepLines/>
      <w:spacing w:before="200" w:after="120" w:line="312" w:lineRule="auto"/>
      <w:outlineLvl w:val="2"/>
    </w:pPr>
    <w:rPr>
      <w:rFonts w:eastAsia="Times New Roman"/>
      <w:b/>
      <w:bCs/>
      <w:sz w:val="26"/>
      <w:szCs w:val="26"/>
      <w:lang w:eastAsia="pt-PT"/>
    </w:rPr>
  </w:style>
  <w:style w:type="paragraph" w:styleId="Heading4">
    <w:name w:val="heading 4"/>
    <w:basedOn w:val="Normal"/>
    <w:next w:val="Normal"/>
    <w:link w:val="Heading4Char"/>
    <w:uiPriority w:val="9"/>
    <w:unhideWhenUsed/>
    <w:qFormat/>
    <w:rsid w:val="00D66B1F"/>
    <w:pPr>
      <w:keepNext/>
      <w:keepLines/>
      <w:spacing w:before="200" w:after="120" w:line="312" w:lineRule="auto"/>
      <w:outlineLvl w:val="3"/>
    </w:pPr>
    <w:rPr>
      <w:rFonts w:eastAsia="Times New Roman"/>
      <w:b/>
      <w:bCs/>
      <w:iCs/>
      <w:sz w:val="26"/>
      <w:szCs w:val="26"/>
      <w:lang w:eastAsia="pt-PT"/>
    </w:rPr>
  </w:style>
  <w:style w:type="paragraph" w:styleId="Heading5">
    <w:name w:val="heading 5"/>
    <w:basedOn w:val="Normal"/>
    <w:next w:val="Normal"/>
    <w:link w:val="Heading5Char"/>
    <w:uiPriority w:val="9"/>
    <w:unhideWhenUsed/>
    <w:qFormat/>
    <w:rsid w:val="00D66B1F"/>
    <w:pPr>
      <w:keepNext/>
      <w:keepLines/>
      <w:spacing w:before="40" w:after="0" w:line="360" w:lineRule="auto"/>
      <w:jc w:val="center"/>
      <w:outlineLvl w:val="4"/>
    </w:pPr>
    <w:rPr>
      <w:rFonts w:eastAsiaTheme="majorEastAsia" w:cstheme="majorBidi"/>
      <w:b/>
      <w:cap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qFormat/>
    <w:rsid w:val="00880292"/>
    <w:pPr>
      <w:spacing w:after="480" w:line="312" w:lineRule="auto"/>
      <w:jc w:val="center"/>
    </w:pPr>
    <w:rPr>
      <w:rFonts w:eastAsia="Times New Roman"/>
      <w:b/>
      <w:bCs/>
      <w:caps/>
      <w:sz w:val="40"/>
      <w:szCs w:val="40"/>
      <w:lang w:eastAsia="pt-PT"/>
    </w:rPr>
  </w:style>
  <w:style w:type="paragraph" w:customStyle="1" w:styleId="Capa">
    <w:name w:val="Capa"/>
    <w:basedOn w:val="Normal"/>
    <w:qFormat/>
    <w:rsid w:val="00880292"/>
    <w:pPr>
      <w:spacing w:after="480" w:line="312" w:lineRule="auto"/>
      <w:jc w:val="center"/>
    </w:pPr>
    <w:rPr>
      <w:rFonts w:eastAsia="Times New Roman"/>
      <w:szCs w:val="26"/>
      <w:lang w:eastAsia="pt-PT"/>
    </w:rPr>
  </w:style>
  <w:style w:type="paragraph" w:styleId="Title">
    <w:name w:val="Title"/>
    <w:basedOn w:val="Normal"/>
    <w:next w:val="Normal"/>
    <w:link w:val="TitleChar"/>
    <w:uiPriority w:val="10"/>
    <w:qFormat/>
    <w:rsid w:val="008802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0292"/>
    <w:rPr>
      <w:rFonts w:asciiTheme="majorHAnsi" w:eastAsiaTheme="majorEastAsia" w:hAnsiTheme="majorHAnsi" w:cstheme="majorBidi"/>
      <w:spacing w:val="-10"/>
      <w:kern w:val="28"/>
      <w:sz w:val="56"/>
      <w:szCs w:val="56"/>
      <w:lang w:val="en-US"/>
      <w14:ligatures w14:val="none"/>
    </w:rPr>
  </w:style>
  <w:style w:type="paragraph" w:styleId="FootnoteText">
    <w:name w:val="footnote text"/>
    <w:basedOn w:val="Normal"/>
    <w:link w:val="FootnoteTextChar"/>
    <w:uiPriority w:val="99"/>
    <w:semiHidden/>
    <w:unhideWhenUsed/>
    <w:rsid w:val="00501DA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1DAF"/>
    <w:rPr>
      <w:rFonts w:ascii="Calibri" w:eastAsia="Calibri" w:hAnsi="Calibri" w:cs="Times New Roman"/>
      <w:kern w:val="0"/>
      <w:sz w:val="20"/>
      <w:szCs w:val="20"/>
      <w:lang w:val="en-US"/>
      <w14:ligatures w14:val="none"/>
    </w:rPr>
  </w:style>
  <w:style w:type="character" w:styleId="FootnoteReference">
    <w:name w:val="footnote reference"/>
    <w:basedOn w:val="DefaultParagraphFont"/>
    <w:uiPriority w:val="99"/>
    <w:semiHidden/>
    <w:unhideWhenUsed/>
    <w:rsid w:val="00501DAF"/>
    <w:rPr>
      <w:vertAlign w:val="superscript"/>
    </w:rPr>
  </w:style>
  <w:style w:type="character" w:styleId="Hyperlink">
    <w:name w:val="Hyperlink"/>
    <w:basedOn w:val="DefaultParagraphFont"/>
    <w:uiPriority w:val="99"/>
    <w:unhideWhenUsed/>
    <w:rsid w:val="00501DAF"/>
    <w:rPr>
      <w:color w:val="0563C1" w:themeColor="hyperlink"/>
      <w:u w:val="single"/>
    </w:rPr>
  </w:style>
  <w:style w:type="character" w:styleId="UnresolvedMention">
    <w:name w:val="Unresolved Mention"/>
    <w:basedOn w:val="DefaultParagraphFont"/>
    <w:uiPriority w:val="99"/>
    <w:semiHidden/>
    <w:unhideWhenUsed/>
    <w:rsid w:val="00501DAF"/>
    <w:rPr>
      <w:color w:val="605E5C"/>
      <w:shd w:val="clear" w:color="auto" w:fill="E1DFDD"/>
    </w:rPr>
  </w:style>
  <w:style w:type="paragraph" w:styleId="ListParagraph">
    <w:name w:val="List Paragraph"/>
    <w:basedOn w:val="Normal"/>
    <w:uiPriority w:val="34"/>
    <w:qFormat/>
    <w:rsid w:val="00D03917"/>
    <w:pPr>
      <w:ind w:left="720"/>
      <w:contextualSpacing/>
    </w:pPr>
  </w:style>
  <w:style w:type="character" w:customStyle="1" w:styleId="Heading1Char">
    <w:name w:val="Heading 1 Char"/>
    <w:basedOn w:val="DefaultParagraphFont"/>
    <w:link w:val="Heading1"/>
    <w:uiPriority w:val="9"/>
    <w:rsid w:val="00D66B1F"/>
    <w:rPr>
      <w:rFonts w:ascii="Calibri" w:eastAsia="Times New Roman" w:hAnsi="Calibri" w:cs="Times New Roman"/>
      <w:b/>
      <w:bCs/>
      <w:caps/>
      <w:color w:val="5C666C"/>
      <w:kern w:val="0"/>
      <w:sz w:val="32"/>
      <w:szCs w:val="28"/>
      <w:lang w:val="en-US" w:eastAsia="pt-PT"/>
      <w14:ligatures w14:val="none"/>
    </w:rPr>
  </w:style>
  <w:style w:type="character" w:customStyle="1" w:styleId="Heading2Char">
    <w:name w:val="Heading 2 Char"/>
    <w:basedOn w:val="DefaultParagraphFont"/>
    <w:link w:val="Heading2"/>
    <w:uiPriority w:val="9"/>
    <w:rsid w:val="004B1BC5"/>
    <w:rPr>
      <w:rFonts w:ascii="Calibri" w:eastAsia="Times New Roman" w:hAnsi="Calibri" w:cs="Times New Roman"/>
      <w:b/>
      <w:bCs/>
      <w:kern w:val="0"/>
      <w:sz w:val="28"/>
      <w:szCs w:val="26"/>
      <w:lang w:val="en-US" w:eastAsia="pt-PT"/>
      <w14:ligatures w14:val="none"/>
    </w:rPr>
  </w:style>
  <w:style w:type="character" w:customStyle="1" w:styleId="Heading3Char">
    <w:name w:val="Heading 3 Char"/>
    <w:basedOn w:val="DefaultParagraphFont"/>
    <w:link w:val="Heading3"/>
    <w:uiPriority w:val="9"/>
    <w:rsid w:val="00D66B1F"/>
    <w:rPr>
      <w:rFonts w:ascii="Calibri" w:eastAsia="Times New Roman" w:hAnsi="Calibri" w:cs="Times New Roman"/>
      <w:b/>
      <w:bCs/>
      <w:kern w:val="0"/>
      <w:sz w:val="26"/>
      <w:szCs w:val="26"/>
      <w:lang w:val="en-US" w:eastAsia="pt-PT"/>
      <w14:ligatures w14:val="none"/>
    </w:rPr>
  </w:style>
  <w:style w:type="character" w:customStyle="1" w:styleId="Heading4Char">
    <w:name w:val="Heading 4 Char"/>
    <w:basedOn w:val="DefaultParagraphFont"/>
    <w:link w:val="Heading4"/>
    <w:uiPriority w:val="9"/>
    <w:rsid w:val="00D66B1F"/>
    <w:rPr>
      <w:rFonts w:ascii="Calibri" w:eastAsia="Times New Roman" w:hAnsi="Calibri" w:cs="Times New Roman"/>
      <w:b/>
      <w:bCs/>
      <w:iCs/>
      <w:kern w:val="0"/>
      <w:sz w:val="26"/>
      <w:szCs w:val="26"/>
      <w:lang w:val="en-US" w:eastAsia="pt-PT"/>
      <w14:ligatures w14:val="none"/>
    </w:rPr>
  </w:style>
  <w:style w:type="character" w:customStyle="1" w:styleId="Heading5Char">
    <w:name w:val="Heading 5 Char"/>
    <w:basedOn w:val="DefaultParagraphFont"/>
    <w:link w:val="Heading5"/>
    <w:uiPriority w:val="9"/>
    <w:rsid w:val="00D66B1F"/>
    <w:rPr>
      <w:rFonts w:ascii="Calibri" w:eastAsiaTheme="majorEastAsia" w:hAnsi="Calibri" w:cstheme="majorBidi"/>
      <w:b/>
      <w:caps/>
      <w:kern w:val="0"/>
      <w:sz w:val="32"/>
      <w:lang w:val="en-US"/>
      <w14:ligatures w14:val="none"/>
    </w:rPr>
  </w:style>
  <w:style w:type="paragraph" w:styleId="Footer">
    <w:name w:val="footer"/>
    <w:basedOn w:val="Normal"/>
    <w:link w:val="FooterChar"/>
    <w:uiPriority w:val="99"/>
    <w:unhideWhenUsed/>
    <w:rsid w:val="00D66B1F"/>
    <w:pPr>
      <w:tabs>
        <w:tab w:val="center" w:pos="4252"/>
        <w:tab w:val="right" w:pos="8504"/>
      </w:tabs>
      <w:spacing w:after="0" w:line="240" w:lineRule="auto"/>
    </w:pPr>
  </w:style>
  <w:style w:type="character" w:customStyle="1" w:styleId="FooterChar">
    <w:name w:val="Footer Char"/>
    <w:basedOn w:val="DefaultParagraphFont"/>
    <w:link w:val="Footer"/>
    <w:uiPriority w:val="99"/>
    <w:rsid w:val="00D66B1F"/>
    <w:rPr>
      <w:rFonts w:ascii="Calibri" w:eastAsia="Calibri" w:hAnsi="Calibri" w:cs="Times New Roman"/>
      <w:kern w:val="0"/>
      <w:lang w:val="en-US"/>
      <w14:ligatures w14:val="none"/>
    </w:rPr>
  </w:style>
  <w:style w:type="paragraph" w:styleId="TOC1">
    <w:name w:val="toc 1"/>
    <w:basedOn w:val="Normal"/>
    <w:next w:val="Normal"/>
    <w:autoRedefine/>
    <w:uiPriority w:val="39"/>
    <w:unhideWhenUsed/>
    <w:rsid w:val="00D66B1F"/>
    <w:pPr>
      <w:tabs>
        <w:tab w:val="left" w:pos="284"/>
        <w:tab w:val="right" w:leader="dot" w:pos="8493"/>
      </w:tabs>
      <w:spacing w:after="100" w:line="240" w:lineRule="auto"/>
    </w:pPr>
    <w:rPr>
      <w:rFonts w:eastAsia="Times New Roman"/>
      <w:noProof/>
      <w:szCs w:val="26"/>
      <w:lang w:eastAsia="pt-PT"/>
    </w:rPr>
  </w:style>
  <w:style w:type="paragraph" w:styleId="TOC2">
    <w:name w:val="toc 2"/>
    <w:basedOn w:val="Normal"/>
    <w:next w:val="Normal"/>
    <w:autoRedefine/>
    <w:uiPriority w:val="39"/>
    <w:unhideWhenUsed/>
    <w:rsid w:val="00D66B1F"/>
    <w:pPr>
      <w:tabs>
        <w:tab w:val="left" w:pos="709"/>
        <w:tab w:val="right" w:leader="dot" w:pos="8493"/>
      </w:tabs>
      <w:spacing w:after="100" w:line="240" w:lineRule="auto"/>
      <w:ind w:firstLine="284"/>
    </w:pPr>
    <w:rPr>
      <w:rFonts w:eastAsia="Times New Roman"/>
      <w:noProof/>
      <w:szCs w:val="26"/>
      <w:lang w:eastAsia="pt-PT"/>
    </w:rPr>
  </w:style>
  <w:style w:type="paragraph" w:styleId="TOC3">
    <w:name w:val="toc 3"/>
    <w:basedOn w:val="Normal"/>
    <w:next w:val="Normal"/>
    <w:autoRedefine/>
    <w:uiPriority w:val="39"/>
    <w:unhideWhenUsed/>
    <w:rsid w:val="00D66B1F"/>
    <w:pPr>
      <w:tabs>
        <w:tab w:val="left" w:pos="1134"/>
        <w:tab w:val="right" w:leader="dot" w:pos="8493"/>
      </w:tabs>
      <w:spacing w:after="100" w:line="240" w:lineRule="auto"/>
      <w:ind w:firstLine="567"/>
    </w:pPr>
    <w:rPr>
      <w:rFonts w:eastAsia="Times New Roman"/>
      <w:noProof/>
      <w:szCs w:val="26"/>
      <w:lang w:eastAsia="pt-PT"/>
    </w:rPr>
  </w:style>
  <w:style w:type="paragraph" w:styleId="Caption">
    <w:name w:val="caption"/>
    <w:basedOn w:val="Normal"/>
    <w:next w:val="Normal"/>
    <w:uiPriority w:val="35"/>
    <w:unhideWhenUsed/>
    <w:qFormat/>
    <w:rsid w:val="00D66B1F"/>
    <w:pPr>
      <w:spacing w:after="240" w:line="240" w:lineRule="auto"/>
      <w:jc w:val="center"/>
    </w:pPr>
    <w:rPr>
      <w:rFonts w:eastAsia="Times New Roman"/>
      <w:bCs/>
      <w:color w:val="000000"/>
      <w:szCs w:val="18"/>
      <w:lang w:eastAsia="pt-PT"/>
    </w:rPr>
  </w:style>
  <w:style w:type="paragraph" w:styleId="TOCHeading">
    <w:name w:val="TOC Heading"/>
    <w:next w:val="Normal"/>
    <w:uiPriority w:val="39"/>
    <w:unhideWhenUsed/>
    <w:qFormat/>
    <w:rsid w:val="00D66B1F"/>
    <w:pPr>
      <w:spacing w:before="240" w:after="0" w:line="240" w:lineRule="auto"/>
      <w:jc w:val="center"/>
    </w:pPr>
    <w:rPr>
      <w:rFonts w:ascii="Calibri Light" w:eastAsia="Times New Roman" w:hAnsi="Calibri Light" w:cs="Times New Roman"/>
      <w:b/>
      <w:bCs/>
      <w:color w:val="5C666C"/>
      <w:kern w:val="0"/>
      <w:sz w:val="32"/>
      <w:szCs w:val="28"/>
      <w:lang w:val="en-US"/>
      <w14:ligatures w14:val="none"/>
    </w:rPr>
  </w:style>
  <w:style w:type="paragraph" w:styleId="TOC4">
    <w:name w:val="toc 4"/>
    <w:basedOn w:val="Normal"/>
    <w:next w:val="Normal"/>
    <w:autoRedefine/>
    <w:uiPriority w:val="39"/>
    <w:unhideWhenUsed/>
    <w:rsid w:val="00D66B1F"/>
    <w:pPr>
      <w:tabs>
        <w:tab w:val="left" w:pos="1760"/>
        <w:tab w:val="right" w:leader="dot" w:pos="8505"/>
      </w:tabs>
      <w:spacing w:after="100"/>
      <w:ind w:left="720" w:right="139"/>
    </w:pPr>
  </w:style>
  <w:style w:type="character" w:styleId="CommentReference">
    <w:name w:val="annotation reference"/>
    <w:basedOn w:val="DefaultParagraphFont"/>
    <w:uiPriority w:val="99"/>
    <w:semiHidden/>
    <w:unhideWhenUsed/>
    <w:rsid w:val="00D66B1F"/>
    <w:rPr>
      <w:sz w:val="16"/>
      <w:szCs w:val="16"/>
    </w:rPr>
  </w:style>
  <w:style w:type="paragraph" w:styleId="CommentText">
    <w:name w:val="annotation text"/>
    <w:basedOn w:val="Normal"/>
    <w:link w:val="CommentTextChar"/>
    <w:uiPriority w:val="99"/>
    <w:semiHidden/>
    <w:unhideWhenUsed/>
    <w:rsid w:val="00D66B1F"/>
    <w:pPr>
      <w:spacing w:line="240" w:lineRule="auto"/>
    </w:pPr>
    <w:rPr>
      <w:sz w:val="20"/>
      <w:szCs w:val="20"/>
    </w:rPr>
  </w:style>
  <w:style w:type="character" w:customStyle="1" w:styleId="CommentTextChar">
    <w:name w:val="Comment Text Char"/>
    <w:basedOn w:val="DefaultParagraphFont"/>
    <w:link w:val="CommentText"/>
    <w:uiPriority w:val="99"/>
    <w:semiHidden/>
    <w:rsid w:val="00D66B1F"/>
    <w:rPr>
      <w:rFonts w:ascii="Calibri" w:eastAsia="Calibri" w:hAnsi="Calibri" w:cs="Times New Roman"/>
      <w:kern w:val="0"/>
      <w:sz w:val="20"/>
      <w:szCs w:val="20"/>
      <w:lang w:val="en-US"/>
      <w14:ligatures w14:val="none"/>
    </w:rPr>
  </w:style>
  <w:style w:type="character" w:styleId="FollowedHyperlink">
    <w:name w:val="FollowedHyperlink"/>
    <w:basedOn w:val="DefaultParagraphFont"/>
    <w:uiPriority w:val="99"/>
    <w:semiHidden/>
    <w:unhideWhenUsed/>
    <w:rsid w:val="00522B41"/>
    <w:rPr>
      <w:color w:val="954F72" w:themeColor="followedHyperlink"/>
      <w:u w:val="single"/>
    </w:rPr>
  </w:style>
  <w:style w:type="paragraph" w:styleId="Header">
    <w:name w:val="header"/>
    <w:basedOn w:val="Normal"/>
    <w:link w:val="HeaderChar"/>
    <w:uiPriority w:val="99"/>
    <w:unhideWhenUsed/>
    <w:rsid w:val="00CA779D"/>
    <w:pPr>
      <w:tabs>
        <w:tab w:val="center" w:pos="4536"/>
        <w:tab w:val="right" w:pos="9072"/>
      </w:tabs>
      <w:spacing w:after="0" w:line="240" w:lineRule="auto"/>
    </w:pPr>
  </w:style>
  <w:style w:type="character" w:customStyle="1" w:styleId="HeaderChar">
    <w:name w:val="Header Char"/>
    <w:basedOn w:val="DefaultParagraphFont"/>
    <w:link w:val="Header"/>
    <w:uiPriority w:val="99"/>
    <w:rsid w:val="00CA779D"/>
    <w:rPr>
      <w:rFonts w:ascii="Calibri" w:eastAsia="Calibri" w:hAnsi="Calibri"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nycompensationlaw.com/workplace-injuries-and-illness-increasing-in-new-york/"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researchgate.net/publication/383987572" TargetMode="External"/><Relationship Id="rId17" Type="http://schemas.openxmlformats.org/officeDocument/2006/relationships/hyperlink" Target="https://apastyle.apa.org/style-grammar-guidelines/references/examples"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07/s42452-020-3128-y"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515/demo-2018-0022"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wcb.ny.gov/content/main/TheBoard/2023AnnualReport.pdf"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footnotes.xml.rels><?xml version="1.0" encoding="UTF-8" standalone="yes"?>
<Relationships xmlns="http://schemas.openxmlformats.org/package/2006/relationships"><Relationship Id="rId2" Type="http://schemas.openxmlformats.org/officeDocument/2006/relationships/hyperlink" Target="https://www.wcio.org/" TargetMode="External"/><Relationship Id="rId1" Type="http://schemas.openxmlformats.org/officeDocument/2006/relationships/hyperlink" Target="https://www.wcb.ny.gov/"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1498F-D4F8-439F-A8C7-80616A9D9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2730</Words>
  <Characters>17203</Characters>
  <Application>Microsoft Office Word</Application>
  <DocSecurity>0</DocSecurity>
  <Lines>143</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Leuthner</dc:creator>
  <cp:keywords/>
  <dc:description/>
  <cp:lastModifiedBy>Sarah Leuthner</cp:lastModifiedBy>
  <cp:revision>94</cp:revision>
  <dcterms:created xsi:type="dcterms:W3CDTF">2024-11-09T20:50:00Z</dcterms:created>
  <dcterms:modified xsi:type="dcterms:W3CDTF">2024-12-03T00:13:00Z</dcterms:modified>
</cp:coreProperties>
</file>