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Juliana True Jones-Beaton</w:t>
      </w: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"mailto:jtrue@udel.com"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jtrue@udel.com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Ph.D. in English</w:t>
      </w:r>
      <w:r>
        <w:br w:type="textWrapping"/>
      </w:r>
      <w:r>
        <w:rPr>
          <w:rtl w:val="0"/>
        </w:rPr>
        <w:t>University of Delaware, August 2021</w:t>
      </w:r>
      <w:r>
        <w:rPr>
          <w:rtl w:val="0"/>
        </w:rPr>
        <w:t>–</w:t>
      </w:r>
      <w:r>
        <w:rPr>
          <w:rtl w:val="0"/>
          <w:lang w:val="it-IT"/>
        </w:rPr>
        <w:t>Present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M.Arts in English</w:t>
      </w:r>
      <w:r>
        <w:br w:type="textWrapping"/>
      </w:r>
      <w:r>
        <w:rPr>
          <w:rtl w:val="0"/>
        </w:rPr>
        <w:t>Mississippi State University, August 2019</w:t>
      </w:r>
      <w:r>
        <w:rPr>
          <w:rtl w:val="0"/>
        </w:rPr>
        <w:t>–</w:t>
      </w:r>
      <w:r>
        <w:rPr>
          <w:rtl w:val="0"/>
        </w:rPr>
        <w:t>May 2021</w:t>
      </w:r>
      <w:r>
        <w:br w:type="textWrapping"/>
      </w:r>
      <w:r>
        <w:rPr>
          <w:rtl w:val="0"/>
        </w:rPr>
        <w:t xml:space="preserve">Thesis: </w:t>
      </w:r>
      <w:r>
        <w:rPr>
          <w:rtl w:val="1"/>
          <w:lang w:val="ar-SA" w:bidi="ar-SA"/>
        </w:rPr>
        <w:t>“</w:t>
      </w:r>
      <w:r>
        <w:rPr>
          <w:rtl w:val="0"/>
        </w:rPr>
        <w:t>No Pain, Just Tricky to Manipulate</w:t>
      </w:r>
      <w:r>
        <w:rPr>
          <w:rtl w:val="0"/>
        </w:rPr>
        <w:t>”</w:t>
      </w:r>
      <w:r>
        <w:rPr>
          <w:rtl w:val="0"/>
        </w:rPr>
        <w:t xml:space="preserve">: Sylvia Plath Across Genres, </w:t>
      </w:r>
      <w:r>
        <w:br w:type="textWrapping"/>
      </w:r>
      <w:r>
        <w:rPr>
          <w:rtl w:val="0"/>
        </w:rPr>
        <w:t>Advised by Dr. Ted Atkinson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B.Arts in English</w:t>
      </w:r>
      <w:r>
        <w:br w:type="textWrapping"/>
      </w:r>
      <w:r>
        <w:rPr>
          <w:rtl w:val="0"/>
        </w:rPr>
        <w:t>Mississippi State University, August 2016</w:t>
      </w:r>
      <w:r>
        <w:rPr>
          <w:rtl w:val="0"/>
        </w:rPr>
        <w:t>–</w:t>
      </w:r>
      <w:r>
        <w:rPr>
          <w:rtl w:val="0"/>
        </w:rPr>
        <w:t>May 2019</w:t>
      </w:r>
      <w:r>
        <w:br w:type="textWrapping"/>
      </w:r>
      <w:r>
        <w:rPr>
          <w:rtl w:val="0"/>
        </w:rPr>
        <w:t>Summa Cum Laude</w:t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Teaching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Instructor of Record, English 1113: Composition 2</w:t>
      </w:r>
      <w:r>
        <w:br w:type="textWrapping"/>
      </w:r>
      <w:r>
        <w:rPr>
          <w:rtl w:val="0"/>
        </w:rPr>
        <w:t>Department of English, Mississippi State University</w:t>
      </w:r>
      <w:r>
        <w:br w:type="textWrapping"/>
      </w:r>
      <w:r>
        <w:rPr>
          <w:rtl w:val="0"/>
        </w:rPr>
        <w:t>Spring 2021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Instructor of Record, English 1103: Composition 1</w:t>
      </w:r>
      <w:r>
        <w:br w:type="textWrapping"/>
      </w:r>
      <w:r>
        <w:rPr>
          <w:rtl w:val="0"/>
        </w:rPr>
        <w:t>Department of English, Mississippi State University</w:t>
      </w:r>
      <w:r>
        <w:br w:type="textWrapping"/>
      </w:r>
      <w:r>
        <w:rPr>
          <w:rtl w:val="0"/>
          <w:lang w:val="de-DE"/>
        </w:rPr>
        <w:t>Fall 2020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Teaching Assistant for Dr. Ed Larkin, English 150: Human Will in Fantasy Worlds</w:t>
      </w:r>
      <w:r>
        <w:br w:type="textWrapping"/>
      </w:r>
      <w:r>
        <w:rPr>
          <w:rtl w:val="0"/>
        </w:rPr>
        <w:t>Department of English, University of Delaware</w:t>
      </w:r>
      <w:r>
        <w:br w:type="textWrapping"/>
      </w:r>
      <w:r>
        <w:rPr>
          <w:rtl w:val="0"/>
        </w:rPr>
        <w:t>Spring 2022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Teaching Assistant for Dr. Christine Cucciarre, English 110: Seminar in Composition</w:t>
      </w:r>
      <w:r>
        <w:br w:type="textWrapping"/>
      </w:r>
      <w:r>
        <w:rPr>
          <w:rtl w:val="0"/>
        </w:rPr>
        <w:t>Department of English, University of Delaware</w:t>
      </w:r>
      <w:r>
        <w:br w:type="textWrapping"/>
      </w:r>
      <w:r>
        <w:rPr>
          <w:rtl w:val="0"/>
          <w:lang w:val="de-DE"/>
        </w:rPr>
        <w:t>Fall 2021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Teaching Assistant for</w:t>
      </w:r>
      <w:r>
        <w:rPr>
          <w:b w:val="1"/>
          <w:bCs w:val="1"/>
          <w:rtl w:val="0"/>
          <w:lang w:val="en-US"/>
        </w:rPr>
        <w:t xml:space="preserve"> Katie Doughty</w:t>
      </w:r>
      <w:r>
        <w:rPr>
          <w:b w:val="1"/>
          <w:bCs w:val="1"/>
          <w:rtl w:val="0"/>
          <w:lang w:val="en-US"/>
        </w:rPr>
        <w:t xml:space="preserve">, English 1103: Composition </w:t>
      </w:r>
      <w:r>
        <w:rPr>
          <w:b w:val="1"/>
          <w:bCs w:val="1"/>
          <w:rtl w:val="0"/>
          <w:lang w:val="en-US"/>
        </w:rPr>
        <w:t>2</w:t>
      </w:r>
      <w:r>
        <w:br w:type="textWrapping"/>
      </w:r>
      <w:r>
        <w:rPr>
          <w:rtl w:val="0"/>
        </w:rPr>
        <w:t>Department of English, Mississippi State University</w:t>
      </w:r>
      <w:r>
        <w:br w:type="textWrapping"/>
      </w:r>
      <w:r>
        <w:rPr>
          <w:rtl w:val="0"/>
        </w:rPr>
        <w:t>Spring 2020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Teaching Assistant for </w:t>
      </w:r>
      <w:r>
        <w:rPr>
          <w:b w:val="1"/>
          <w:bCs w:val="1"/>
          <w:rtl w:val="0"/>
          <w:lang w:val="en-US"/>
        </w:rPr>
        <w:t>Tyler Trimm</w:t>
      </w:r>
      <w:r>
        <w:rPr>
          <w:b w:val="1"/>
          <w:bCs w:val="1"/>
          <w:rtl w:val="0"/>
          <w:lang w:val="en-US"/>
        </w:rPr>
        <w:t>, English 1103: Composition 1</w:t>
      </w:r>
      <w:r>
        <w:br w:type="textWrapping"/>
      </w:r>
      <w:r>
        <w:rPr>
          <w:rtl w:val="0"/>
        </w:rPr>
        <w:t>Department of English, Mississippi State University</w:t>
      </w:r>
      <w:r>
        <w:br w:type="textWrapping"/>
      </w:r>
      <w:r>
        <w:rPr>
          <w:rtl w:val="0"/>
        </w:rPr>
        <w:t>Fall 2019</w:t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Positions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Research Assistant for Dr. Elizabeth Miller</w:t>
      </w:r>
      <w:r>
        <w:rPr>
          <w:b w:val="1"/>
          <w:bCs w:val="1"/>
        </w:rPr>
        <w:br w:type="textWrapping"/>
      </w:r>
      <w:r>
        <w:rPr>
          <w:b w:val="0"/>
          <w:bCs w:val="0"/>
          <w:rtl w:val="0"/>
          <w:lang w:val="en-US"/>
        </w:rPr>
        <w:t>Department of English, Mississippi State University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>Spring 2021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Writing Tutor</w:t>
      </w:r>
      <w:r>
        <w:br w:type="textWrapping"/>
      </w:r>
      <w:r>
        <w:rPr>
          <w:rtl w:val="0"/>
        </w:rPr>
        <w:t>The Writing Center, University of Delaware</w:t>
      </w:r>
      <w:r>
        <w:br w:type="textWrapping"/>
      </w:r>
      <w:r>
        <w:rPr>
          <w:rtl w:val="0"/>
        </w:rPr>
        <w:t>Fall 2021</w:t>
      </w:r>
      <w:r>
        <w:rPr>
          <w:rtl w:val="0"/>
        </w:rPr>
        <w:t>–</w:t>
      </w:r>
      <w:r>
        <w:rPr>
          <w:rtl w:val="0"/>
        </w:rPr>
        <w:t>Spring 202</w:t>
      </w:r>
      <w:r>
        <w:rPr>
          <w:rtl w:val="0"/>
        </w:rPr>
        <w:t>2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Social Media Manager</w:t>
      </w:r>
      <w:r>
        <w:br w:type="textWrapping"/>
      </w:r>
      <w:r>
        <w:rPr>
          <w:rtl w:val="0"/>
        </w:rPr>
        <w:t xml:space="preserve">The Writing Center, </w:t>
      </w:r>
      <w:r>
        <w:rPr>
          <w:rtl w:val="0"/>
          <w:lang w:val="it-IT"/>
        </w:rPr>
        <w:t>Mississippi State University</w:t>
      </w:r>
      <w:r>
        <w:br w:type="textWrapping"/>
      </w:r>
      <w:r>
        <w:rPr>
          <w:rtl w:val="0"/>
          <w:lang w:val="de-DE"/>
        </w:rPr>
        <w:t>Fall 2019</w:t>
      </w:r>
      <w:r>
        <w:rPr>
          <w:rtl w:val="0"/>
        </w:rPr>
        <w:t>–</w:t>
      </w:r>
      <w:r>
        <w:rPr>
          <w:rtl w:val="0"/>
        </w:rPr>
        <w:t>Spring</w:t>
      </w:r>
      <w:r>
        <w:rPr>
          <w:rtl w:val="0"/>
        </w:rPr>
        <w:t xml:space="preserve"> 202</w:t>
      </w:r>
      <w:r>
        <w:rPr>
          <w:rtl w:val="0"/>
        </w:rPr>
        <w:t>0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Writing Tutor</w:t>
      </w:r>
      <w:r>
        <w:br w:type="textWrapping"/>
      </w:r>
      <w:r>
        <w:rPr>
          <w:rtl w:val="0"/>
        </w:rPr>
        <w:t xml:space="preserve">The Writing Center, </w:t>
      </w:r>
      <w:r>
        <w:rPr>
          <w:rtl w:val="0"/>
          <w:lang w:val="it-IT"/>
        </w:rPr>
        <w:t>Mississippi State University</w:t>
      </w:r>
      <w:r>
        <w:br w:type="textWrapping"/>
      </w:r>
      <w:r>
        <w:rPr>
          <w:rtl w:val="0"/>
          <w:lang w:val="de-DE"/>
        </w:rPr>
        <w:t>Fall 2019</w:t>
      </w:r>
      <w:r>
        <w:rPr>
          <w:rtl w:val="0"/>
        </w:rPr>
        <w:t>–</w:t>
      </w:r>
      <w:r>
        <w:rPr>
          <w:rtl w:val="0"/>
        </w:rPr>
        <w:t>Summer 202</w:t>
      </w:r>
      <w:r>
        <w:rPr>
          <w:rtl w:val="0"/>
        </w:rPr>
        <w:t>0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Technical Writing Tutor/Editor</w:t>
      </w:r>
      <w:r>
        <w:br w:type="textWrapping"/>
      </w:r>
      <w:r>
        <w:rPr>
          <w:rtl w:val="0"/>
        </w:rPr>
        <w:t>Bagley College of Engineering,</w:t>
      </w:r>
      <w:r>
        <w:rPr>
          <w:rtl w:val="0"/>
        </w:rPr>
        <w:t xml:space="preserve"> </w:t>
      </w:r>
      <w:r>
        <w:rPr>
          <w:rtl w:val="0"/>
          <w:lang w:val="it-IT"/>
        </w:rPr>
        <w:t>Mississippi State University</w:t>
      </w:r>
      <w:r>
        <w:br w:type="textWrapping"/>
      </w:r>
      <w:r>
        <w:rPr>
          <w:rtl w:val="0"/>
          <w:lang w:val="de-DE"/>
        </w:rPr>
        <w:t>Fall 2018</w:t>
      </w:r>
      <w:r>
        <w:rPr>
          <w:rtl w:val="0"/>
        </w:rPr>
        <w:t>–</w:t>
      </w:r>
      <w:r>
        <w:rPr>
          <w:rtl w:val="0"/>
        </w:rPr>
        <w:t>Spring 201</w:t>
      </w:r>
      <w:r>
        <w:rPr>
          <w:rtl w:val="0"/>
        </w:rPr>
        <w:t>9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Stage Manager</w:t>
      </w:r>
      <w:r>
        <w:br w:type="textWrapping"/>
      </w:r>
      <w:r>
        <w:rPr>
          <w:rtl w:val="0"/>
        </w:rPr>
        <w:t>Theatre MSU, Mississippi State University</w:t>
      </w:r>
      <w:r>
        <w:br w:type="textWrapping"/>
      </w:r>
      <w:r>
        <w:rPr>
          <w:rtl w:val="0"/>
        </w:rPr>
        <w:t xml:space="preserve">- </w:t>
      </w:r>
      <w:r>
        <w:rPr>
          <w:rtl w:val="0"/>
          <w:lang w:val="de-DE"/>
        </w:rPr>
        <w:t>Beowulf (Fall 2019)</w:t>
      </w:r>
      <w:r>
        <w:br w:type="textWrapping"/>
      </w:r>
      <w:r>
        <w:rPr>
          <w:rtl w:val="0"/>
        </w:rPr>
        <w:t xml:space="preserve">- </w:t>
      </w:r>
      <w:r>
        <w:rPr>
          <w:rtl w:val="0"/>
        </w:rPr>
        <w:t>The Tempest (Spring 2019)</w:t>
      </w:r>
      <w:r>
        <w:br w:type="textWrapping"/>
      </w:r>
      <w:r>
        <w:rPr>
          <w:rtl w:val="0"/>
        </w:rPr>
        <w:t xml:space="preserve">- </w:t>
      </w:r>
      <w:r>
        <w:rPr>
          <w:rtl w:val="0"/>
          <w:lang w:val="it-IT"/>
        </w:rPr>
        <w:t>Dracula (Fall 2018)</w:t>
      </w:r>
      <w:r>
        <w:br w:type="textWrapping"/>
      </w:r>
      <w:r>
        <w:rPr>
          <w:rtl w:val="0"/>
        </w:rPr>
        <w:t xml:space="preserve">- </w:t>
      </w:r>
      <w:r>
        <w:rPr>
          <w:rtl w:val="0"/>
          <w:lang w:val="de-DE"/>
        </w:rPr>
        <w:t>A Christmas Carol (Fall 2017)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Theatre Photographer</w:t>
      </w:r>
      <w:r>
        <w:br w:type="textWrapping"/>
      </w:r>
      <w:r>
        <w:rPr>
          <w:rtl w:val="0"/>
        </w:rPr>
        <w:t>Theatre MSU, Mississippi State University</w:t>
      </w:r>
      <w:r>
        <w:br w:type="textWrapping"/>
      </w:r>
      <w:r>
        <w:rPr>
          <w:rtl w:val="0"/>
        </w:rPr>
        <w:t>All productions from Fall 2016 to 2020</w:t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Conferences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Notes on Oliver Chanarin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>s and Louis Althusser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s Apparatuses</w:t>
      </w:r>
      <w:r>
        <w:rPr>
          <w:b w:val="1"/>
          <w:bCs w:val="1"/>
          <w:rtl w:val="0"/>
          <w:lang w:val="en-US"/>
        </w:rPr>
        <w:t>”</w:t>
      </w:r>
      <w:r>
        <w:br w:type="textWrapping"/>
      </w:r>
      <w:r>
        <w:rPr>
          <w:rtl w:val="0"/>
        </w:rPr>
        <w:t>Paul Lucas Graduate Conference at Indiana University</w:t>
      </w:r>
      <w:r>
        <w:br w:type="textWrapping"/>
      </w:r>
      <w:r>
        <w:rPr>
          <w:rtl w:val="0"/>
        </w:rPr>
        <w:t>March 2022</w:t>
      </w:r>
    </w:p>
    <w:p>
      <w:pPr>
        <w:pStyle w:val="Body"/>
        <w:bidi w:val="0"/>
      </w:pPr>
      <w:r>
        <w:rPr>
          <w:b w:val="1"/>
          <w:bCs w:val="1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Seeing Disability in Film Noir: Masculinity and Metaphors of Bodies</w:t>
      </w:r>
      <w:r>
        <w:rPr>
          <w:b w:val="1"/>
          <w:bCs w:val="1"/>
          <w:rtl w:val="0"/>
        </w:rPr>
        <w:t>”</w:t>
      </w:r>
      <w:r>
        <w:br w:type="textWrapping"/>
      </w:r>
      <w:r>
        <w:rPr>
          <w:rtl w:val="0"/>
        </w:rPr>
        <w:t>International Conference on Film Studies</w:t>
      </w:r>
      <w:r>
        <w:br w:type="textWrapping"/>
      </w:r>
      <w:r>
        <w:rPr>
          <w:rtl w:val="0"/>
        </w:rPr>
        <w:t>February 2022</w:t>
      </w:r>
    </w:p>
    <w:p>
      <w:pPr>
        <w:pStyle w:val="Body"/>
        <w:bidi w:val="0"/>
      </w:pPr>
      <w:r>
        <w:rPr>
          <w:b w:val="1"/>
          <w:bCs w:val="1"/>
          <w:rtl w:val="1"/>
        </w:rPr>
        <w:t>“‘</w:t>
      </w:r>
      <w:r>
        <w:rPr>
          <w:b w:val="1"/>
          <w:bCs w:val="1"/>
          <w:rtl w:val="0"/>
          <w:lang w:val="en-US"/>
        </w:rPr>
        <w:t>Nobody Cares for a Letter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>: Subverting the Epistolary with Epistle in Austen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da-DK"/>
        </w:rPr>
        <w:t>s Emma</w:t>
      </w:r>
      <w:r>
        <w:rPr>
          <w:b w:val="1"/>
          <w:bCs w:val="1"/>
          <w:rtl w:val="0"/>
        </w:rPr>
        <w:t>”</w:t>
      </w:r>
      <w:r>
        <w:br w:type="textWrapping"/>
      </w:r>
      <w:r>
        <w:rPr>
          <w:rtl w:val="0"/>
        </w:rPr>
        <w:t>International Conference on Narrative</w:t>
      </w:r>
      <w:r>
        <w:br w:type="textWrapping"/>
      </w:r>
      <w:r>
        <w:rPr>
          <w:rtl w:val="0"/>
        </w:rPr>
        <w:t>May 2021</w:t>
      </w:r>
    </w:p>
    <w:p>
      <w:pPr>
        <w:pStyle w:val="Body"/>
        <w:bidi w:val="0"/>
      </w:pPr>
      <w:r>
        <w:rPr>
          <w:b w:val="1"/>
          <w:bCs w:val="1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Social Media Wizards and the Golden Tweet</w:t>
      </w:r>
      <w:r>
        <w:rPr>
          <w:b w:val="1"/>
          <w:bCs w:val="1"/>
          <w:rtl w:val="0"/>
        </w:rPr>
        <w:t>”</w:t>
      </w:r>
      <w:r>
        <w:br w:type="textWrapping"/>
      </w:r>
      <w:r>
        <w:rPr>
          <w:rtl w:val="0"/>
        </w:rPr>
        <w:t>Southeastern Writing Center Association</w:t>
      </w:r>
      <w:r>
        <w:br w:type="textWrapping"/>
      </w:r>
      <w:r>
        <w:rPr>
          <w:rtl w:val="0"/>
        </w:rPr>
        <w:t>March 2020</w:t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Workshops and Writing Groups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Abstracting Your Ideas</w:t>
      </w:r>
      <w:r>
        <w:rPr>
          <w:b w:val="1"/>
          <w:bCs w:val="1"/>
          <w:rtl w:val="0"/>
          <w:lang w:val="en-US"/>
        </w:rPr>
        <w:t>—</w:t>
      </w:r>
      <w:r>
        <w:rPr>
          <w:b w:val="1"/>
          <w:bCs w:val="1"/>
          <w:rtl w:val="0"/>
          <w:lang w:val="en-US"/>
        </w:rPr>
        <w:t>Workshop</w:t>
      </w:r>
      <w:r>
        <w:br w:type="textWrapping"/>
      </w:r>
      <w:r>
        <w:rPr>
          <w:rtl w:val="0"/>
        </w:rPr>
        <w:t xml:space="preserve">Led on </w:t>
      </w:r>
      <w:r>
        <w:rPr>
          <w:rtl w:val="0"/>
        </w:rPr>
        <w:t>April 12 and 13, 2022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Graduate Student Writing Group</w:t>
      </w:r>
      <w:r>
        <w:br w:type="textWrapping"/>
      </w:r>
      <w:r>
        <w:rPr>
          <w:rtl w:val="0"/>
        </w:rPr>
        <w:t xml:space="preserve">Led </w:t>
      </w:r>
      <w:r>
        <w:rPr>
          <w:rtl w:val="0"/>
        </w:rPr>
        <w:t xml:space="preserve">Weekly, Fall </w:t>
      </w:r>
      <w:r>
        <w:rPr>
          <w:rtl w:val="0"/>
        </w:rPr>
        <w:t>2021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Writing for Publication Writing Group</w:t>
      </w:r>
      <w:r>
        <w:br w:type="textWrapping"/>
      </w:r>
      <w:r>
        <w:rPr>
          <w:rtl w:val="0"/>
        </w:rPr>
        <w:t xml:space="preserve">Led </w:t>
      </w:r>
      <w:r>
        <w:rPr>
          <w:rtl w:val="0"/>
        </w:rPr>
        <w:t xml:space="preserve">Weekly, Spring </w:t>
      </w:r>
      <w:r>
        <w:rPr>
          <w:rtl w:val="0"/>
        </w:rPr>
        <w:t>202</w:t>
      </w:r>
      <w:r>
        <w:rPr>
          <w:rtl w:val="0"/>
        </w:rPr>
        <w:t>2</w:t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Honors</w:t>
      </w:r>
    </w:p>
    <w:p>
      <w:pPr>
        <w:pStyle w:val="Body"/>
        <w:bidi w:val="0"/>
      </w:pPr>
      <w:r>
        <w:rPr>
          <w:b w:val="1"/>
          <w:bCs w:val="1"/>
          <w:rtl w:val="0"/>
        </w:rPr>
        <w:t>Phi Beta Kappa</w:t>
      </w:r>
      <w:r>
        <w:br w:type="textWrapping"/>
      </w:r>
      <w:r>
        <w:rPr>
          <w:rtl w:val="0"/>
        </w:rPr>
        <w:t>Inducted Spring of 2019</w:t>
      </w:r>
    </w:p>
    <w:p>
      <w:pPr>
        <w:pStyle w:val="Body"/>
        <w:bidi w:val="0"/>
      </w:pPr>
      <w:r>
        <w:rPr>
          <w:b w:val="1"/>
          <w:bCs w:val="1"/>
          <w:rtl w:val="0"/>
        </w:rPr>
        <w:t>Alpha Psi Omega</w:t>
      </w:r>
      <w:r>
        <w:br w:type="textWrapping"/>
      </w:r>
      <w:r>
        <w:rPr>
          <w:rtl w:val="0"/>
        </w:rPr>
        <w:t>Inducted Spring of 2019</w:t>
      </w:r>
    </w:p>
    <w:p>
      <w:pPr>
        <w:pStyle w:val="Body"/>
        <w:bidi w:val="0"/>
      </w:pPr>
      <w:r>
        <w:rPr>
          <w:b w:val="1"/>
          <w:bCs w:val="1"/>
          <w:rtl w:val="0"/>
          <w:lang w:val="it-IT"/>
        </w:rPr>
        <w:t>President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da-DK"/>
        </w:rPr>
        <w:t>s List</w:t>
      </w:r>
      <w:r>
        <w:br w:type="textWrapping"/>
      </w:r>
      <w:r>
        <w:rPr>
          <w:rtl w:val="0"/>
        </w:rPr>
        <w:t>Fall 2017, Spring 2017, Spring 2018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Dean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da-DK"/>
        </w:rPr>
        <w:t>s List</w:t>
      </w:r>
      <w:r>
        <w:br w:type="textWrapping"/>
      </w:r>
      <w:r>
        <w:rPr>
          <w:rtl w:val="0"/>
          <w:lang w:val="de-DE"/>
        </w:rPr>
        <w:t>Fall 2016</w:t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Skills</w:t>
      </w:r>
    </w:p>
    <w:p>
      <w:pPr>
        <w:pStyle w:val="Body"/>
        <w:bidi w:val="0"/>
      </w:pPr>
      <w:r>
        <w:rPr>
          <w:rtl w:val="0"/>
        </w:rPr>
        <w:t>Proficient in Spanish</w:t>
      </w:r>
      <w:r>
        <w:rPr>
          <w:rtl w:val="0"/>
        </w:rPr>
        <w:t>–</w:t>
      </w:r>
      <w:r>
        <w:rPr>
          <w:rtl w:val="0"/>
        </w:rPr>
        <w:t>4 semesters at the college level</w:t>
      </w:r>
    </w:p>
    <w:p>
      <w:pPr>
        <w:pStyle w:val="Body"/>
        <w:bidi w:val="0"/>
      </w:pPr>
      <w:r>
        <w:rPr>
          <w:rtl w:val="0"/>
        </w:rPr>
        <w:t>Social Media Management</w:t>
      </w:r>
    </w:p>
    <w:p>
      <w:pPr>
        <w:pStyle w:val="Body"/>
        <w:bidi w:val="0"/>
      </w:pPr>
      <w:r>
        <w:rPr>
          <w:rtl w:val="0"/>
        </w:rPr>
        <w:t>Photography</w:t>
      </w:r>
    </w:p>
    <w:p>
      <w:pPr>
        <w:pStyle w:val="Heading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Attended Workshops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Centering Compassion in Your Teaching</w:t>
      </w:r>
      <w:r>
        <w:br w:type="textWrapping"/>
      </w:r>
      <w:r>
        <w:rPr>
          <w:rtl w:val="0"/>
        </w:rPr>
        <w:t>February 11, 2022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Documenting your teaching for Promotion &amp; Tenure</w:t>
      </w:r>
      <w:r>
        <w:br w:type="textWrapping"/>
      </w:r>
      <w:r>
        <w:rPr>
          <w:rtl w:val="0"/>
        </w:rPr>
        <w:t>February 25, 2022</w:t>
      </w:r>
    </w:p>
    <w:sectPr>
      <w:headerReference w:type="default" r:id="rId4"/>
      <w:footerReference w:type="default" r:id="rId5"/>
      <w:pgSz w:w="12240" w:h="15840" w:orient="portrait"/>
      <w:pgMar w:top="720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/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00" w:line="288" w:lineRule="auto"/>
      <w:ind w:left="27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919191" w:sz="8" w:space="0" w:shadow="0" w:frame="0"/>
        <w:right w:val="nil"/>
      </w:pBdr>
      <w:shd w:val="clear" w:color="auto" w:fill="auto"/>
      <w:suppressAutoHyphens w:val="0"/>
      <w:bidi w:val="0"/>
      <w:spacing w:before="360" w:after="120" w:line="288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171450" marR="0" indent="0" algn="l" defTabSz="457200" rtl="0" fontAlgn="auto" latinLnBrk="0" hangingPunct="0">
          <a:lnSpc>
            <a:spcPct val="12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