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D44C1" w14:textId="1E85D4F8" w:rsidR="00C21090" w:rsidRPr="00C838BE" w:rsidRDefault="00772959" w:rsidP="00772959">
      <w:pPr>
        <w:spacing w:line="480" w:lineRule="auto"/>
        <w:rPr>
          <w:rFonts w:cstheme="minorHAnsi"/>
        </w:rPr>
      </w:pPr>
      <w:r w:rsidRPr="00C838BE">
        <w:rPr>
          <w:rFonts w:cstheme="minorHAnsi"/>
        </w:rPr>
        <w:t>Elijah McLaughlin</w:t>
      </w:r>
    </w:p>
    <w:p w14:paraId="54186A89" w14:textId="4C3E9E2B" w:rsidR="00772959" w:rsidRPr="00C838BE" w:rsidRDefault="00772959" w:rsidP="00772959">
      <w:pPr>
        <w:spacing w:line="480" w:lineRule="auto"/>
        <w:rPr>
          <w:rFonts w:cstheme="minorHAnsi"/>
        </w:rPr>
      </w:pPr>
      <w:r w:rsidRPr="00C838BE">
        <w:rPr>
          <w:rFonts w:cstheme="minorHAnsi"/>
        </w:rPr>
        <w:t>October 17, 2023</w:t>
      </w:r>
    </w:p>
    <w:p w14:paraId="54B501F8" w14:textId="73B2E02A" w:rsidR="00772959" w:rsidRPr="00C838BE" w:rsidRDefault="00772959" w:rsidP="00772959">
      <w:pPr>
        <w:spacing w:line="480" w:lineRule="auto"/>
        <w:rPr>
          <w:rFonts w:cstheme="minorHAnsi"/>
        </w:rPr>
      </w:pPr>
      <w:r w:rsidRPr="00C838BE">
        <w:rPr>
          <w:rFonts w:cstheme="minorHAnsi"/>
        </w:rPr>
        <w:t>STA 3064</w:t>
      </w:r>
    </w:p>
    <w:p w14:paraId="47C810E7" w14:textId="7250A479" w:rsidR="00772959" w:rsidRPr="00C838BE" w:rsidRDefault="00772959" w:rsidP="00772959">
      <w:pPr>
        <w:spacing w:line="480" w:lineRule="auto"/>
        <w:jc w:val="center"/>
        <w:rPr>
          <w:rFonts w:cstheme="minorHAnsi"/>
        </w:rPr>
      </w:pPr>
      <w:r w:rsidRPr="00C838BE">
        <w:rPr>
          <w:rFonts w:cstheme="minorHAnsi"/>
        </w:rPr>
        <w:t>Assignment 2</w:t>
      </w:r>
    </w:p>
    <w:p w14:paraId="525A1EF7" w14:textId="4D9A0635" w:rsidR="00772959" w:rsidRDefault="00772959" w:rsidP="00772959">
      <w:pPr>
        <w:pStyle w:val="ListParagraph"/>
        <w:numPr>
          <w:ilvl w:val="0"/>
          <w:numId w:val="1"/>
        </w:numPr>
        <w:spacing w:line="480" w:lineRule="auto"/>
        <w:rPr>
          <w:rFonts w:cstheme="minorHAnsi"/>
        </w:rPr>
      </w:pPr>
    </w:p>
    <w:p w14:paraId="24C2FF51" w14:textId="5EA07AF6" w:rsidR="00F23B25" w:rsidRPr="00C838BE" w:rsidRDefault="00F23B25" w:rsidP="00F23B25">
      <w:pPr>
        <w:pStyle w:val="ListParagraph"/>
        <w:numPr>
          <w:ilvl w:val="1"/>
          <w:numId w:val="1"/>
        </w:numPr>
        <w:spacing w:line="480" w:lineRule="auto"/>
        <w:rPr>
          <w:rFonts w:cstheme="minorHAnsi"/>
        </w:rPr>
      </w:pPr>
      <w:r>
        <w:rPr>
          <w:rFonts w:cstheme="minorHAnsi"/>
        </w:rPr>
        <w:br/>
      </w:r>
      <w:r>
        <w:rPr>
          <w:rFonts w:cstheme="minorHAnsi"/>
          <w:noProof/>
        </w:rPr>
        <w:drawing>
          <wp:inline distT="0" distB="0" distL="0" distR="0" wp14:anchorId="74D32F8E" wp14:editId="41EDE615">
            <wp:extent cx="3822700" cy="1739900"/>
            <wp:effectExtent l="0" t="0" r="0" b="0"/>
            <wp:docPr id="435689308" name="Picture 11" descr="A table with numbers and a number of err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89308" name="Picture 11" descr="A table with numbers and a number of erro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822700" cy="1739900"/>
                    </a:xfrm>
                    <a:prstGeom prst="rect">
                      <a:avLst/>
                    </a:prstGeom>
                  </pic:spPr>
                </pic:pic>
              </a:graphicData>
            </a:graphic>
          </wp:inline>
        </w:drawing>
      </w:r>
    </w:p>
    <w:p w14:paraId="3E82A464" w14:textId="575638D7" w:rsidR="00B337E5" w:rsidRPr="00C838BE" w:rsidRDefault="00B337E5" w:rsidP="00B337E5">
      <w:pPr>
        <w:pStyle w:val="ListParagraph"/>
        <w:numPr>
          <w:ilvl w:val="1"/>
          <w:numId w:val="1"/>
        </w:numPr>
        <w:spacing w:line="480" w:lineRule="auto"/>
        <w:rPr>
          <w:rFonts w:cstheme="minorHAnsi"/>
        </w:rPr>
      </w:pPr>
      <w:r w:rsidRPr="00C838BE">
        <w:rPr>
          <w:rFonts w:cstheme="minorHAnsi"/>
        </w:rPr>
        <w:t xml:space="preserve">‘EURO’ is positive 2, which suggests that tend to have a higher ‘Index’ value compared to the other countries in ‘Country’. </w:t>
      </w:r>
      <w:r w:rsidRPr="00C838BE">
        <w:rPr>
          <w:rFonts w:cstheme="minorHAnsi"/>
        </w:rPr>
        <w:t>‘</w:t>
      </w:r>
      <w:r w:rsidRPr="00C838BE">
        <w:rPr>
          <w:rFonts w:cstheme="minorHAnsi"/>
        </w:rPr>
        <w:t>ASIA</w:t>
      </w:r>
      <w:r w:rsidRPr="00C838BE">
        <w:rPr>
          <w:rFonts w:cstheme="minorHAnsi"/>
        </w:rPr>
        <w:t xml:space="preserve">’ is </w:t>
      </w:r>
      <w:r w:rsidRPr="00C838BE">
        <w:rPr>
          <w:rFonts w:cstheme="minorHAnsi"/>
        </w:rPr>
        <w:t>negative</w:t>
      </w:r>
      <w:r w:rsidRPr="00C838BE">
        <w:rPr>
          <w:rFonts w:cstheme="minorHAnsi"/>
        </w:rPr>
        <w:t xml:space="preserve"> </w:t>
      </w:r>
      <w:r w:rsidRPr="00C838BE">
        <w:rPr>
          <w:rFonts w:cstheme="minorHAnsi"/>
        </w:rPr>
        <w:t>14</w:t>
      </w:r>
      <w:r w:rsidRPr="00C838BE">
        <w:rPr>
          <w:rFonts w:cstheme="minorHAnsi"/>
        </w:rPr>
        <w:t xml:space="preserve">, which suggests that tend to have a </w:t>
      </w:r>
      <w:r w:rsidRPr="00C838BE">
        <w:rPr>
          <w:rFonts w:cstheme="minorHAnsi"/>
        </w:rPr>
        <w:t>lower</w:t>
      </w:r>
      <w:r w:rsidRPr="00C838BE">
        <w:rPr>
          <w:rFonts w:cstheme="minorHAnsi"/>
        </w:rPr>
        <w:t xml:space="preserve"> ‘Index’ value compared to the other countries in ‘Country’.</w:t>
      </w:r>
      <w:r w:rsidRPr="00C838BE">
        <w:rPr>
          <w:rFonts w:cstheme="minorHAnsi"/>
        </w:rPr>
        <w:t xml:space="preserve"> </w:t>
      </w:r>
      <w:r w:rsidRPr="00C838BE">
        <w:rPr>
          <w:rFonts w:cstheme="minorHAnsi"/>
        </w:rPr>
        <w:t>‘</w:t>
      </w:r>
      <w:r w:rsidRPr="00C838BE">
        <w:rPr>
          <w:rFonts w:cstheme="minorHAnsi"/>
        </w:rPr>
        <w:t>SA</w:t>
      </w:r>
      <w:r w:rsidRPr="00C838BE">
        <w:rPr>
          <w:rFonts w:cstheme="minorHAnsi"/>
        </w:rPr>
        <w:t xml:space="preserve">’ is </w:t>
      </w:r>
      <w:r w:rsidRPr="00C838BE">
        <w:rPr>
          <w:rFonts w:cstheme="minorHAnsi"/>
        </w:rPr>
        <w:t>negative</w:t>
      </w:r>
      <w:r w:rsidRPr="00C838BE">
        <w:rPr>
          <w:rFonts w:cstheme="minorHAnsi"/>
        </w:rPr>
        <w:t xml:space="preserve"> </w:t>
      </w:r>
      <w:r w:rsidRPr="00C838BE">
        <w:rPr>
          <w:rFonts w:cstheme="minorHAnsi"/>
        </w:rPr>
        <w:t>9.67</w:t>
      </w:r>
      <w:r w:rsidRPr="00C838BE">
        <w:rPr>
          <w:rFonts w:cstheme="minorHAnsi"/>
        </w:rPr>
        <w:t xml:space="preserve">, which suggests that tend to have a </w:t>
      </w:r>
      <w:r w:rsidRPr="00C838BE">
        <w:rPr>
          <w:rFonts w:cstheme="minorHAnsi"/>
        </w:rPr>
        <w:t>lower</w:t>
      </w:r>
      <w:r w:rsidRPr="00C838BE">
        <w:rPr>
          <w:rFonts w:cstheme="minorHAnsi"/>
        </w:rPr>
        <w:t xml:space="preserve"> ‘Index’ value compared to the other countries in ‘Country’.</w:t>
      </w:r>
    </w:p>
    <w:p w14:paraId="54F0CD9D" w14:textId="0CE8607F" w:rsidR="00B72166" w:rsidRPr="00C838BE" w:rsidRDefault="00B337E5" w:rsidP="002B29FB">
      <w:pPr>
        <w:pStyle w:val="ListParagraph"/>
        <w:numPr>
          <w:ilvl w:val="1"/>
          <w:numId w:val="1"/>
        </w:numPr>
        <w:spacing w:line="480" w:lineRule="auto"/>
        <w:rPr>
          <w:rFonts w:cstheme="minorHAnsi"/>
        </w:rPr>
      </w:pPr>
      <w:r w:rsidRPr="00C838BE">
        <w:rPr>
          <w:rFonts w:cstheme="minorHAnsi"/>
        </w:rPr>
        <w:t xml:space="preserve">‘EURO’ </w:t>
      </w:r>
      <w:r w:rsidR="00B72166" w:rsidRPr="00C838BE">
        <w:rPr>
          <w:rFonts w:cstheme="minorHAnsi"/>
        </w:rPr>
        <w:t xml:space="preserve">has a t Value of 0.40, and </w:t>
      </w:r>
      <w:proofErr w:type="spellStart"/>
      <w:r w:rsidR="00B72166" w:rsidRPr="00C838BE">
        <w:rPr>
          <w:rFonts w:cstheme="minorHAnsi"/>
        </w:rPr>
        <w:t>Pr</w:t>
      </w:r>
      <w:proofErr w:type="spellEnd"/>
      <w:r w:rsidR="00B72166" w:rsidRPr="00C838BE">
        <w:rPr>
          <w:rFonts w:cstheme="minorHAnsi"/>
        </w:rPr>
        <w:t>&gt;|t| of 0.7009, indicating statistical insignificance</w:t>
      </w:r>
      <w:r w:rsidR="002B29FB" w:rsidRPr="00C838BE">
        <w:rPr>
          <w:rFonts w:cstheme="minorHAnsi"/>
        </w:rPr>
        <w:t xml:space="preserve"> for ‘Index’</w:t>
      </w:r>
      <w:r w:rsidR="00B72166" w:rsidRPr="00C838BE">
        <w:rPr>
          <w:rFonts w:cstheme="minorHAnsi"/>
        </w:rPr>
        <w:t xml:space="preserve">. </w:t>
      </w:r>
      <w:r w:rsidR="00B72166" w:rsidRPr="00C838BE">
        <w:rPr>
          <w:rFonts w:cstheme="minorHAnsi"/>
        </w:rPr>
        <w:t>‘</w:t>
      </w:r>
      <w:r w:rsidR="00B72166" w:rsidRPr="00C838BE">
        <w:rPr>
          <w:rFonts w:cstheme="minorHAnsi"/>
        </w:rPr>
        <w:t>ASIA</w:t>
      </w:r>
      <w:r w:rsidR="00B72166" w:rsidRPr="00C838BE">
        <w:rPr>
          <w:rFonts w:cstheme="minorHAnsi"/>
        </w:rPr>
        <w:t xml:space="preserve">’ has a t Value of </w:t>
      </w:r>
      <w:r w:rsidR="00B72166" w:rsidRPr="00C838BE">
        <w:rPr>
          <w:rFonts w:cstheme="minorHAnsi"/>
        </w:rPr>
        <w:t>-2.</w:t>
      </w:r>
      <w:r w:rsidR="002B29FB" w:rsidRPr="00C838BE">
        <w:rPr>
          <w:rFonts w:cstheme="minorHAnsi"/>
        </w:rPr>
        <w:t>79 indicating moderate impact on ‘Index’</w:t>
      </w:r>
      <w:r w:rsidR="00B72166" w:rsidRPr="00C838BE">
        <w:rPr>
          <w:rFonts w:cstheme="minorHAnsi"/>
        </w:rPr>
        <w:t xml:space="preserve">, </w:t>
      </w:r>
      <w:r w:rsidR="002B29FB" w:rsidRPr="00C838BE">
        <w:rPr>
          <w:rFonts w:cstheme="minorHAnsi"/>
        </w:rPr>
        <w:t>and</w:t>
      </w:r>
      <w:r w:rsidR="00B72166" w:rsidRPr="00C838BE">
        <w:rPr>
          <w:rFonts w:cstheme="minorHAnsi"/>
        </w:rPr>
        <w:t xml:space="preserve"> P</w:t>
      </w:r>
      <w:proofErr w:type="spellStart"/>
      <w:r w:rsidR="00B72166" w:rsidRPr="00C838BE">
        <w:rPr>
          <w:rFonts w:cstheme="minorHAnsi"/>
        </w:rPr>
        <w:t>r</w:t>
      </w:r>
      <w:proofErr w:type="spellEnd"/>
      <w:r w:rsidR="00B72166" w:rsidRPr="00C838BE">
        <w:rPr>
          <w:rFonts w:cstheme="minorHAnsi"/>
        </w:rPr>
        <w:t>&gt;|t| of 0.</w:t>
      </w:r>
      <w:r w:rsidR="002B29FB" w:rsidRPr="00C838BE">
        <w:rPr>
          <w:rFonts w:cstheme="minorHAnsi"/>
        </w:rPr>
        <w:t>0236</w:t>
      </w:r>
      <w:r w:rsidR="00B72166" w:rsidRPr="00C838BE">
        <w:rPr>
          <w:rFonts w:cstheme="minorHAnsi"/>
        </w:rPr>
        <w:t xml:space="preserve">, indicating statistical significance. </w:t>
      </w:r>
      <w:r w:rsidR="002B29FB" w:rsidRPr="00C838BE">
        <w:rPr>
          <w:rFonts w:cstheme="minorHAnsi"/>
        </w:rPr>
        <w:t>‘</w:t>
      </w:r>
      <w:r w:rsidR="002B29FB" w:rsidRPr="00C838BE">
        <w:rPr>
          <w:rFonts w:cstheme="minorHAnsi"/>
        </w:rPr>
        <w:t>SA</w:t>
      </w:r>
      <w:r w:rsidR="002B29FB" w:rsidRPr="00C838BE">
        <w:rPr>
          <w:rFonts w:cstheme="minorHAnsi"/>
        </w:rPr>
        <w:t xml:space="preserve">’ has a t Value of </w:t>
      </w:r>
      <w:r w:rsidR="002B29FB" w:rsidRPr="00C838BE">
        <w:rPr>
          <w:rFonts w:cstheme="minorHAnsi"/>
        </w:rPr>
        <w:t>-1.92 indicating moderate impact on ‘Index’</w:t>
      </w:r>
      <w:r w:rsidR="002B29FB" w:rsidRPr="00C838BE">
        <w:rPr>
          <w:rFonts w:cstheme="minorHAnsi"/>
        </w:rPr>
        <w:t xml:space="preserve">, </w:t>
      </w:r>
      <w:r w:rsidR="002B29FB" w:rsidRPr="00C838BE">
        <w:rPr>
          <w:rFonts w:cstheme="minorHAnsi"/>
        </w:rPr>
        <w:t>however</w:t>
      </w:r>
      <w:r w:rsidR="002B29FB" w:rsidRPr="00C838BE">
        <w:rPr>
          <w:rFonts w:cstheme="minorHAnsi"/>
        </w:rPr>
        <w:t xml:space="preserve"> </w:t>
      </w:r>
      <w:proofErr w:type="spellStart"/>
      <w:r w:rsidR="002B29FB" w:rsidRPr="00C838BE">
        <w:rPr>
          <w:rFonts w:cstheme="minorHAnsi"/>
        </w:rPr>
        <w:t>Pr</w:t>
      </w:r>
      <w:proofErr w:type="spellEnd"/>
      <w:r w:rsidR="002B29FB" w:rsidRPr="00C838BE">
        <w:rPr>
          <w:rFonts w:cstheme="minorHAnsi"/>
        </w:rPr>
        <w:t>&gt;|t| of 0.</w:t>
      </w:r>
      <w:r w:rsidR="002B29FB" w:rsidRPr="00C838BE">
        <w:rPr>
          <w:rFonts w:cstheme="minorHAnsi"/>
        </w:rPr>
        <w:t>0904</w:t>
      </w:r>
      <w:r w:rsidR="002B29FB" w:rsidRPr="00C838BE">
        <w:rPr>
          <w:rFonts w:cstheme="minorHAnsi"/>
        </w:rPr>
        <w:t xml:space="preserve">, indicating statistical insignificance. </w:t>
      </w:r>
    </w:p>
    <w:p w14:paraId="5F33DE1C" w14:textId="30A3F83F" w:rsidR="002B29FB" w:rsidRPr="00C838BE" w:rsidRDefault="00F23B25" w:rsidP="002B29FB">
      <w:pPr>
        <w:pStyle w:val="ListParagraph"/>
        <w:numPr>
          <w:ilvl w:val="1"/>
          <w:numId w:val="1"/>
        </w:numPr>
        <w:spacing w:line="480" w:lineRule="auto"/>
        <w:rPr>
          <w:rFonts w:cstheme="minorHAnsi"/>
        </w:rPr>
      </w:pPr>
      <w:r>
        <w:rPr>
          <w:rFonts w:cstheme="minorHAnsi"/>
        </w:rPr>
        <w:lastRenderedPageBreak/>
        <w:br/>
      </w:r>
      <w:r>
        <w:rPr>
          <w:rFonts w:cstheme="minorHAnsi"/>
          <w:noProof/>
        </w:rPr>
        <w:drawing>
          <wp:inline distT="0" distB="0" distL="0" distR="0" wp14:anchorId="1D7744D5" wp14:editId="077B588B">
            <wp:extent cx="3263900" cy="825500"/>
            <wp:effectExtent l="0" t="0" r="0" b="0"/>
            <wp:docPr id="1209291563"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91563" name="Picture 1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63900" cy="825500"/>
                    </a:xfrm>
                    <a:prstGeom prst="rect">
                      <a:avLst/>
                    </a:prstGeom>
                  </pic:spPr>
                </pic:pic>
              </a:graphicData>
            </a:graphic>
          </wp:inline>
        </w:drawing>
      </w:r>
      <w:r>
        <w:rPr>
          <w:rFonts w:cstheme="minorHAnsi"/>
        </w:rPr>
        <w:br/>
      </w:r>
      <w:r w:rsidR="002B29FB" w:rsidRPr="00C838BE">
        <w:rPr>
          <w:rFonts w:cstheme="minorHAnsi"/>
        </w:rPr>
        <w:t>R</w:t>
      </w:r>
      <w:r w:rsidR="002B29FB" w:rsidRPr="00C838BE">
        <w:rPr>
          <w:rFonts w:cstheme="minorHAnsi"/>
          <w:vertAlign w:val="superscript"/>
        </w:rPr>
        <w:t>2</w:t>
      </w:r>
      <w:r w:rsidR="002B29FB" w:rsidRPr="00C838BE">
        <w:rPr>
          <w:rFonts w:cstheme="minorHAnsi"/>
        </w:rPr>
        <w:t>=0.6357, meaning that the variables ‘EURO’, ‘ASIA’, and ‘SA’ explains approximately 63.57% of the variance in ‘Index’.</w:t>
      </w:r>
    </w:p>
    <w:p w14:paraId="517DD51E" w14:textId="114CA212" w:rsidR="002B29FB" w:rsidRDefault="00F23B25" w:rsidP="00F23B25">
      <w:pPr>
        <w:pStyle w:val="ListParagraph"/>
        <w:numPr>
          <w:ilvl w:val="1"/>
          <w:numId w:val="1"/>
        </w:numPr>
        <w:spacing w:line="480" w:lineRule="auto"/>
        <w:rPr>
          <w:rFonts w:cstheme="minorHAnsi"/>
        </w:rPr>
      </w:pPr>
      <w:r>
        <w:rPr>
          <w:rFonts w:cstheme="minorHAnsi"/>
        </w:rPr>
        <w:br/>
      </w:r>
      <w:r>
        <w:rPr>
          <w:rFonts w:cstheme="minorHAnsi"/>
          <w:noProof/>
        </w:rPr>
        <w:drawing>
          <wp:inline distT="0" distB="0" distL="0" distR="0" wp14:anchorId="43F247CF" wp14:editId="2BE2C8A5">
            <wp:extent cx="4254500" cy="1511300"/>
            <wp:effectExtent l="0" t="0" r="0" b="0"/>
            <wp:docPr id="1549288686" name="Picture 13" descr="A table with numbers and a few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88686" name="Picture 13" descr="A table with numbers and a few black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254500" cy="1511300"/>
                    </a:xfrm>
                    <a:prstGeom prst="rect">
                      <a:avLst/>
                    </a:prstGeom>
                  </pic:spPr>
                </pic:pic>
              </a:graphicData>
            </a:graphic>
          </wp:inline>
        </w:drawing>
      </w:r>
      <w:r>
        <w:rPr>
          <w:rFonts w:cstheme="minorHAnsi"/>
        </w:rPr>
        <w:br/>
      </w:r>
      <w:proofErr w:type="spellStart"/>
      <w:r w:rsidR="00D0238F" w:rsidRPr="00C838BE">
        <w:rPr>
          <w:rFonts w:cstheme="minorHAnsi"/>
        </w:rPr>
        <w:t>Pr</w:t>
      </w:r>
      <w:proofErr w:type="spellEnd"/>
      <w:r w:rsidR="00D0238F" w:rsidRPr="00C838BE">
        <w:rPr>
          <w:rFonts w:cstheme="minorHAnsi"/>
        </w:rPr>
        <w:t xml:space="preserve"> &gt; F is </w:t>
      </w:r>
      <w:r w:rsidR="004D3EE2" w:rsidRPr="00C838BE">
        <w:rPr>
          <w:rFonts w:cstheme="minorHAnsi"/>
        </w:rPr>
        <w:t>0.0364, indicating statistical significance. Since the model is statistically significant, it is doing a good job explaining the variance in ‘Index’.</w:t>
      </w:r>
    </w:p>
    <w:p w14:paraId="24B3AC57" w14:textId="77777777" w:rsidR="00F23B25" w:rsidRDefault="00F23B25" w:rsidP="00F23B25">
      <w:pPr>
        <w:spacing w:line="480" w:lineRule="auto"/>
        <w:rPr>
          <w:rFonts w:cstheme="minorHAnsi"/>
        </w:rPr>
      </w:pPr>
    </w:p>
    <w:p w14:paraId="7D0928EC" w14:textId="77777777" w:rsidR="00F23B25" w:rsidRDefault="00F23B25" w:rsidP="00F23B25">
      <w:pPr>
        <w:spacing w:line="480" w:lineRule="auto"/>
        <w:rPr>
          <w:rFonts w:cstheme="minorHAnsi"/>
        </w:rPr>
      </w:pPr>
    </w:p>
    <w:p w14:paraId="6EB68C0A" w14:textId="77777777" w:rsidR="00F23B25" w:rsidRDefault="00F23B25" w:rsidP="00F23B25">
      <w:pPr>
        <w:spacing w:line="480" w:lineRule="auto"/>
        <w:rPr>
          <w:rFonts w:cstheme="minorHAnsi"/>
        </w:rPr>
      </w:pPr>
    </w:p>
    <w:p w14:paraId="386EC6CB" w14:textId="77777777" w:rsidR="00F23B25" w:rsidRDefault="00F23B25" w:rsidP="00F23B25">
      <w:pPr>
        <w:spacing w:line="480" w:lineRule="auto"/>
        <w:rPr>
          <w:rFonts w:cstheme="minorHAnsi"/>
        </w:rPr>
      </w:pPr>
    </w:p>
    <w:p w14:paraId="345B3488" w14:textId="77777777" w:rsidR="00F23B25" w:rsidRDefault="00F23B25" w:rsidP="00F23B25">
      <w:pPr>
        <w:spacing w:line="480" w:lineRule="auto"/>
        <w:rPr>
          <w:rFonts w:cstheme="minorHAnsi"/>
        </w:rPr>
      </w:pPr>
    </w:p>
    <w:p w14:paraId="20359938" w14:textId="77777777" w:rsidR="00F23B25" w:rsidRDefault="00F23B25" w:rsidP="00F23B25">
      <w:pPr>
        <w:spacing w:line="480" w:lineRule="auto"/>
        <w:rPr>
          <w:rFonts w:cstheme="minorHAnsi"/>
        </w:rPr>
      </w:pPr>
    </w:p>
    <w:p w14:paraId="181B7103" w14:textId="77777777" w:rsidR="00F23B25" w:rsidRDefault="00F23B25" w:rsidP="00F23B25">
      <w:pPr>
        <w:spacing w:line="480" w:lineRule="auto"/>
        <w:rPr>
          <w:rFonts w:cstheme="minorHAnsi"/>
        </w:rPr>
      </w:pPr>
    </w:p>
    <w:p w14:paraId="64E46C8C" w14:textId="77777777" w:rsidR="00F23B25" w:rsidRDefault="00F23B25" w:rsidP="00F23B25">
      <w:pPr>
        <w:spacing w:line="480" w:lineRule="auto"/>
        <w:rPr>
          <w:rFonts w:cstheme="minorHAnsi"/>
        </w:rPr>
      </w:pPr>
    </w:p>
    <w:p w14:paraId="6F5F8242" w14:textId="77777777" w:rsidR="00F23B25" w:rsidRPr="00F23B25" w:rsidRDefault="00F23B25" w:rsidP="00F23B25">
      <w:pPr>
        <w:spacing w:line="480" w:lineRule="auto"/>
        <w:rPr>
          <w:rFonts w:cstheme="minorHAnsi"/>
        </w:rPr>
      </w:pPr>
    </w:p>
    <w:p w14:paraId="0C315441" w14:textId="38BA622B" w:rsidR="00772959" w:rsidRPr="00C838BE" w:rsidRDefault="00772959" w:rsidP="00772959">
      <w:pPr>
        <w:pStyle w:val="ListParagraph"/>
        <w:numPr>
          <w:ilvl w:val="0"/>
          <w:numId w:val="1"/>
        </w:numPr>
        <w:spacing w:line="480" w:lineRule="auto"/>
        <w:rPr>
          <w:rFonts w:cstheme="minorHAnsi"/>
        </w:rPr>
      </w:pPr>
    </w:p>
    <w:p w14:paraId="48BFEA74" w14:textId="1A0CDD2D" w:rsidR="00D13279" w:rsidRPr="00C838BE" w:rsidRDefault="00D13279" w:rsidP="004D3EE2">
      <w:pPr>
        <w:pStyle w:val="ListParagraph"/>
        <w:numPr>
          <w:ilvl w:val="1"/>
          <w:numId w:val="1"/>
        </w:numPr>
        <w:spacing w:line="480" w:lineRule="auto"/>
        <w:rPr>
          <w:rFonts w:cstheme="minorHAnsi"/>
        </w:rPr>
      </w:pPr>
    </w:p>
    <w:tbl>
      <w:tblPr>
        <w:tblStyle w:val="TableGrid"/>
        <w:tblW w:w="0" w:type="auto"/>
        <w:tblInd w:w="1440" w:type="dxa"/>
        <w:tblLook w:val="04A0" w:firstRow="1" w:lastRow="0" w:firstColumn="1" w:lastColumn="0" w:noHBand="0" w:noVBand="1"/>
      </w:tblPr>
      <w:tblGrid>
        <w:gridCol w:w="1666"/>
        <w:gridCol w:w="1509"/>
        <w:gridCol w:w="1568"/>
        <w:gridCol w:w="1615"/>
        <w:gridCol w:w="1552"/>
      </w:tblGrid>
      <w:tr w:rsidR="00D13279" w:rsidRPr="00C838BE" w14:paraId="2696C25E" w14:textId="77777777" w:rsidTr="00D13279">
        <w:tc>
          <w:tcPr>
            <w:tcW w:w="1870" w:type="dxa"/>
          </w:tcPr>
          <w:p w14:paraId="753F1302" w14:textId="5FC9BE44" w:rsidR="00D13279" w:rsidRPr="00C838BE" w:rsidRDefault="00D13279" w:rsidP="00D13279">
            <w:pPr>
              <w:pStyle w:val="ListParagraph"/>
              <w:spacing w:line="480" w:lineRule="auto"/>
              <w:ind w:left="0"/>
              <w:jc w:val="center"/>
              <w:rPr>
                <w:rFonts w:cstheme="minorHAnsi"/>
                <w:b/>
                <w:bCs/>
              </w:rPr>
            </w:pPr>
            <w:r w:rsidRPr="00C838BE">
              <w:rPr>
                <w:rFonts w:cstheme="minorHAnsi"/>
                <w:b/>
                <w:bCs/>
              </w:rPr>
              <w:t>Source</w:t>
            </w:r>
          </w:p>
        </w:tc>
        <w:tc>
          <w:tcPr>
            <w:tcW w:w="1870" w:type="dxa"/>
          </w:tcPr>
          <w:p w14:paraId="0FC92253" w14:textId="15C21E65" w:rsidR="00D13279" w:rsidRPr="00C838BE" w:rsidRDefault="00D13279" w:rsidP="00D13279">
            <w:pPr>
              <w:pStyle w:val="ListParagraph"/>
              <w:spacing w:line="480" w:lineRule="auto"/>
              <w:ind w:left="0"/>
              <w:jc w:val="center"/>
              <w:rPr>
                <w:rFonts w:cstheme="minorHAnsi"/>
                <w:b/>
                <w:bCs/>
              </w:rPr>
            </w:pPr>
            <w:r w:rsidRPr="00C838BE">
              <w:rPr>
                <w:rFonts w:cstheme="minorHAnsi"/>
                <w:b/>
                <w:bCs/>
              </w:rPr>
              <w:t>DF</w:t>
            </w:r>
          </w:p>
        </w:tc>
        <w:tc>
          <w:tcPr>
            <w:tcW w:w="1870" w:type="dxa"/>
          </w:tcPr>
          <w:p w14:paraId="32368187" w14:textId="617D2183" w:rsidR="00D13279" w:rsidRPr="00C838BE" w:rsidRDefault="00D13279" w:rsidP="00D13279">
            <w:pPr>
              <w:pStyle w:val="ListParagraph"/>
              <w:spacing w:line="480" w:lineRule="auto"/>
              <w:ind w:left="0"/>
              <w:jc w:val="center"/>
              <w:rPr>
                <w:rFonts w:cstheme="minorHAnsi"/>
                <w:b/>
                <w:bCs/>
              </w:rPr>
            </w:pPr>
            <w:r w:rsidRPr="00C838BE">
              <w:rPr>
                <w:rFonts w:cstheme="minorHAnsi"/>
                <w:b/>
                <w:bCs/>
              </w:rPr>
              <w:t>SS</w:t>
            </w:r>
          </w:p>
        </w:tc>
        <w:tc>
          <w:tcPr>
            <w:tcW w:w="1870" w:type="dxa"/>
          </w:tcPr>
          <w:p w14:paraId="7013D46F" w14:textId="54E200C9" w:rsidR="00D13279" w:rsidRPr="00C838BE" w:rsidRDefault="00D13279" w:rsidP="00D13279">
            <w:pPr>
              <w:pStyle w:val="ListParagraph"/>
              <w:spacing w:line="480" w:lineRule="auto"/>
              <w:ind w:left="0"/>
              <w:jc w:val="center"/>
              <w:rPr>
                <w:rFonts w:cstheme="minorHAnsi"/>
                <w:b/>
                <w:bCs/>
              </w:rPr>
            </w:pPr>
            <w:r w:rsidRPr="00C838BE">
              <w:rPr>
                <w:rFonts w:cstheme="minorHAnsi"/>
                <w:b/>
                <w:bCs/>
              </w:rPr>
              <w:t>MS</w:t>
            </w:r>
          </w:p>
        </w:tc>
        <w:tc>
          <w:tcPr>
            <w:tcW w:w="1870" w:type="dxa"/>
          </w:tcPr>
          <w:p w14:paraId="43C98F99" w14:textId="7D4507C4" w:rsidR="00D13279" w:rsidRPr="00C838BE" w:rsidRDefault="00D13279" w:rsidP="00D13279">
            <w:pPr>
              <w:pStyle w:val="ListParagraph"/>
              <w:spacing w:line="480" w:lineRule="auto"/>
              <w:ind w:left="0"/>
              <w:jc w:val="center"/>
              <w:rPr>
                <w:rFonts w:cstheme="minorHAnsi"/>
                <w:b/>
                <w:bCs/>
              </w:rPr>
            </w:pPr>
            <w:r w:rsidRPr="00C838BE">
              <w:rPr>
                <w:rFonts w:cstheme="minorHAnsi"/>
                <w:b/>
                <w:bCs/>
              </w:rPr>
              <w:t>F</w:t>
            </w:r>
          </w:p>
        </w:tc>
      </w:tr>
      <w:tr w:rsidR="00D13279" w:rsidRPr="00C838BE" w14:paraId="30CBD670" w14:textId="77777777" w:rsidTr="00D13279">
        <w:tc>
          <w:tcPr>
            <w:tcW w:w="1870" w:type="dxa"/>
          </w:tcPr>
          <w:p w14:paraId="00AB4534" w14:textId="50A7E98E" w:rsidR="00D13279" w:rsidRPr="00C838BE" w:rsidRDefault="00D13279" w:rsidP="00D13279">
            <w:pPr>
              <w:pStyle w:val="ListParagraph"/>
              <w:spacing w:line="480" w:lineRule="auto"/>
              <w:ind w:left="0"/>
              <w:jc w:val="center"/>
              <w:rPr>
                <w:rFonts w:cstheme="minorHAnsi"/>
              </w:rPr>
            </w:pPr>
            <w:r w:rsidRPr="00C838BE">
              <w:rPr>
                <w:rFonts w:cstheme="minorHAnsi"/>
              </w:rPr>
              <w:t>Interface</w:t>
            </w:r>
          </w:p>
        </w:tc>
        <w:tc>
          <w:tcPr>
            <w:tcW w:w="1870" w:type="dxa"/>
          </w:tcPr>
          <w:p w14:paraId="458A8015" w14:textId="7FC5C752" w:rsidR="00D13279" w:rsidRPr="00C838BE" w:rsidRDefault="00D13279" w:rsidP="00D13279">
            <w:pPr>
              <w:pStyle w:val="ListParagraph"/>
              <w:spacing w:line="480" w:lineRule="auto"/>
              <w:ind w:left="0"/>
              <w:jc w:val="center"/>
              <w:rPr>
                <w:rFonts w:cstheme="minorHAnsi"/>
              </w:rPr>
            </w:pPr>
            <w:r w:rsidRPr="00C838BE">
              <w:rPr>
                <w:rFonts w:cstheme="minorHAnsi"/>
              </w:rPr>
              <w:t>4</w:t>
            </w:r>
          </w:p>
        </w:tc>
        <w:tc>
          <w:tcPr>
            <w:tcW w:w="1870" w:type="dxa"/>
          </w:tcPr>
          <w:p w14:paraId="6D607534" w14:textId="1141668C" w:rsidR="00D13279" w:rsidRPr="00C838BE" w:rsidRDefault="00D13279" w:rsidP="00D13279">
            <w:pPr>
              <w:pStyle w:val="ListParagraph"/>
              <w:spacing w:line="480" w:lineRule="auto"/>
              <w:ind w:left="0"/>
              <w:jc w:val="center"/>
              <w:rPr>
                <w:rFonts w:cstheme="minorHAnsi"/>
              </w:rPr>
            </w:pPr>
            <w:r w:rsidRPr="00C838BE">
              <w:rPr>
                <w:rFonts w:cstheme="minorHAnsi"/>
              </w:rPr>
              <w:t>1616</w:t>
            </w:r>
          </w:p>
        </w:tc>
        <w:tc>
          <w:tcPr>
            <w:tcW w:w="1870" w:type="dxa"/>
          </w:tcPr>
          <w:p w14:paraId="287D2D73" w14:textId="03C03AC0" w:rsidR="00D13279" w:rsidRPr="00C838BE" w:rsidRDefault="00D13279" w:rsidP="00D13279">
            <w:pPr>
              <w:pStyle w:val="ListParagraph"/>
              <w:spacing w:line="480" w:lineRule="auto"/>
              <w:ind w:left="0"/>
              <w:jc w:val="center"/>
              <w:rPr>
                <w:rFonts w:cstheme="minorHAnsi"/>
              </w:rPr>
            </w:pPr>
            <w:r w:rsidRPr="00C838BE">
              <w:rPr>
                <w:rFonts w:cstheme="minorHAnsi"/>
              </w:rPr>
              <w:t>404</w:t>
            </w:r>
          </w:p>
        </w:tc>
        <w:tc>
          <w:tcPr>
            <w:tcW w:w="1870" w:type="dxa"/>
          </w:tcPr>
          <w:p w14:paraId="65455B48" w14:textId="3357C7CA" w:rsidR="00D13279" w:rsidRPr="00C838BE" w:rsidRDefault="00D13279" w:rsidP="00D13279">
            <w:pPr>
              <w:pStyle w:val="ListParagraph"/>
              <w:spacing w:line="480" w:lineRule="auto"/>
              <w:ind w:left="0"/>
              <w:jc w:val="center"/>
              <w:rPr>
                <w:rFonts w:cstheme="minorHAnsi"/>
              </w:rPr>
            </w:pPr>
            <w:r w:rsidRPr="00C838BE">
              <w:rPr>
                <w:rFonts w:cstheme="minorHAnsi"/>
              </w:rPr>
              <w:t>2.78</w:t>
            </w:r>
          </w:p>
        </w:tc>
      </w:tr>
      <w:tr w:rsidR="00D13279" w:rsidRPr="00C838BE" w14:paraId="0CF8D336" w14:textId="77777777" w:rsidTr="00D13279">
        <w:tc>
          <w:tcPr>
            <w:tcW w:w="1870" w:type="dxa"/>
          </w:tcPr>
          <w:p w14:paraId="16EE5524" w14:textId="7A9199DC" w:rsidR="00D13279" w:rsidRPr="00C838BE" w:rsidRDefault="00D13279" w:rsidP="00D13279">
            <w:pPr>
              <w:pStyle w:val="ListParagraph"/>
              <w:spacing w:line="480" w:lineRule="auto"/>
              <w:ind w:left="0"/>
              <w:jc w:val="center"/>
              <w:rPr>
                <w:rFonts w:cstheme="minorHAnsi"/>
              </w:rPr>
            </w:pPr>
            <w:r w:rsidRPr="00C838BE">
              <w:rPr>
                <w:rFonts w:cstheme="minorHAnsi"/>
              </w:rPr>
              <w:t>Error</w:t>
            </w:r>
          </w:p>
        </w:tc>
        <w:tc>
          <w:tcPr>
            <w:tcW w:w="1870" w:type="dxa"/>
          </w:tcPr>
          <w:p w14:paraId="5045005F" w14:textId="05B70BA4" w:rsidR="00D13279" w:rsidRPr="00C838BE" w:rsidRDefault="00D13279" w:rsidP="00D13279">
            <w:pPr>
              <w:pStyle w:val="ListParagraph"/>
              <w:spacing w:line="480" w:lineRule="auto"/>
              <w:ind w:left="0"/>
              <w:jc w:val="center"/>
              <w:rPr>
                <w:rFonts w:cstheme="minorHAnsi"/>
              </w:rPr>
            </w:pPr>
            <w:r w:rsidRPr="00C838BE">
              <w:rPr>
                <w:rFonts w:cstheme="minorHAnsi"/>
              </w:rPr>
              <w:t>36</w:t>
            </w:r>
          </w:p>
        </w:tc>
        <w:tc>
          <w:tcPr>
            <w:tcW w:w="1870" w:type="dxa"/>
          </w:tcPr>
          <w:p w14:paraId="022C227E" w14:textId="43B554B6" w:rsidR="00D13279" w:rsidRPr="00C838BE" w:rsidRDefault="00D13279" w:rsidP="00D13279">
            <w:pPr>
              <w:pStyle w:val="ListParagraph"/>
              <w:spacing w:line="480" w:lineRule="auto"/>
              <w:ind w:left="0"/>
              <w:jc w:val="center"/>
              <w:rPr>
                <w:rFonts w:cstheme="minorHAnsi"/>
              </w:rPr>
            </w:pPr>
            <w:r w:rsidRPr="00C838BE">
              <w:rPr>
                <w:rFonts w:cstheme="minorHAnsi"/>
              </w:rPr>
              <w:t>5215</w:t>
            </w:r>
          </w:p>
        </w:tc>
        <w:tc>
          <w:tcPr>
            <w:tcW w:w="1870" w:type="dxa"/>
          </w:tcPr>
          <w:p w14:paraId="7233F76A" w14:textId="6BE4E43E" w:rsidR="00D13279" w:rsidRPr="00C838BE" w:rsidRDefault="00D13279" w:rsidP="00D13279">
            <w:pPr>
              <w:pStyle w:val="ListParagraph"/>
              <w:spacing w:line="480" w:lineRule="auto"/>
              <w:ind w:left="0"/>
              <w:jc w:val="center"/>
              <w:rPr>
                <w:rFonts w:cstheme="minorHAnsi"/>
              </w:rPr>
            </w:pPr>
            <w:r w:rsidRPr="00C838BE">
              <w:rPr>
                <w:rFonts w:cstheme="minorHAnsi"/>
              </w:rPr>
              <w:t>145.14</w:t>
            </w:r>
          </w:p>
        </w:tc>
        <w:tc>
          <w:tcPr>
            <w:tcW w:w="1870" w:type="dxa"/>
          </w:tcPr>
          <w:p w14:paraId="4EA78DD4" w14:textId="77777777" w:rsidR="00D13279" w:rsidRPr="00C838BE" w:rsidRDefault="00D13279" w:rsidP="00D13279">
            <w:pPr>
              <w:pStyle w:val="ListParagraph"/>
              <w:spacing w:line="480" w:lineRule="auto"/>
              <w:ind w:left="0"/>
              <w:rPr>
                <w:rFonts w:cstheme="minorHAnsi"/>
              </w:rPr>
            </w:pPr>
          </w:p>
        </w:tc>
      </w:tr>
      <w:tr w:rsidR="00D13279" w:rsidRPr="00C838BE" w14:paraId="7942830E" w14:textId="77777777" w:rsidTr="00D13279">
        <w:tc>
          <w:tcPr>
            <w:tcW w:w="1870" w:type="dxa"/>
          </w:tcPr>
          <w:p w14:paraId="40CB8640" w14:textId="34E0EEB0" w:rsidR="00D13279" w:rsidRPr="00C838BE" w:rsidRDefault="00D13279" w:rsidP="00D13279">
            <w:pPr>
              <w:pStyle w:val="ListParagraph"/>
              <w:spacing w:line="480" w:lineRule="auto"/>
              <w:ind w:left="0"/>
              <w:jc w:val="center"/>
              <w:rPr>
                <w:rFonts w:cstheme="minorHAnsi"/>
              </w:rPr>
            </w:pPr>
            <w:r w:rsidRPr="00C838BE">
              <w:rPr>
                <w:rFonts w:cstheme="minorHAnsi"/>
              </w:rPr>
              <w:t>Total</w:t>
            </w:r>
          </w:p>
        </w:tc>
        <w:tc>
          <w:tcPr>
            <w:tcW w:w="1870" w:type="dxa"/>
          </w:tcPr>
          <w:p w14:paraId="5AEA119A" w14:textId="5672E7D1" w:rsidR="00D13279" w:rsidRPr="00C838BE" w:rsidRDefault="00D13279" w:rsidP="00D13279">
            <w:pPr>
              <w:pStyle w:val="ListParagraph"/>
              <w:spacing w:line="480" w:lineRule="auto"/>
              <w:ind w:left="0"/>
              <w:jc w:val="center"/>
              <w:rPr>
                <w:rFonts w:cstheme="minorHAnsi"/>
              </w:rPr>
            </w:pPr>
            <w:r w:rsidRPr="00C838BE">
              <w:rPr>
                <w:rFonts w:cstheme="minorHAnsi"/>
              </w:rPr>
              <w:t>40</w:t>
            </w:r>
          </w:p>
        </w:tc>
        <w:tc>
          <w:tcPr>
            <w:tcW w:w="1870" w:type="dxa"/>
          </w:tcPr>
          <w:p w14:paraId="60B21E4E" w14:textId="7642E7DC" w:rsidR="00D13279" w:rsidRPr="00C838BE" w:rsidRDefault="00D13279" w:rsidP="00D13279">
            <w:pPr>
              <w:pStyle w:val="ListParagraph"/>
              <w:spacing w:line="480" w:lineRule="auto"/>
              <w:ind w:left="0"/>
              <w:jc w:val="center"/>
              <w:rPr>
                <w:rFonts w:cstheme="minorHAnsi"/>
              </w:rPr>
            </w:pPr>
            <w:r w:rsidRPr="00C838BE">
              <w:rPr>
                <w:rFonts w:cstheme="minorHAnsi"/>
              </w:rPr>
              <w:t>6831</w:t>
            </w:r>
          </w:p>
        </w:tc>
        <w:tc>
          <w:tcPr>
            <w:tcW w:w="1870" w:type="dxa"/>
          </w:tcPr>
          <w:p w14:paraId="2C417C9D" w14:textId="77777777" w:rsidR="00D13279" w:rsidRPr="00C838BE" w:rsidRDefault="00D13279" w:rsidP="00D13279">
            <w:pPr>
              <w:pStyle w:val="ListParagraph"/>
              <w:spacing w:line="480" w:lineRule="auto"/>
              <w:ind w:left="0"/>
              <w:rPr>
                <w:rFonts w:cstheme="minorHAnsi"/>
              </w:rPr>
            </w:pPr>
          </w:p>
        </w:tc>
        <w:tc>
          <w:tcPr>
            <w:tcW w:w="1870" w:type="dxa"/>
          </w:tcPr>
          <w:p w14:paraId="67566A8D" w14:textId="77777777" w:rsidR="00D13279" w:rsidRPr="00C838BE" w:rsidRDefault="00D13279" w:rsidP="00D13279">
            <w:pPr>
              <w:pStyle w:val="ListParagraph"/>
              <w:spacing w:line="480" w:lineRule="auto"/>
              <w:ind w:left="0"/>
              <w:rPr>
                <w:rFonts w:cstheme="minorHAnsi"/>
              </w:rPr>
            </w:pPr>
          </w:p>
        </w:tc>
      </w:tr>
    </w:tbl>
    <w:p w14:paraId="379616B5" w14:textId="49AC63D6" w:rsidR="004D3EE2" w:rsidRPr="00C838BE" w:rsidRDefault="00C77D06" w:rsidP="004D3EE2">
      <w:pPr>
        <w:pStyle w:val="ListParagraph"/>
        <w:numPr>
          <w:ilvl w:val="1"/>
          <w:numId w:val="1"/>
        </w:numPr>
        <w:spacing w:line="480" w:lineRule="auto"/>
        <w:rPr>
          <w:rFonts w:cstheme="minorHAnsi"/>
        </w:rPr>
      </w:pPr>
      <w:r w:rsidRPr="00C838BE">
        <w:rPr>
          <w:rFonts w:cstheme="minorHAnsi"/>
        </w:rPr>
        <w:t xml:space="preserve">Since </w:t>
      </w:r>
      <w:proofErr w:type="spellStart"/>
      <w:r w:rsidR="00917EDE" w:rsidRPr="00C838BE">
        <w:rPr>
          <w:rFonts w:cstheme="minorHAnsi"/>
        </w:rPr>
        <w:t>MS_Interface</w:t>
      </w:r>
      <w:proofErr w:type="spellEnd"/>
      <w:r w:rsidR="00917EDE" w:rsidRPr="00C838BE">
        <w:rPr>
          <w:rFonts w:cstheme="minorHAnsi"/>
        </w:rPr>
        <w:t xml:space="preserve"> </w:t>
      </w:r>
      <w:r w:rsidRPr="00C838BE">
        <w:rPr>
          <w:rFonts w:cstheme="minorHAnsi"/>
        </w:rPr>
        <w:t xml:space="preserve">is 404, it suggests that it has a stronger impact on the dependent variable for ‘Interface’. </w:t>
      </w:r>
    </w:p>
    <w:p w14:paraId="11622730" w14:textId="4C259181" w:rsidR="00D42157" w:rsidRPr="00C838BE" w:rsidRDefault="00F23B25" w:rsidP="00D42157">
      <w:pPr>
        <w:pStyle w:val="ListParagraph"/>
        <w:numPr>
          <w:ilvl w:val="1"/>
          <w:numId w:val="1"/>
        </w:numPr>
        <w:spacing w:line="480" w:lineRule="auto"/>
        <w:rPr>
          <w:rFonts w:cstheme="minorHAnsi"/>
        </w:rPr>
      </w:pPr>
      <w:r>
        <w:rPr>
          <w:rFonts w:cstheme="minorHAnsi"/>
        </w:rPr>
        <w:br/>
      </w:r>
      <w:r>
        <w:rPr>
          <w:rFonts w:cstheme="minorHAnsi"/>
          <w:noProof/>
        </w:rPr>
        <w:drawing>
          <wp:inline distT="0" distB="0" distL="0" distR="0" wp14:anchorId="584BECA3" wp14:editId="740D6C7D">
            <wp:extent cx="2349500" cy="609600"/>
            <wp:effectExtent l="0" t="0" r="0" b="0"/>
            <wp:docPr id="19066174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1749" name="Picture 9"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49500" cy="609600"/>
                    </a:xfrm>
                    <a:prstGeom prst="rect">
                      <a:avLst/>
                    </a:prstGeom>
                  </pic:spPr>
                </pic:pic>
              </a:graphicData>
            </a:graphic>
          </wp:inline>
        </w:drawing>
      </w:r>
      <w:r>
        <w:rPr>
          <w:rFonts w:cstheme="minorHAnsi"/>
        </w:rPr>
        <w:br/>
      </w:r>
      <w:r w:rsidR="00C77D06" w:rsidRPr="00C838BE">
        <w:rPr>
          <w:rFonts w:cstheme="minorHAnsi"/>
        </w:rPr>
        <w:t xml:space="preserve">P-value = </w:t>
      </w:r>
      <w:r w:rsidR="00240234" w:rsidRPr="00C838BE">
        <w:rPr>
          <w:rFonts w:cstheme="minorHAnsi"/>
          <w:color w:val="000000"/>
          <w:shd w:val="clear" w:color="auto" w:fill="FFFFFF"/>
        </w:rPr>
        <w:t>0.95872</w:t>
      </w:r>
    </w:p>
    <w:p w14:paraId="6C75A060" w14:textId="678AF2E1" w:rsidR="00D42157" w:rsidRDefault="00D42157" w:rsidP="00D42157">
      <w:pPr>
        <w:pStyle w:val="ListParagraph"/>
        <w:numPr>
          <w:ilvl w:val="1"/>
          <w:numId w:val="1"/>
        </w:numPr>
        <w:spacing w:line="480" w:lineRule="auto"/>
        <w:rPr>
          <w:rFonts w:cstheme="minorHAnsi"/>
          <w:color w:val="000000" w:themeColor="text1"/>
        </w:rPr>
      </w:pPr>
      <w:r w:rsidRPr="00C838BE">
        <w:rPr>
          <w:rFonts w:cstheme="minorHAnsi"/>
          <w:color w:val="000000" w:themeColor="text1"/>
        </w:rPr>
        <w:t>The</w:t>
      </w:r>
      <w:r w:rsidRPr="00C838BE">
        <w:rPr>
          <w:rFonts w:cstheme="minorHAnsi"/>
          <w:color w:val="000000" w:themeColor="text1"/>
        </w:rPr>
        <w:t xml:space="preserve"> high </w:t>
      </w:r>
      <w:r w:rsidRPr="00C838BE">
        <w:rPr>
          <w:rFonts w:cstheme="minorHAnsi"/>
          <w:color w:val="000000" w:themeColor="text1"/>
        </w:rPr>
        <w:t>P</w:t>
      </w:r>
      <w:r w:rsidRPr="00C838BE">
        <w:rPr>
          <w:rFonts w:cstheme="minorHAnsi"/>
          <w:color w:val="000000" w:themeColor="text1"/>
        </w:rPr>
        <w:t>-value (0.95872) indicates that F</w:t>
      </w:r>
      <w:r w:rsidRPr="00C838BE">
        <w:rPr>
          <w:rFonts w:cstheme="minorHAnsi"/>
          <w:color w:val="000000" w:themeColor="text1"/>
        </w:rPr>
        <w:t xml:space="preserve"> </w:t>
      </w:r>
      <w:r w:rsidRPr="00C838BE">
        <w:rPr>
          <w:rFonts w:cstheme="minorHAnsi"/>
          <w:color w:val="000000" w:themeColor="text1"/>
        </w:rPr>
        <w:t>(2.78) is not significantly different from what would be expected by random chance if the null hypothesis were true.</w:t>
      </w:r>
      <w:r w:rsidRPr="00C838BE">
        <w:rPr>
          <w:rFonts w:cstheme="minorHAnsi"/>
          <w:color w:val="000000" w:themeColor="text1"/>
        </w:rPr>
        <w:t xml:space="preserve"> </w:t>
      </w:r>
      <w:r w:rsidRPr="00C838BE">
        <w:rPr>
          <w:rFonts w:cstheme="minorHAnsi"/>
          <w:color w:val="000000" w:themeColor="text1"/>
        </w:rPr>
        <w:t xml:space="preserve">Given the high p-value, </w:t>
      </w:r>
      <w:r w:rsidRPr="00C838BE">
        <w:rPr>
          <w:rFonts w:cstheme="minorHAnsi"/>
          <w:color w:val="000000" w:themeColor="text1"/>
        </w:rPr>
        <w:t>there is not</w:t>
      </w:r>
      <w:r w:rsidRPr="00C838BE">
        <w:rPr>
          <w:rFonts w:cstheme="minorHAnsi"/>
          <w:color w:val="000000" w:themeColor="text1"/>
        </w:rPr>
        <w:t xml:space="preserve"> enough evidence to reject the null hypothesis</w:t>
      </w:r>
      <w:r w:rsidRPr="00C838BE">
        <w:rPr>
          <w:rFonts w:cstheme="minorHAnsi"/>
          <w:color w:val="000000" w:themeColor="text1"/>
        </w:rPr>
        <w:t>.</w:t>
      </w:r>
    </w:p>
    <w:p w14:paraId="4BBD9640" w14:textId="77777777" w:rsidR="00F23B25" w:rsidRDefault="00F23B25" w:rsidP="00F23B25">
      <w:pPr>
        <w:spacing w:line="480" w:lineRule="auto"/>
        <w:rPr>
          <w:rFonts w:cstheme="minorHAnsi"/>
          <w:color w:val="000000" w:themeColor="text1"/>
        </w:rPr>
      </w:pPr>
    </w:p>
    <w:p w14:paraId="6A66FA3E" w14:textId="77777777" w:rsidR="00F23B25" w:rsidRDefault="00F23B25" w:rsidP="00F23B25">
      <w:pPr>
        <w:spacing w:line="480" w:lineRule="auto"/>
        <w:rPr>
          <w:rFonts w:cstheme="minorHAnsi"/>
          <w:color w:val="000000" w:themeColor="text1"/>
        </w:rPr>
      </w:pPr>
    </w:p>
    <w:p w14:paraId="6D8B8880" w14:textId="77777777" w:rsidR="00F23B25" w:rsidRDefault="00F23B25" w:rsidP="00F23B25">
      <w:pPr>
        <w:spacing w:line="480" w:lineRule="auto"/>
        <w:rPr>
          <w:rFonts w:cstheme="minorHAnsi"/>
          <w:color w:val="000000" w:themeColor="text1"/>
        </w:rPr>
      </w:pPr>
    </w:p>
    <w:p w14:paraId="373E3032" w14:textId="77777777" w:rsidR="00F23B25" w:rsidRDefault="00F23B25" w:rsidP="00F23B25">
      <w:pPr>
        <w:spacing w:line="480" w:lineRule="auto"/>
        <w:rPr>
          <w:rFonts w:cstheme="minorHAnsi"/>
          <w:color w:val="000000" w:themeColor="text1"/>
        </w:rPr>
      </w:pPr>
    </w:p>
    <w:p w14:paraId="0D8899C6" w14:textId="77777777" w:rsidR="00F23B25" w:rsidRDefault="00F23B25" w:rsidP="00F23B25">
      <w:pPr>
        <w:spacing w:line="480" w:lineRule="auto"/>
        <w:rPr>
          <w:rFonts w:cstheme="minorHAnsi"/>
          <w:color w:val="000000" w:themeColor="text1"/>
        </w:rPr>
      </w:pPr>
    </w:p>
    <w:p w14:paraId="65E99344" w14:textId="77777777" w:rsidR="00F23B25" w:rsidRPr="00F23B25" w:rsidRDefault="00F23B25" w:rsidP="00F23B25">
      <w:pPr>
        <w:spacing w:line="480" w:lineRule="auto"/>
        <w:rPr>
          <w:rFonts w:cstheme="minorHAnsi"/>
          <w:color w:val="000000" w:themeColor="text1"/>
        </w:rPr>
      </w:pPr>
    </w:p>
    <w:p w14:paraId="534B8EDB" w14:textId="72FB5C7C" w:rsidR="004D3EE2" w:rsidRPr="00C838BE" w:rsidRDefault="004D3EE2" w:rsidP="00772959">
      <w:pPr>
        <w:pStyle w:val="ListParagraph"/>
        <w:numPr>
          <w:ilvl w:val="0"/>
          <w:numId w:val="1"/>
        </w:numPr>
        <w:spacing w:line="480" w:lineRule="auto"/>
        <w:rPr>
          <w:rFonts w:cstheme="minorHAnsi"/>
        </w:rPr>
      </w:pPr>
    </w:p>
    <w:p w14:paraId="6662AFB3" w14:textId="46E8F1CE" w:rsidR="002C0F26" w:rsidRPr="00C838BE" w:rsidRDefault="002C0F26" w:rsidP="002C0F26">
      <w:pPr>
        <w:pStyle w:val="ListParagraph"/>
        <w:numPr>
          <w:ilvl w:val="1"/>
          <w:numId w:val="1"/>
        </w:numPr>
        <w:spacing w:line="480" w:lineRule="auto"/>
        <w:rPr>
          <w:rFonts w:cstheme="minorHAnsi"/>
        </w:rPr>
      </w:pPr>
      <w:r w:rsidRPr="00C838BE">
        <w:rPr>
          <w:rFonts w:cstheme="minorHAnsi"/>
        </w:rPr>
        <w:t>Since we are comparing three different testing groups (Low, Medium, and High), the variances may not be equal throughout the three groups and the data may not be normally distributed. Further, running multiple t-tests could result in a Type I error. Finally, ‘Voids’ is categorical data and running t-tests are not an appropriate test.</w:t>
      </w:r>
    </w:p>
    <w:p w14:paraId="6AACAC3A" w14:textId="03740483" w:rsidR="002C0F26" w:rsidRPr="00C838BE" w:rsidRDefault="007A5598" w:rsidP="002C0F26">
      <w:pPr>
        <w:pStyle w:val="ListParagraph"/>
        <w:numPr>
          <w:ilvl w:val="1"/>
          <w:numId w:val="1"/>
        </w:numPr>
        <w:spacing w:line="480" w:lineRule="auto"/>
        <w:rPr>
          <w:rFonts w:cstheme="minorHAnsi"/>
        </w:rPr>
      </w:pPr>
      <w:r>
        <w:rPr>
          <w:rFonts w:cstheme="minorHAnsi"/>
        </w:rPr>
        <w:br/>
      </w:r>
      <w:r>
        <w:rPr>
          <w:rFonts w:cstheme="minorHAnsi"/>
          <w:noProof/>
        </w:rPr>
        <w:drawing>
          <wp:inline distT="0" distB="0" distL="0" distR="0" wp14:anchorId="14DDC031" wp14:editId="3CC73AB3">
            <wp:extent cx="3758232" cy="3076687"/>
            <wp:effectExtent l="0" t="0" r="1270" b="0"/>
            <wp:docPr id="1642937520" name="Picture 7"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37520" name="Picture 7" descr="A screenshot of a data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86962" cy="3100207"/>
                    </a:xfrm>
                    <a:prstGeom prst="rect">
                      <a:avLst/>
                    </a:prstGeom>
                  </pic:spPr>
                </pic:pic>
              </a:graphicData>
            </a:graphic>
          </wp:inline>
        </w:drawing>
      </w:r>
      <w:r>
        <w:rPr>
          <w:rFonts w:cstheme="minorHAnsi"/>
        </w:rPr>
        <w:br/>
      </w:r>
      <w:r w:rsidR="00C60FFF" w:rsidRPr="00C838BE">
        <w:rPr>
          <w:rFonts w:cstheme="minorHAnsi"/>
        </w:rPr>
        <w:t xml:space="preserve">With the F-value being 8.30 and </w:t>
      </w:r>
      <w:proofErr w:type="spellStart"/>
      <w:r w:rsidR="00C60FFF" w:rsidRPr="00C838BE">
        <w:rPr>
          <w:rFonts w:cstheme="minorHAnsi"/>
        </w:rPr>
        <w:t>Pr</w:t>
      </w:r>
      <w:proofErr w:type="spellEnd"/>
      <w:r w:rsidR="00C60FFF" w:rsidRPr="00C838BE">
        <w:rPr>
          <w:rFonts w:cstheme="minorHAnsi"/>
        </w:rPr>
        <w:t xml:space="preserve"> &gt; F being 0.0022, we reject the null hypothesis. There are significant differences between the means of the void classification levels.</w:t>
      </w:r>
    </w:p>
    <w:p w14:paraId="01EB5D4F" w14:textId="61659CC1" w:rsidR="00C60FFF" w:rsidRPr="00C838BE" w:rsidRDefault="007A5598" w:rsidP="002C0F26">
      <w:pPr>
        <w:pStyle w:val="ListParagraph"/>
        <w:numPr>
          <w:ilvl w:val="1"/>
          <w:numId w:val="1"/>
        </w:numPr>
        <w:spacing w:line="480" w:lineRule="auto"/>
        <w:rPr>
          <w:rFonts w:cstheme="minorHAnsi"/>
        </w:rPr>
      </w:pPr>
      <w:r>
        <w:rPr>
          <w:rFonts w:cstheme="minorHAnsi"/>
        </w:rPr>
        <w:lastRenderedPageBreak/>
        <w:br/>
      </w:r>
      <w:r>
        <w:rPr>
          <w:rFonts w:cstheme="minorHAnsi"/>
          <w:noProof/>
        </w:rPr>
        <w:drawing>
          <wp:inline distT="0" distB="0" distL="0" distR="0" wp14:anchorId="123B9519" wp14:editId="4223A910">
            <wp:extent cx="3382784" cy="3636084"/>
            <wp:effectExtent l="0" t="0" r="0" b="0"/>
            <wp:docPr id="1664763472"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63472" name="Picture 8" descr="A screen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7583" cy="3662740"/>
                    </a:xfrm>
                    <a:prstGeom prst="rect">
                      <a:avLst/>
                    </a:prstGeom>
                  </pic:spPr>
                </pic:pic>
              </a:graphicData>
            </a:graphic>
          </wp:inline>
        </w:drawing>
      </w:r>
      <w:r>
        <w:rPr>
          <w:rFonts w:cstheme="minorHAnsi"/>
        </w:rPr>
        <w:br/>
      </w:r>
      <w:r w:rsidR="00C838BE" w:rsidRPr="00C838BE">
        <w:rPr>
          <w:rFonts w:cstheme="minorHAnsi"/>
        </w:rPr>
        <w:t xml:space="preserve">Low tends to have the highest strength among the three, with high being the lowest, and medium being between the other two. </w:t>
      </w:r>
    </w:p>
    <w:p w14:paraId="7064E0CB" w14:textId="11CEFF4B" w:rsidR="002C0F26" w:rsidRPr="00C838BE" w:rsidRDefault="002C0F26" w:rsidP="00772959">
      <w:pPr>
        <w:pStyle w:val="ListParagraph"/>
        <w:numPr>
          <w:ilvl w:val="0"/>
          <w:numId w:val="1"/>
        </w:numPr>
        <w:spacing w:line="480" w:lineRule="auto"/>
        <w:rPr>
          <w:rFonts w:cstheme="minorHAnsi"/>
        </w:rPr>
      </w:pPr>
    </w:p>
    <w:p w14:paraId="764B6800" w14:textId="64B611B4" w:rsidR="00C838BE" w:rsidRPr="00052025" w:rsidRDefault="007A5598" w:rsidP="00C838BE">
      <w:pPr>
        <w:pStyle w:val="ListParagraph"/>
        <w:numPr>
          <w:ilvl w:val="1"/>
          <w:numId w:val="1"/>
        </w:numPr>
        <w:spacing w:line="480" w:lineRule="auto"/>
        <w:rPr>
          <w:rFonts w:cstheme="minorHAnsi"/>
        </w:rPr>
      </w:pPr>
      <w:r>
        <w:rPr>
          <w:rFonts w:cstheme="minorHAnsi"/>
        </w:rPr>
        <w:br/>
      </w:r>
      <w:r>
        <w:rPr>
          <w:rFonts w:cstheme="minorHAnsi"/>
          <w:noProof/>
        </w:rPr>
        <w:drawing>
          <wp:inline distT="0" distB="0" distL="0" distR="0" wp14:anchorId="16F68E3D" wp14:editId="3457EAA0">
            <wp:extent cx="2235200" cy="1384300"/>
            <wp:effectExtent l="0" t="0" r="0" b="0"/>
            <wp:docPr id="1575316704" name="Picture 6"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16704" name="Picture 6" descr="A table with numbers and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35200" cy="1384300"/>
                    </a:xfrm>
                    <a:prstGeom prst="rect">
                      <a:avLst/>
                    </a:prstGeom>
                  </pic:spPr>
                </pic:pic>
              </a:graphicData>
            </a:graphic>
          </wp:inline>
        </w:drawing>
      </w:r>
      <w:r>
        <w:rPr>
          <w:rFonts w:cstheme="minorHAnsi"/>
        </w:rPr>
        <w:br/>
      </w:r>
      <w:r w:rsidR="00C838BE" w:rsidRPr="00C838BE">
        <w:rPr>
          <w:rFonts w:cstheme="minorHAnsi"/>
        </w:rPr>
        <w:t>Apple</w:t>
      </w:r>
      <w:r>
        <w:rPr>
          <w:rFonts w:cstheme="minorHAnsi"/>
        </w:rPr>
        <w:t xml:space="preserve"> =</w:t>
      </w:r>
      <w:r w:rsidR="00C838BE" w:rsidRPr="00C838BE">
        <w:rPr>
          <w:rFonts w:cstheme="minorHAnsi"/>
        </w:rPr>
        <w:t xml:space="preserve"> </w:t>
      </w:r>
      <w:r w:rsidR="00C838BE" w:rsidRPr="00C838BE">
        <w:rPr>
          <w:rFonts w:cstheme="minorHAnsi"/>
          <w:color w:val="000000"/>
          <w:shd w:val="clear" w:color="auto" w:fill="FFFFFF"/>
        </w:rPr>
        <w:t>-0.0485714</w:t>
      </w:r>
      <w:r w:rsidR="00C838BE" w:rsidRPr="00C838BE">
        <w:rPr>
          <w:rFonts w:cstheme="minorHAnsi"/>
          <w:color w:val="000000"/>
          <w:shd w:val="clear" w:color="auto" w:fill="FFFFFF"/>
        </w:rPr>
        <w:br/>
        <w:t>Samsung</w:t>
      </w:r>
      <w:r>
        <w:rPr>
          <w:rFonts w:cstheme="minorHAnsi"/>
          <w:color w:val="000000"/>
          <w:shd w:val="clear" w:color="auto" w:fill="FFFFFF"/>
        </w:rPr>
        <w:t xml:space="preserve"> =</w:t>
      </w:r>
      <w:r w:rsidR="00C838BE" w:rsidRPr="00C838BE">
        <w:rPr>
          <w:rFonts w:cstheme="minorHAnsi"/>
          <w:color w:val="000000"/>
          <w:shd w:val="clear" w:color="auto" w:fill="FFFFFF"/>
        </w:rPr>
        <w:t xml:space="preserve"> </w:t>
      </w:r>
      <w:r w:rsidR="00C838BE" w:rsidRPr="00C838BE">
        <w:rPr>
          <w:rFonts w:cstheme="minorHAnsi"/>
          <w:color w:val="000000"/>
        </w:rPr>
        <w:t>0.2071429</w:t>
      </w:r>
      <w:r w:rsidR="00C838BE">
        <w:rPr>
          <w:rFonts w:cstheme="minorHAnsi"/>
          <w:color w:val="000000"/>
        </w:rPr>
        <w:br/>
        <w:t xml:space="preserve">Overall mean = </w:t>
      </w:r>
      <w:r w:rsidR="00052025">
        <w:rPr>
          <w:rFonts w:cstheme="minorHAnsi"/>
          <w:color w:val="000000"/>
        </w:rPr>
        <w:t>(</w:t>
      </w:r>
      <w:r w:rsidR="00052025" w:rsidRPr="00C838BE">
        <w:rPr>
          <w:rFonts w:cstheme="minorHAnsi"/>
          <w:color w:val="000000"/>
          <w:shd w:val="clear" w:color="auto" w:fill="FFFFFF"/>
        </w:rPr>
        <w:t>-0.0485714</w:t>
      </w:r>
      <w:r w:rsidR="00052025">
        <w:rPr>
          <w:rFonts w:cstheme="minorHAnsi"/>
          <w:color w:val="000000"/>
          <w:shd w:val="clear" w:color="auto" w:fill="FFFFFF"/>
        </w:rPr>
        <w:t xml:space="preserve"> + </w:t>
      </w:r>
      <w:r w:rsidR="00052025" w:rsidRPr="00C838BE">
        <w:rPr>
          <w:rFonts w:cstheme="minorHAnsi"/>
          <w:color w:val="000000"/>
        </w:rPr>
        <w:t>0.2071429</w:t>
      </w:r>
      <w:r w:rsidR="00052025">
        <w:rPr>
          <w:rFonts w:cstheme="minorHAnsi"/>
          <w:color w:val="000000"/>
        </w:rPr>
        <w:t xml:space="preserve">)/2 </w:t>
      </w:r>
      <w:r w:rsidR="00052025" w:rsidRPr="00052025">
        <w:rPr>
          <w:rFonts w:cstheme="minorHAnsi"/>
          <w:color w:val="000000" w:themeColor="text1"/>
        </w:rPr>
        <w:t xml:space="preserve">= </w:t>
      </w:r>
      <w:r w:rsidR="00052025" w:rsidRPr="00052025">
        <w:rPr>
          <w:rFonts w:cstheme="minorHAnsi"/>
          <w:color w:val="000000" w:themeColor="text1"/>
        </w:rPr>
        <w:t>0.07978575</w:t>
      </w:r>
      <w:r w:rsidR="00052025">
        <w:rPr>
          <w:rFonts w:cstheme="minorHAnsi"/>
          <w:color w:val="000000" w:themeColor="text1"/>
        </w:rPr>
        <w:br/>
      </w:r>
      <w:r w:rsidR="00052025">
        <w:rPr>
          <w:rFonts w:cstheme="minorHAnsi"/>
          <w:i/>
          <w:iCs/>
          <w:color w:val="000000" w:themeColor="text1"/>
        </w:rPr>
        <w:lastRenderedPageBreak/>
        <w:t>a</w:t>
      </w:r>
      <w:r w:rsidR="00052025">
        <w:rPr>
          <w:rFonts w:cstheme="minorHAnsi"/>
          <w:i/>
          <w:iCs/>
          <w:color w:val="000000" w:themeColor="text1"/>
          <w:vertAlign w:val="subscript"/>
        </w:rPr>
        <w:t>1</w:t>
      </w:r>
      <w:r w:rsidR="00052025">
        <w:rPr>
          <w:rFonts w:cstheme="minorHAnsi"/>
          <w:color w:val="000000" w:themeColor="text1"/>
        </w:rPr>
        <w:t xml:space="preserve"> = </w:t>
      </w:r>
      <w:r w:rsidR="00052025" w:rsidRPr="00052025">
        <w:rPr>
          <w:rFonts w:cstheme="minorHAnsi"/>
          <w:color w:val="000000" w:themeColor="text1"/>
        </w:rPr>
        <w:t xml:space="preserve">-0.0485714 - 0.07978575 </w:t>
      </w:r>
      <w:r w:rsidR="00052025">
        <w:rPr>
          <w:rFonts w:cstheme="minorHAnsi"/>
          <w:color w:val="000000" w:themeColor="text1"/>
        </w:rPr>
        <w:t>=</w:t>
      </w:r>
      <w:r w:rsidR="00052025" w:rsidRPr="00052025">
        <w:rPr>
          <w:rFonts w:cstheme="minorHAnsi"/>
          <w:color w:val="000000" w:themeColor="text1"/>
        </w:rPr>
        <w:t xml:space="preserve"> -0.12835715</w:t>
      </w:r>
      <w:r w:rsidR="00052025">
        <w:rPr>
          <w:rFonts w:cstheme="minorHAnsi"/>
          <w:color w:val="000000" w:themeColor="text1"/>
        </w:rPr>
        <w:br/>
      </w:r>
      <w:r w:rsidR="00052025">
        <w:rPr>
          <w:rFonts w:cstheme="minorHAnsi"/>
          <w:i/>
          <w:iCs/>
          <w:color w:val="000000" w:themeColor="text1"/>
        </w:rPr>
        <w:t>a</w:t>
      </w:r>
      <w:r w:rsidR="00052025">
        <w:rPr>
          <w:rFonts w:cstheme="minorHAnsi"/>
          <w:i/>
          <w:iCs/>
          <w:color w:val="000000" w:themeColor="text1"/>
          <w:vertAlign w:val="subscript"/>
        </w:rPr>
        <w:t>2</w:t>
      </w:r>
      <w:r w:rsidR="00052025">
        <w:rPr>
          <w:rFonts w:cstheme="minorHAnsi"/>
          <w:color w:val="000000" w:themeColor="text1"/>
        </w:rPr>
        <w:t xml:space="preserve"> = </w:t>
      </w:r>
      <w:r w:rsidR="00052025" w:rsidRPr="00052025">
        <w:rPr>
          <w:rFonts w:cstheme="minorHAnsi"/>
          <w:color w:val="000000" w:themeColor="text1"/>
        </w:rPr>
        <w:t xml:space="preserve">0.2071429 - 0.07978575 </w:t>
      </w:r>
      <w:r w:rsidR="00052025">
        <w:rPr>
          <w:rFonts w:cstheme="minorHAnsi"/>
          <w:color w:val="000000" w:themeColor="text1"/>
        </w:rPr>
        <w:t>=</w:t>
      </w:r>
      <w:r w:rsidR="00052025" w:rsidRPr="00052025">
        <w:rPr>
          <w:rFonts w:cstheme="minorHAnsi"/>
          <w:color w:val="000000" w:themeColor="text1"/>
        </w:rPr>
        <w:t xml:space="preserve"> 0.12735715</w:t>
      </w:r>
    </w:p>
    <w:p w14:paraId="68737112" w14:textId="57841D3B" w:rsidR="00052025" w:rsidRPr="00B6445E" w:rsidRDefault="007A5598" w:rsidP="00C838BE">
      <w:pPr>
        <w:pStyle w:val="ListParagraph"/>
        <w:numPr>
          <w:ilvl w:val="1"/>
          <w:numId w:val="1"/>
        </w:numPr>
        <w:spacing w:line="480" w:lineRule="auto"/>
        <w:rPr>
          <w:rFonts w:cstheme="minorHAnsi"/>
        </w:rPr>
      </w:pPr>
      <w:r>
        <w:rPr>
          <w:rFonts w:cstheme="minorHAnsi"/>
          <w:color w:val="000000" w:themeColor="text1"/>
        </w:rPr>
        <w:br/>
      </w:r>
      <w:r>
        <w:rPr>
          <w:rFonts w:cstheme="minorHAnsi"/>
          <w:noProof/>
          <w:color w:val="000000" w:themeColor="text1"/>
        </w:rPr>
        <w:drawing>
          <wp:inline distT="0" distB="0" distL="0" distR="0" wp14:anchorId="02623435" wp14:editId="38F553AA">
            <wp:extent cx="3825122" cy="3184264"/>
            <wp:effectExtent l="0" t="0" r="0" b="3810"/>
            <wp:docPr id="775009777"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09777" name="Picture 5"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50801" cy="3205641"/>
                    </a:xfrm>
                    <a:prstGeom prst="rect">
                      <a:avLst/>
                    </a:prstGeom>
                  </pic:spPr>
                </pic:pic>
              </a:graphicData>
            </a:graphic>
          </wp:inline>
        </w:drawing>
      </w:r>
      <w:r>
        <w:rPr>
          <w:rFonts w:cstheme="minorHAnsi"/>
          <w:color w:val="000000" w:themeColor="text1"/>
        </w:rPr>
        <w:br/>
      </w:r>
      <w:r w:rsidR="00052025">
        <w:rPr>
          <w:rFonts w:cstheme="minorHAnsi"/>
          <w:color w:val="000000" w:themeColor="text1"/>
        </w:rPr>
        <w:t xml:space="preserve">Since </w:t>
      </w:r>
      <w:proofErr w:type="spellStart"/>
      <w:r w:rsidR="00052025">
        <w:rPr>
          <w:rFonts w:cstheme="minorHAnsi"/>
          <w:color w:val="000000" w:themeColor="text1"/>
        </w:rPr>
        <w:t>Pr</w:t>
      </w:r>
      <w:proofErr w:type="spellEnd"/>
      <w:r w:rsidR="00052025">
        <w:rPr>
          <w:rFonts w:cstheme="minorHAnsi"/>
          <w:color w:val="000000" w:themeColor="text1"/>
        </w:rPr>
        <w:t xml:space="preserve"> &gt; F is </w:t>
      </w:r>
      <w:r w:rsidR="00B6445E">
        <w:rPr>
          <w:rFonts w:cstheme="minorHAnsi"/>
          <w:color w:val="000000" w:themeColor="text1"/>
        </w:rPr>
        <w:t xml:space="preserve">0.0418, we reject the null hypothesis. </w:t>
      </w:r>
      <w:r w:rsidR="00B6445E" w:rsidRPr="00B6445E">
        <w:rPr>
          <w:rFonts w:ascii="Segoe UI" w:hAnsi="Segoe UI" w:cs="Segoe UI"/>
          <w:color w:val="000000" w:themeColor="text1"/>
        </w:rPr>
        <w:t>T</w:t>
      </w:r>
      <w:r w:rsidR="00B6445E" w:rsidRPr="00B6445E">
        <w:rPr>
          <w:rFonts w:ascii="Segoe UI" w:hAnsi="Segoe UI" w:cs="Segoe UI"/>
          <w:color w:val="000000" w:themeColor="text1"/>
        </w:rPr>
        <w:t>he brand of the watch does appear to make a difference in the mean relative accuracy.</w:t>
      </w:r>
    </w:p>
    <w:p w14:paraId="0FA15091" w14:textId="6C8DFAE3" w:rsidR="00B85C9B" w:rsidRPr="00F23B25" w:rsidRDefault="007A5598" w:rsidP="00B85C9B">
      <w:pPr>
        <w:pStyle w:val="ListParagraph"/>
        <w:numPr>
          <w:ilvl w:val="1"/>
          <w:numId w:val="1"/>
        </w:numPr>
        <w:spacing w:line="480" w:lineRule="auto"/>
        <w:rPr>
          <w:rFonts w:cstheme="minorHAnsi"/>
        </w:rPr>
      </w:pPr>
      <w:r>
        <w:rPr>
          <w:rFonts w:cstheme="minorHAnsi"/>
          <w:color w:val="000000" w:themeColor="text1"/>
        </w:rPr>
        <w:lastRenderedPageBreak/>
        <w:br/>
      </w:r>
      <w:r>
        <w:rPr>
          <w:rFonts w:cstheme="minorHAnsi"/>
          <w:noProof/>
          <w:color w:val="000000" w:themeColor="text1"/>
        </w:rPr>
        <w:drawing>
          <wp:inline distT="0" distB="0" distL="0" distR="0" wp14:anchorId="1DDED3D3" wp14:editId="59E9359F">
            <wp:extent cx="3668358" cy="3437280"/>
            <wp:effectExtent l="0" t="0" r="2540" b="4445"/>
            <wp:docPr id="989906078"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06078" name="Picture 4"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98872" cy="3465872"/>
                    </a:xfrm>
                    <a:prstGeom prst="rect">
                      <a:avLst/>
                    </a:prstGeom>
                  </pic:spPr>
                </pic:pic>
              </a:graphicData>
            </a:graphic>
          </wp:inline>
        </w:drawing>
      </w:r>
      <w:r>
        <w:rPr>
          <w:rFonts w:cstheme="minorHAnsi"/>
          <w:color w:val="000000" w:themeColor="text1"/>
        </w:rPr>
        <w:br/>
      </w:r>
      <w:r w:rsidR="00B6445E">
        <w:rPr>
          <w:rFonts w:cstheme="minorHAnsi"/>
          <w:color w:val="000000" w:themeColor="text1"/>
        </w:rPr>
        <w:t xml:space="preserve">Since </w:t>
      </w:r>
      <w:proofErr w:type="spellStart"/>
      <w:r w:rsidR="00B6445E">
        <w:rPr>
          <w:rFonts w:cstheme="minorHAnsi"/>
          <w:color w:val="000000" w:themeColor="text1"/>
        </w:rPr>
        <w:t>Pr</w:t>
      </w:r>
      <w:proofErr w:type="spellEnd"/>
      <w:r w:rsidR="00B6445E">
        <w:rPr>
          <w:rFonts w:cstheme="minorHAnsi"/>
          <w:color w:val="000000" w:themeColor="text1"/>
        </w:rPr>
        <w:t xml:space="preserve"> &gt; F is 0</w:t>
      </w:r>
      <w:r w:rsidR="00B6445E">
        <w:rPr>
          <w:rFonts w:cstheme="minorHAnsi"/>
          <w:color w:val="000000" w:themeColor="text1"/>
        </w:rPr>
        <w:t>.0222</w:t>
      </w:r>
      <w:r w:rsidR="00B6445E">
        <w:rPr>
          <w:rFonts w:cstheme="minorHAnsi"/>
          <w:color w:val="000000" w:themeColor="text1"/>
        </w:rPr>
        <w:t>, we reject the null hypothesis.</w:t>
      </w:r>
      <w:r w:rsidR="00B6445E" w:rsidRPr="00B6445E">
        <w:rPr>
          <w:rFonts w:ascii="Segoe UI" w:hAnsi="Segoe UI" w:cs="Segoe UI"/>
          <w:color w:val="000000" w:themeColor="text1"/>
        </w:rPr>
        <w:t xml:space="preserve"> </w:t>
      </w:r>
      <w:r w:rsidR="00B6445E">
        <w:rPr>
          <w:rFonts w:ascii="Segoe UI" w:hAnsi="Segoe UI" w:cs="Segoe UI"/>
          <w:color w:val="000000" w:themeColor="text1"/>
        </w:rPr>
        <w:t>T</w:t>
      </w:r>
      <w:r w:rsidR="00B6445E" w:rsidRPr="00B6445E">
        <w:rPr>
          <w:rFonts w:ascii="Segoe UI" w:hAnsi="Segoe UI" w:cs="Segoe UI"/>
          <w:color w:val="000000" w:themeColor="text1"/>
        </w:rPr>
        <w:t>he "Person" variable does indeed make a statistically significant difference in the mean relative accuracy.</w:t>
      </w:r>
    </w:p>
    <w:p w14:paraId="0614D78D" w14:textId="77777777" w:rsidR="00F23B25" w:rsidRDefault="00F23B25" w:rsidP="00F23B25">
      <w:pPr>
        <w:spacing w:line="480" w:lineRule="auto"/>
        <w:rPr>
          <w:rFonts w:cstheme="minorHAnsi"/>
        </w:rPr>
      </w:pPr>
    </w:p>
    <w:p w14:paraId="4A5F45A4" w14:textId="77777777" w:rsidR="00F23B25" w:rsidRDefault="00F23B25" w:rsidP="00F23B25">
      <w:pPr>
        <w:spacing w:line="480" w:lineRule="auto"/>
        <w:rPr>
          <w:rFonts w:cstheme="minorHAnsi"/>
        </w:rPr>
      </w:pPr>
    </w:p>
    <w:p w14:paraId="3C9315AE" w14:textId="77777777" w:rsidR="00F23B25" w:rsidRDefault="00F23B25" w:rsidP="00F23B25">
      <w:pPr>
        <w:spacing w:line="480" w:lineRule="auto"/>
        <w:rPr>
          <w:rFonts w:cstheme="minorHAnsi"/>
        </w:rPr>
      </w:pPr>
    </w:p>
    <w:p w14:paraId="10299CBA" w14:textId="77777777" w:rsidR="00F23B25" w:rsidRDefault="00F23B25" w:rsidP="00F23B25">
      <w:pPr>
        <w:spacing w:line="480" w:lineRule="auto"/>
        <w:rPr>
          <w:rFonts w:cstheme="minorHAnsi"/>
        </w:rPr>
      </w:pPr>
    </w:p>
    <w:p w14:paraId="4B028634" w14:textId="77777777" w:rsidR="00F23B25" w:rsidRDefault="00F23B25" w:rsidP="00F23B25">
      <w:pPr>
        <w:spacing w:line="480" w:lineRule="auto"/>
        <w:rPr>
          <w:rFonts w:cstheme="minorHAnsi"/>
        </w:rPr>
      </w:pPr>
    </w:p>
    <w:p w14:paraId="3F8D4EB9" w14:textId="77777777" w:rsidR="00F23B25" w:rsidRDefault="00F23B25" w:rsidP="00F23B25">
      <w:pPr>
        <w:spacing w:line="480" w:lineRule="auto"/>
        <w:rPr>
          <w:rFonts w:cstheme="minorHAnsi"/>
        </w:rPr>
      </w:pPr>
    </w:p>
    <w:p w14:paraId="6AE6AEDB" w14:textId="77777777" w:rsidR="00F23B25" w:rsidRDefault="00F23B25" w:rsidP="00F23B25">
      <w:pPr>
        <w:spacing w:line="480" w:lineRule="auto"/>
        <w:rPr>
          <w:rFonts w:cstheme="minorHAnsi"/>
        </w:rPr>
      </w:pPr>
    </w:p>
    <w:p w14:paraId="52FD088A" w14:textId="77777777" w:rsidR="00F23B25" w:rsidRPr="00F23B25" w:rsidRDefault="00F23B25" w:rsidP="00F23B25">
      <w:pPr>
        <w:spacing w:line="480" w:lineRule="auto"/>
        <w:rPr>
          <w:rFonts w:cstheme="minorHAnsi"/>
        </w:rPr>
      </w:pPr>
    </w:p>
    <w:p w14:paraId="4951EA69" w14:textId="6099C1E6" w:rsidR="00C838BE" w:rsidRDefault="00C838BE" w:rsidP="00772959">
      <w:pPr>
        <w:pStyle w:val="ListParagraph"/>
        <w:numPr>
          <w:ilvl w:val="0"/>
          <w:numId w:val="1"/>
        </w:numPr>
        <w:spacing w:line="480" w:lineRule="auto"/>
        <w:rPr>
          <w:rFonts w:cstheme="minorHAnsi"/>
        </w:rPr>
      </w:pPr>
    </w:p>
    <w:p w14:paraId="328D8E35" w14:textId="14988407" w:rsidR="00B6445E" w:rsidRDefault="00B85C9B" w:rsidP="00B6445E">
      <w:pPr>
        <w:pStyle w:val="ListParagraph"/>
        <w:numPr>
          <w:ilvl w:val="1"/>
          <w:numId w:val="1"/>
        </w:numPr>
        <w:spacing w:line="480" w:lineRule="auto"/>
        <w:rPr>
          <w:rFonts w:cstheme="minorHAnsi"/>
        </w:rPr>
      </w:pPr>
      <w:r>
        <w:rPr>
          <w:rFonts w:cstheme="minorHAnsi"/>
        </w:rPr>
        <w:br/>
      </w:r>
      <w:r>
        <w:rPr>
          <w:rFonts w:cstheme="minorHAnsi"/>
          <w:noProof/>
        </w:rPr>
        <w:drawing>
          <wp:inline distT="0" distB="0" distL="0" distR="0" wp14:anchorId="3A0DAFAC" wp14:editId="51C19CE6">
            <wp:extent cx="3076687" cy="4420443"/>
            <wp:effectExtent l="0" t="0" r="0" b="0"/>
            <wp:docPr id="1543387686" name="Picture 3" descr="A screenshot of a data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87686" name="Picture 3" descr="A screenshot of a data shee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6242" cy="4448539"/>
                    </a:xfrm>
                    <a:prstGeom prst="rect">
                      <a:avLst/>
                    </a:prstGeom>
                  </pic:spPr>
                </pic:pic>
              </a:graphicData>
            </a:graphic>
          </wp:inline>
        </w:drawing>
      </w:r>
      <w:r>
        <w:rPr>
          <w:rFonts w:cstheme="minorHAnsi"/>
        </w:rPr>
        <w:br/>
      </w:r>
      <w:r w:rsidR="0001041F">
        <w:rPr>
          <w:rFonts w:cstheme="minorHAnsi"/>
        </w:rPr>
        <w:t xml:space="preserve">Both the type of “Primer” and “Method” used significantly affect “Adhesion”. However, the interaction of “Primer” and “Method” is not significant. Since </w:t>
      </w:r>
      <w:proofErr w:type="spellStart"/>
      <w:r w:rsidR="0001041F">
        <w:rPr>
          <w:rFonts w:cstheme="minorHAnsi"/>
        </w:rPr>
        <w:t>Pr</w:t>
      </w:r>
      <w:proofErr w:type="spellEnd"/>
      <w:r w:rsidR="0001041F">
        <w:rPr>
          <w:rFonts w:cstheme="minorHAnsi"/>
        </w:rPr>
        <w:t>&gt;F values for both “Primer” and “Method” are very small, it indicated a highly significant influence on “Adhesion”.</w:t>
      </w:r>
    </w:p>
    <w:p w14:paraId="659B0BCE" w14:textId="5E63E1D3" w:rsidR="005E3B8E" w:rsidRDefault="00B85C9B" w:rsidP="00B6445E">
      <w:pPr>
        <w:pStyle w:val="ListParagraph"/>
        <w:numPr>
          <w:ilvl w:val="1"/>
          <w:numId w:val="1"/>
        </w:numPr>
        <w:spacing w:line="480" w:lineRule="auto"/>
        <w:rPr>
          <w:rFonts w:cstheme="minorHAnsi"/>
        </w:rPr>
      </w:pPr>
      <w:r>
        <w:rPr>
          <w:rFonts w:cstheme="minorHAnsi"/>
        </w:rPr>
        <w:lastRenderedPageBreak/>
        <w:br/>
      </w:r>
      <w:r>
        <w:rPr>
          <w:rFonts w:cstheme="minorHAnsi"/>
          <w:noProof/>
        </w:rPr>
        <w:drawing>
          <wp:inline distT="0" distB="0" distL="0" distR="0" wp14:anchorId="38DB459A" wp14:editId="4C94814C">
            <wp:extent cx="3568700" cy="3009900"/>
            <wp:effectExtent l="0" t="0" r="0" b="0"/>
            <wp:docPr id="1517206858" name="Picture 2"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06858" name="Picture 2" descr="A graph with numbers and a b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68700" cy="3009900"/>
                    </a:xfrm>
                    <a:prstGeom prst="rect">
                      <a:avLst/>
                    </a:prstGeom>
                  </pic:spPr>
                </pic:pic>
              </a:graphicData>
            </a:graphic>
          </wp:inline>
        </w:drawing>
      </w:r>
      <w:r>
        <w:rPr>
          <w:rFonts w:cstheme="minorHAnsi"/>
        </w:rPr>
        <w:br/>
      </w:r>
      <w:r w:rsidR="00B217AD">
        <w:rPr>
          <w:rFonts w:cstheme="minorHAnsi"/>
        </w:rPr>
        <w:t xml:space="preserve">When comparing the </w:t>
      </w:r>
      <w:r>
        <w:rPr>
          <w:rFonts w:cstheme="minorHAnsi"/>
        </w:rPr>
        <w:t>Minimum Significant Difference to the “Primer” variables, we see that each primer is statistically significant, with primer 2 being the highest, primer 1 being in the middle, and primer 3 being the lowest.</w:t>
      </w:r>
    </w:p>
    <w:p w14:paraId="263EDC1A" w14:textId="43C8F2FF" w:rsidR="00B85C9B" w:rsidRPr="00C838BE" w:rsidRDefault="00B85C9B" w:rsidP="00B6445E">
      <w:pPr>
        <w:pStyle w:val="ListParagraph"/>
        <w:numPr>
          <w:ilvl w:val="1"/>
          <w:numId w:val="1"/>
        </w:numPr>
        <w:spacing w:line="480" w:lineRule="auto"/>
        <w:rPr>
          <w:rFonts w:cstheme="minorHAnsi"/>
        </w:rPr>
      </w:pPr>
      <w:r>
        <w:rPr>
          <w:rFonts w:cstheme="minorHAnsi"/>
        </w:rPr>
        <w:lastRenderedPageBreak/>
        <w:br/>
      </w:r>
      <w:r>
        <w:rPr>
          <w:rFonts w:cstheme="minorHAnsi"/>
          <w:noProof/>
        </w:rPr>
        <w:drawing>
          <wp:inline distT="0" distB="0" distL="0" distR="0" wp14:anchorId="6F40A9AB" wp14:editId="6339B46D">
            <wp:extent cx="5005891" cy="3754418"/>
            <wp:effectExtent l="0" t="0" r="0" b="5080"/>
            <wp:docPr id="1794236930" name="Picture 1" descr="A graph of 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36930" name="Picture 1" descr="A graph of a graph with lines and numbe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041638" cy="3781228"/>
                    </a:xfrm>
                    <a:prstGeom prst="rect">
                      <a:avLst/>
                    </a:prstGeom>
                  </pic:spPr>
                </pic:pic>
              </a:graphicData>
            </a:graphic>
          </wp:inline>
        </w:drawing>
      </w:r>
      <w:r>
        <w:rPr>
          <w:rFonts w:cstheme="minorHAnsi"/>
        </w:rPr>
        <w:br/>
        <w:t>The plot supports my findings. Primer 2 is the best, for both spray and drip, with primer’s 1 and 3 following.</w:t>
      </w:r>
    </w:p>
    <w:sectPr w:rsidR="00B85C9B" w:rsidRPr="00C83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23D25"/>
    <w:multiLevelType w:val="multilevel"/>
    <w:tmpl w:val="D19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072D44"/>
    <w:multiLevelType w:val="hybridMultilevel"/>
    <w:tmpl w:val="C0AAC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2418825">
    <w:abstractNumId w:val="1"/>
  </w:num>
  <w:num w:numId="2" w16cid:durableId="21706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59"/>
    <w:rsid w:val="0001041F"/>
    <w:rsid w:val="00052025"/>
    <w:rsid w:val="00240234"/>
    <w:rsid w:val="002B29FB"/>
    <w:rsid w:val="002C0F26"/>
    <w:rsid w:val="004D3EE2"/>
    <w:rsid w:val="005E3B8E"/>
    <w:rsid w:val="00772959"/>
    <w:rsid w:val="007A5598"/>
    <w:rsid w:val="00917EDE"/>
    <w:rsid w:val="00AF1405"/>
    <w:rsid w:val="00B217AD"/>
    <w:rsid w:val="00B337E5"/>
    <w:rsid w:val="00B6445E"/>
    <w:rsid w:val="00B72166"/>
    <w:rsid w:val="00B85C9B"/>
    <w:rsid w:val="00C21090"/>
    <w:rsid w:val="00C60FFF"/>
    <w:rsid w:val="00C77D06"/>
    <w:rsid w:val="00C838BE"/>
    <w:rsid w:val="00D0238F"/>
    <w:rsid w:val="00D13279"/>
    <w:rsid w:val="00D42157"/>
    <w:rsid w:val="00EC4F7F"/>
    <w:rsid w:val="00F2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1A005E"/>
  <w15:chartTrackingRefBased/>
  <w15:docId w15:val="{0C6D1B83-2572-2448-9129-DF408792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959"/>
    <w:pPr>
      <w:ind w:left="720"/>
      <w:contextualSpacing/>
    </w:pPr>
  </w:style>
  <w:style w:type="table" w:styleId="TableGrid">
    <w:name w:val="Table Grid"/>
    <w:basedOn w:val="TableNormal"/>
    <w:uiPriority w:val="39"/>
    <w:rsid w:val="00D132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4215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68436">
      <w:bodyDiv w:val="1"/>
      <w:marLeft w:val="0"/>
      <w:marRight w:val="0"/>
      <w:marTop w:val="0"/>
      <w:marBottom w:val="0"/>
      <w:divBdr>
        <w:top w:val="none" w:sz="0" w:space="0" w:color="auto"/>
        <w:left w:val="none" w:sz="0" w:space="0" w:color="auto"/>
        <w:bottom w:val="none" w:sz="0" w:space="0" w:color="auto"/>
        <w:right w:val="none" w:sz="0" w:space="0" w:color="auto"/>
      </w:divBdr>
    </w:div>
    <w:div w:id="321205591">
      <w:bodyDiv w:val="1"/>
      <w:marLeft w:val="0"/>
      <w:marRight w:val="0"/>
      <w:marTop w:val="0"/>
      <w:marBottom w:val="0"/>
      <w:divBdr>
        <w:top w:val="none" w:sz="0" w:space="0" w:color="auto"/>
        <w:left w:val="none" w:sz="0" w:space="0" w:color="auto"/>
        <w:bottom w:val="none" w:sz="0" w:space="0" w:color="auto"/>
        <w:right w:val="none" w:sz="0" w:space="0" w:color="auto"/>
      </w:divBdr>
      <w:divsChild>
        <w:div w:id="279148646">
          <w:marLeft w:val="0"/>
          <w:marRight w:val="0"/>
          <w:marTop w:val="0"/>
          <w:marBottom w:val="0"/>
          <w:divBdr>
            <w:top w:val="single" w:sz="2" w:space="0" w:color="auto"/>
            <w:left w:val="single" w:sz="2" w:space="0" w:color="auto"/>
            <w:bottom w:val="single" w:sz="6" w:space="0" w:color="auto"/>
            <w:right w:val="single" w:sz="2" w:space="0" w:color="auto"/>
          </w:divBdr>
          <w:divsChild>
            <w:div w:id="1506437391">
              <w:marLeft w:val="0"/>
              <w:marRight w:val="0"/>
              <w:marTop w:val="100"/>
              <w:marBottom w:val="100"/>
              <w:divBdr>
                <w:top w:val="single" w:sz="2" w:space="0" w:color="D9D9E3"/>
                <w:left w:val="single" w:sz="2" w:space="0" w:color="D9D9E3"/>
                <w:bottom w:val="single" w:sz="2" w:space="0" w:color="D9D9E3"/>
                <w:right w:val="single" w:sz="2" w:space="0" w:color="D9D9E3"/>
              </w:divBdr>
              <w:divsChild>
                <w:div w:id="901981542">
                  <w:marLeft w:val="0"/>
                  <w:marRight w:val="0"/>
                  <w:marTop w:val="0"/>
                  <w:marBottom w:val="0"/>
                  <w:divBdr>
                    <w:top w:val="single" w:sz="2" w:space="0" w:color="D9D9E3"/>
                    <w:left w:val="single" w:sz="2" w:space="0" w:color="D9D9E3"/>
                    <w:bottom w:val="single" w:sz="2" w:space="0" w:color="D9D9E3"/>
                    <w:right w:val="single" w:sz="2" w:space="0" w:color="D9D9E3"/>
                  </w:divBdr>
                  <w:divsChild>
                    <w:div w:id="1889762200">
                      <w:marLeft w:val="0"/>
                      <w:marRight w:val="0"/>
                      <w:marTop w:val="0"/>
                      <w:marBottom w:val="0"/>
                      <w:divBdr>
                        <w:top w:val="single" w:sz="2" w:space="0" w:color="D9D9E3"/>
                        <w:left w:val="single" w:sz="2" w:space="0" w:color="D9D9E3"/>
                        <w:bottom w:val="single" w:sz="2" w:space="0" w:color="D9D9E3"/>
                        <w:right w:val="single" w:sz="2" w:space="0" w:color="D9D9E3"/>
                      </w:divBdr>
                      <w:divsChild>
                        <w:div w:id="1180893847">
                          <w:marLeft w:val="0"/>
                          <w:marRight w:val="0"/>
                          <w:marTop w:val="0"/>
                          <w:marBottom w:val="0"/>
                          <w:divBdr>
                            <w:top w:val="single" w:sz="2" w:space="0" w:color="D9D9E3"/>
                            <w:left w:val="single" w:sz="2" w:space="0" w:color="D9D9E3"/>
                            <w:bottom w:val="single" w:sz="2" w:space="0" w:color="D9D9E3"/>
                            <w:right w:val="single" w:sz="2" w:space="0" w:color="D9D9E3"/>
                          </w:divBdr>
                          <w:divsChild>
                            <w:div w:id="1334378758">
                              <w:marLeft w:val="0"/>
                              <w:marRight w:val="0"/>
                              <w:marTop w:val="0"/>
                              <w:marBottom w:val="0"/>
                              <w:divBdr>
                                <w:top w:val="single" w:sz="2" w:space="0" w:color="D9D9E3"/>
                                <w:left w:val="single" w:sz="2" w:space="0" w:color="D9D9E3"/>
                                <w:bottom w:val="single" w:sz="2" w:space="0" w:color="D9D9E3"/>
                                <w:right w:val="single" w:sz="2" w:space="0" w:color="D9D9E3"/>
                              </w:divBdr>
                              <w:divsChild>
                                <w:div w:id="442264605">
                                  <w:marLeft w:val="0"/>
                                  <w:marRight w:val="0"/>
                                  <w:marTop w:val="0"/>
                                  <w:marBottom w:val="0"/>
                                  <w:divBdr>
                                    <w:top w:val="single" w:sz="2" w:space="0" w:color="D9D9E3"/>
                                    <w:left w:val="single" w:sz="2" w:space="0" w:color="D9D9E3"/>
                                    <w:bottom w:val="single" w:sz="2" w:space="0" w:color="D9D9E3"/>
                                    <w:right w:val="single" w:sz="2" w:space="0" w:color="D9D9E3"/>
                                  </w:divBdr>
                                  <w:divsChild>
                                    <w:div w:id="1967194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82492561">
      <w:bodyDiv w:val="1"/>
      <w:marLeft w:val="0"/>
      <w:marRight w:val="0"/>
      <w:marTop w:val="0"/>
      <w:marBottom w:val="0"/>
      <w:divBdr>
        <w:top w:val="none" w:sz="0" w:space="0" w:color="auto"/>
        <w:left w:val="none" w:sz="0" w:space="0" w:color="auto"/>
        <w:bottom w:val="none" w:sz="0" w:space="0" w:color="auto"/>
        <w:right w:val="none" w:sz="0" w:space="0" w:color="auto"/>
      </w:divBdr>
    </w:div>
    <w:div w:id="1911184443">
      <w:bodyDiv w:val="1"/>
      <w:marLeft w:val="0"/>
      <w:marRight w:val="0"/>
      <w:marTop w:val="0"/>
      <w:marBottom w:val="0"/>
      <w:divBdr>
        <w:top w:val="none" w:sz="0" w:space="0" w:color="auto"/>
        <w:left w:val="none" w:sz="0" w:space="0" w:color="auto"/>
        <w:bottom w:val="none" w:sz="0" w:space="0" w:color="auto"/>
        <w:right w:val="none" w:sz="0" w:space="0" w:color="auto"/>
      </w:divBdr>
      <w:divsChild>
        <w:div w:id="1111510101">
          <w:marLeft w:val="0"/>
          <w:marRight w:val="0"/>
          <w:marTop w:val="0"/>
          <w:marBottom w:val="0"/>
          <w:divBdr>
            <w:top w:val="single" w:sz="2" w:space="0" w:color="auto"/>
            <w:left w:val="single" w:sz="2" w:space="0" w:color="auto"/>
            <w:bottom w:val="single" w:sz="6" w:space="0" w:color="auto"/>
            <w:right w:val="single" w:sz="2" w:space="0" w:color="auto"/>
          </w:divBdr>
          <w:divsChild>
            <w:div w:id="2125417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357771">
                  <w:marLeft w:val="0"/>
                  <w:marRight w:val="0"/>
                  <w:marTop w:val="0"/>
                  <w:marBottom w:val="0"/>
                  <w:divBdr>
                    <w:top w:val="single" w:sz="2" w:space="0" w:color="D9D9E3"/>
                    <w:left w:val="single" w:sz="2" w:space="0" w:color="D9D9E3"/>
                    <w:bottom w:val="single" w:sz="2" w:space="0" w:color="D9D9E3"/>
                    <w:right w:val="single" w:sz="2" w:space="0" w:color="D9D9E3"/>
                  </w:divBdr>
                  <w:divsChild>
                    <w:div w:id="718357532">
                      <w:marLeft w:val="0"/>
                      <w:marRight w:val="0"/>
                      <w:marTop w:val="0"/>
                      <w:marBottom w:val="0"/>
                      <w:divBdr>
                        <w:top w:val="single" w:sz="2" w:space="0" w:color="D9D9E3"/>
                        <w:left w:val="single" w:sz="2" w:space="0" w:color="D9D9E3"/>
                        <w:bottom w:val="single" w:sz="2" w:space="0" w:color="D9D9E3"/>
                        <w:right w:val="single" w:sz="2" w:space="0" w:color="D9D9E3"/>
                      </w:divBdr>
                      <w:divsChild>
                        <w:div w:id="909189737">
                          <w:marLeft w:val="0"/>
                          <w:marRight w:val="0"/>
                          <w:marTop w:val="0"/>
                          <w:marBottom w:val="0"/>
                          <w:divBdr>
                            <w:top w:val="single" w:sz="2" w:space="0" w:color="D9D9E3"/>
                            <w:left w:val="single" w:sz="2" w:space="0" w:color="D9D9E3"/>
                            <w:bottom w:val="single" w:sz="2" w:space="0" w:color="D9D9E3"/>
                            <w:right w:val="single" w:sz="2" w:space="0" w:color="D9D9E3"/>
                          </w:divBdr>
                          <w:divsChild>
                            <w:div w:id="1235044729">
                              <w:marLeft w:val="0"/>
                              <w:marRight w:val="0"/>
                              <w:marTop w:val="0"/>
                              <w:marBottom w:val="0"/>
                              <w:divBdr>
                                <w:top w:val="single" w:sz="2" w:space="0" w:color="D9D9E3"/>
                                <w:left w:val="single" w:sz="2" w:space="0" w:color="D9D9E3"/>
                                <w:bottom w:val="single" w:sz="2" w:space="0" w:color="D9D9E3"/>
                                <w:right w:val="single" w:sz="2" w:space="0" w:color="D9D9E3"/>
                              </w:divBdr>
                              <w:divsChild>
                                <w:div w:id="1493326789">
                                  <w:marLeft w:val="0"/>
                                  <w:marRight w:val="0"/>
                                  <w:marTop w:val="0"/>
                                  <w:marBottom w:val="0"/>
                                  <w:divBdr>
                                    <w:top w:val="single" w:sz="2" w:space="0" w:color="D9D9E3"/>
                                    <w:left w:val="single" w:sz="2" w:space="0" w:color="D9D9E3"/>
                                    <w:bottom w:val="single" w:sz="2" w:space="0" w:color="D9D9E3"/>
                                    <w:right w:val="single" w:sz="2" w:space="0" w:color="D9D9E3"/>
                                  </w:divBdr>
                                  <w:divsChild>
                                    <w:div w:id="1320504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1708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McLaughlin</dc:creator>
  <cp:keywords/>
  <dc:description/>
  <cp:lastModifiedBy>Elijah McLaughlin</cp:lastModifiedBy>
  <cp:revision>2</cp:revision>
  <dcterms:created xsi:type="dcterms:W3CDTF">2023-10-17T17:59:00Z</dcterms:created>
  <dcterms:modified xsi:type="dcterms:W3CDTF">2023-10-18T21:16:00Z</dcterms:modified>
</cp:coreProperties>
</file>