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one</w:t>
      </w:r>
      <w:r w:rsidR="00AB12CD">
        <w:rPr>
          <w:rFonts w:ascii="Arial"/>
          <w:sz w:val="20"/>
        </w:rPr>
        <w:br w:type="page"/>
      </w:r>
      <w:r>
        <w:t>two</w:t>
      </w:r>
    </w:p>
    <w:sectPr/>
  </w:body>
</w:document>
</file>