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F239" w14:textId="38E934A6" w:rsidR="3A45337B" w:rsidRDefault="3A45337B" w:rsidP="3A45337B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3A45337B">
        <w:rPr>
          <w:rFonts w:ascii="Arial" w:eastAsia="Arial" w:hAnsi="Arial" w:cs="Arial"/>
          <w:b/>
          <w:bCs/>
          <w:sz w:val="28"/>
          <w:szCs w:val="28"/>
        </w:rPr>
        <w:t>401 Report Outline</w:t>
      </w:r>
      <w:commentRangeStart w:id="0"/>
      <w:commentRangeEnd w:id="0"/>
      <w:r>
        <w:commentReference w:id="0"/>
      </w:r>
    </w:p>
    <w:p w14:paraId="4AC526F2" w14:textId="2C0C8383" w:rsidR="3A45337B" w:rsidRDefault="3A45337B">
      <w:proofErr w:type="gramStart"/>
      <w:r w:rsidRPr="3A45337B">
        <w:rPr>
          <w:rFonts w:ascii="Arial" w:eastAsia="Arial" w:hAnsi="Arial" w:cs="Arial"/>
          <w:b/>
          <w:bCs/>
          <w:sz w:val="28"/>
          <w:szCs w:val="28"/>
        </w:rPr>
        <w:t>1.0  Introduction</w:t>
      </w:r>
      <w:proofErr w:type="gramEnd"/>
    </w:p>
    <w:p w14:paraId="1558D490" w14:textId="78A9121D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Introduce/discuss the saponification reaction</w:t>
      </w:r>
    </w:p>
    <w:p w14:paraId="1B4E5B81" w14:textId="01207F8B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Introduce/discuss the reactor types – Batch, CSTR, PFR (design features, pro’s/con’s, industrial uses)</w:t>
      </w:r>
    </w:p>
    <w:p w14:paraId="2AD4758F" w14:textId="74AE2A04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Introduce/discuss the usage of conductivity to measure the extent of reaction</w:t>
      </w:r>
    </w:p>
    <w:p w14:paraId="4B1660E5" w14:textId="4C19B851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Introduce the specific technical objectives</w:t>
      </w:r>
    </w:p>
    <w:p w14:paraId="534F6253" w14:textId="250C0A2A" w:rsidR="3A45337B" w:rsidRDefault="3A45337B">
      <w:proofErr w:type="gramStart"/>
      <w:r w:rsidRPr="3A45337B">
        <w:rPr>
          <w:rFonts w:ascii="Arial" w:eastAsia="Arial" w:hAnsi="Arial" w:cs="Arial"/>
          <w:b/>
          <w:bCs/>
          <w:sz w:val="28"/>
          <w:szCs w:val="28"/>
        </w:rPr>
        <w:t>2.0  Experimental</w:t>
      </w:r>
      <w:proofErr w:type="gramEnd"/>
      <w:r w:rsidRPr="3A45337B">
        <w:rPr>
          <w:rFonts w:ascii="Arial" w:eastAsia="Arial" w:hAnsi="Arial" w:cs="Arial"/>
          <w:b/>
          <w:bCs/>
          <w:sz w:val="28"/>
          <w:szCs w:val="28"/>
        </w:rPr>
        <w:t xml:space="preserve"> Methodology</w:t>
      </w:r>
    </w:p>
    <w:p w14:paraId="730616DC" w14:textId="04476B13" w:rsidR="3A45337B" w:rsidRDefault="3A45337B">
      <w:proofErr w:type="gramStart"/>
      <w:r w:rsidRPr="3A45337B">
        <w:rPr>
          <w:rFonts w:ascii="Arial" w:eastAsia="Arial" w:hAnsi="Arial" w:cs="Arial"/>
          <w:i/>
          <w:iCs/>
        </w:rPr>
        <w:t>2.1  Equipment</w:t>
      </w:r>
      <w:proofErr w:type="gramEnd"/>
      <w:r w:rsidRPr="3A45337B">
        <w:rPr>
          <w:rFonts w:ascii="Arial" w:eastAsia="Arial" w:hAnsi="Arial" w:cs="Arial"/>
          <w:i/>
          <w:iCs/>
        </w:rPr>
        <w:t xml:space="preserve"> and Apparatus</w:t>
      </w:r>
    </w:p>
    <w:p w14:paraId="1FF86234" w14:textId="00F021E9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 xml:space="preserve">Present process flow diagrams or annotated </w:t>
      </w:r>
      <w:proofErr w:type="gramStart"/>
      <w:r w:rsidRPr="3A45337B">
        <w:rPr>
          <w:rFonts w:ascii="Arial" w:eastAsia="Arial" w:hAnsi="Arial" w:cs="Arial"/>
        </w:rPr>
        <w:t>photo’s</w:t>
      </w:r>
      <w:proofErr w:type="gramEnd"/>
      <w:r w:rsidRPr="3A45337B">
        <w:rPr>
          <w:rFonts w:ascii="Arial" w:eastAsia="Arial" w:hAnsi="Arial" w:cs="Arial"/>
        </w:rPr>
        <w:t xml:space="preserve"> for each reactor system and highlight the reactor vessel, feed tanks, feed streams, product stream, mixers, temperature probe, conductivity probe, temperature control system, and flow control system</w:t>
      </w:r>
    </w:p>
    <w:p w14:paraId="53084FCA" w14:textId="4C6CED1D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 xml:space="preserve">Brief narrative to introduce the reactors and the key components noted above (be sure to indicate the size of the respective reactors).  </w:t>
      </w:r>
      <w:r w:rsidRPr="3A45337B">
        <w:rPr>
          <w:rFonts w:ascii="Arial" w:eastAsia="Arial" w:hAnsi="Arial" w:cs="Arial"/>
          <w:b/>
          <w:bCs/>
        </w:rPr>
        <w:t>Note – discussion of the sequential procedures is not necessary.</w:t>
      </w:r>
    </w:p>
    <w:p w14:paraId="762FFB18" w14:textId="0C52864A" w:rsidR="3A45337B" w:rsidRDefault="3A45337B">
      <w:proofErr w:type="gramStart"/>
      <w:r w:rsidRPr="3A45337B">
        <w:rPr>
          <w:rFonts w:ascii="Arial" w:eastAsia="Arial" w:hAnsi="Arial" w:cs="Arial"/>
          <w:i/>
          <w:iCs/>
        </w:rPr>
        <w:t>2.2  Operating</w:t>
      </w:r>
      <w:proofErr w:type="gramEnd"/>
      <w:r w:rsidRPr="3A45337B">
        <w:rPr>
          <w:rFonts w:ascii="Arial" w:eastAsia="Arial" w:hAnsi="Arial" w:cs="Arial"/>
          <w:i/>
          <w:iCs/>
        </w:rPr>
        <w:t xml:space="preserve"> Variables</w:t>
      </w:r>
    </w:p>
    <w:p w14:paraId="3D7DE615" w14:textId="12728CA8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Indicate the reactants used and feed concentrations</w:t>
      </w:r>
    </w:p>
    <w:p w14:paraId="4ADFA471" w14:textId="7255C9A6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Summarize the operating conditions investigated for each reactor system (temperatures, flow rates, mixing speed, batch time or residence time)</w:t>
      </w:r>
    </w:p>
    <w:p w14:paraId="085D004C" w14:textId="26005F5D" w:rsidR="3A45337B" w:rsidRDefault="3A45337B">
      <w:proofErr w:type="gramStart"/>
      <w:r w:rsidRPr="3A45337B">
        <w:rPr>
          <w:rFonts w:ascii="Arial" w:eastAsia="Arial" w:hAnsi="Arial" w:cs="Arial"/>
          <w:b/>
          <w:bCs/>
          <w:sz w:val="28"/>
          <w:szCs w:val="28"/>
        </w:rPr>
        <w:t>3.0  Results</w:t>
      </w:r>
      <w:proofErr w:type="gramEnd"/>
    </w:p>
    <w:p w14:paraId="0CA6D073" w14:textId="618AF1DE" w:rsidR="3A45337B" w:rsidRDefault="3A45337B">
      <w:r w:rsidRPr="3A45337B">
        <w:rPr>
          <w:rFonts w:ascii="Arial" w:eastAsia="Arial" w:hAnsi="Arial" w:cs="Arial"/>
          <w:b/>
          <w:bCs/>
          <w:i/>
          <w:iCs/>
          <w:color w:val="FF0000"/>
        </w:rPr>
        <w:t>(Note:  Where specified, a figure is required.  Tables are recommended for the remaining parameters to efficiently summarize results for the respective trials.  Present results using the specified units of measure.)</w:t>
      </w:r>
    </w:p>
    <w:p w14:paraId="32314D6B" w14:textId="12C91266" w:rsidR="3A45337B" w:rsidRDefault="3A45337B">
      <w:r w:rsidRPr="3A45337B">
        <w:rPr>
          <w:rFonts w:ascii="Arial" w:eastAsia="Arial" w:hAnsi="Arial" w:cs="Arial"/>
          <w:i/>
          <w:iCs/>
        </w:rPr>
        <w:t>3.1 Thermodynamic Analysis</w:t>
      </w:r>
    </w:p>
    <w:p w14:paraId="7C1A9990" w14:textId="1DF1FC75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 xml:space="preserve">Using the thermodynamic data posted on </w:t>
      </w:r>
      <w:proofErr w:type="spellStart"/>
      <w:r w:rsidRPr="3A45337B">
        <w:rPr>
          <w:rFonts w:ascii="Arial" w:eastAsia="Arial" w:hAnsi="Arial" w:cs="Arial"/>
        </w:rPr>
        <w:t>Courseweb</w:t>
      </w:r>
      <w:proofErr w:type="spellEnd"/>
      <w:r w:rsidRPr="3A45337B">
        <w:rPr>
          <w:rFonts w:ascii="Arial" w:eastAsia="Arial" w:hAnsi="Arial" w:cs="Arial"/>
        </w:rPr>
        <w:t>, estimate the heat of reaction and the standard Gibbs free energy change of the reaction (kJ/mol)</w:t>
      </w:r>
    </w:p>
    <w:p w14:paraId="3FD07853" w14:textId="6C034EC7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Using the Gibbs free energy change of the reaction, estimate the equilibrium constant (K</w:t>
      </w:r>
      <w:r w:rsidRPr="3A45337B">
        <w:rPr>
          <w:rFonts w:ascii="Arial" w:eastAsia="Arial" w:hAnsi="Arial" w:cs="Arial"/>
          <w:sz w:val="13"/>
          <w:szCs w:val="13"/>
          <w:vertAlign w:val="subscript"/>
        </w:rPr>
        <w:t>eq</w:t>
      </w:r>
      <w:r w:rsidRPr="3A45337B">
        <w:rPr>
          <w:rFonts w:ascii="Arial" w:eastAsia="Arial" w:hAnsi="Arial" w:cs="Arial"/>
        </w:rPr>
        <w:t>) at room temperature, 35C, and 45C</w:t>
      </w:r>
    </w:p>
    <w:p w14:paraId="2C9C7AC8" w14:textId="1490BD8D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Using K</w:t>
      </w:r>
      <w:r w:rsidRPr="3A45337B">
        <w:rPr>
          <w:rFonts w:ascii="Arial" w:eastAsia="Arial" w:hAnsi="Arial" w:cs="Arial"/>
          <w:sz w:val="13"/>
          <w:szCs w:val="13"/>
          <w:vertAlign w:val="subscript"/>
        </w:rPr>
        <w:t>eq</w:t>
      </w:r>
      <w:r w:rsidRPr="3A45337B">
        <w:rPr>
          <w:rFonts w:ascii="Arial" w:eastAsia="Arial" w:hAnsi="Arial" w:cs="Arial"/>
        </w:rPr>
        <w:t>, estimate the equilibrium conversion for the reaction at each reaction temperature</w:t>
      </w:r>
    </w:p>
    <w:p w14:paraId="5E5D32ED" w14:textId="61EA3065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Estimate the adiabatic reactor temperature at the equilibrium conversion</w:t>
      </w:r>
    </w:p>
    <w:p w14:paraId="418917EA" w14:textId="4313896F" w:rsidR="3A45337B" w:rsidRDefault="3A45337B">
      <w:r w:rsidRPr="3A45337B">
        <w:rPr>
          <w:rFonts w:ascii="Arial" w:eastAsia="Arial" w:hAnsi="Arial" w:cs="Arial"/>
          <w:i/>
          <w:iCs/>
        </w:rPr>
        <w:t>3.2 Batch Reactor</w:t>
      </w:r>
    </w:p>
    <w:p w14:paraId="615BEA5D" w14:textId="558BA4A7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  <w:b/>
          <w:bCs/>
        </w:rPr>
        <w:t>Plot of conversion versus time</w:t>
      </w:r>
      <w:r w:rsidRPr="3A45337B">
        <w:rPr>
          <w:rFonts w:ascii="Arial" w:eastAsia="Arial" w:hAnsi="Arial" w:cs="Arial"/>
        </w:rPr>
        <w:t xml:space="preserve"> for each reaction temperature (combine the </w:t>
      </w:r>
      <w:proofErr w:type="gramStart"/>
      <w:r w:rsidRPr="3A45337B">
        <w:rPr>
          <w:rFonts w:ascii="Arial" w:eastAsia="Arial" w:hAnsi="Arial" w:cs="Arial"/>
        </w:rPr>
        <w:t>three reaction</w:t>
      </w:r>
      <w:proofErr w:type="gramEnd"/>
      <w:r w:rsidRPr="3A45337B">
        <w:rPr>
          <w:rFonts w:ascii="Arial" w:eastAsia="Arial" w:hAnsi="Arial" w:cs="Arial"/>
        </w:rPr>
        <w:t xml:space="preserve"> temp’s on one plot for each lab session)</w:t>
      </w:r>
    </w:p>
    <w:p w14:paraId="31A51CC1" w14:textId="2C1747FA" w:rsidR="3A45337B" w:rsidRDefault="3A45337B">
      <w:r w:rsidRPr="3A45337B">
        <w:rPr>
          <w:rFonts w:ascii="Arial" w:eastAsia="Arial" w:hAnsi="Arial" w:cs="Arial"/>
        </w:rPr>
        <w:lastRenderedPageBreak/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  <w:b/>
          <w:bCs/>
        </w:rPr>
        <w:t>Plot of 1/</w:t>
      </w:r>
      <w:proofErr w:type="spellStart"/>
      <w:r w:rsidRPr="3A45337B">
        <w:rPr>
          <w:rFonts w:ascii="Arial" w:eastAsia="Arial" w:hAnsi="Arial" w:cs="Arial"/>
          <w:b/>
          <w:bCs/>
        </w:rPr>
        <w:t>C</w:t>
      </w:r>
      <w:r w:rsidRPr="3A45337B">
        <w:rPr>
          <w:rFonts w:ascii="Arial" w:eastAsia="Arial" w:hAnsi="Arial" w:cs="Arial"/>
          <w:b/>
          <w:bCs/>
          <w:sz w:val="13"/>
          <w:szCs w:val="13"/>
          <w:vertAlign w:val="subscript"/>
        </w:rPr>
        <w:t>NaOH</w:t>
      </w:r>
      <w:proofErr w:type="spellEnd"/>
      <w:r w:rsidRPr="3A45337B">
        <w:rPr>
          <w:rFonts w:ascii="Arial" w:eastAsia="Arial" w:hAnsi="Arial" w:cs="Arial"/>
          <w:b/>
          <w:bCs/>
        </w:rPr>
        <w:t xml:space="preserve"> versus time</w:t>
      </w:r>
      <w:r w:rsidRPr="3A45337B">
        <w:rPr>
          <w:rFonts w:ascii="Arial" w:eastAsia="Arial" w:hAnsi="Arial" w:cs="Arial"/>
        </w:rPr>
        <w:t xml:space="preserve"> for each session </w:t>
      </w:r>
      <w:r w:rsidRPr="3A45337B">
        <w:rPr>
          <w:rFonts w:ascii="Arial" w:eastAsia="Arial" w:hAnsi="Arial" w:cs="Arial"/>
          <w:b/>
          <w:bCs/>
        </w:rPr>
        <w:t>(use the data from the first three minutes)</w:t>
      </w:r>
      <w:r w:rsidRPr="3A45337B">
        <w:rPr>
          <w:rFonts w:ascii="Arial" w:eastAsia="Arial" w:hAnsi="Arial" w:cs="Arial"/>
        </w:rPr>
        <w:t xml:space="preserve">.   Combine the </w:t>
      </w:r>
      <w:proofErr w:type="gramStart"/>
      <w:r w:rsidRPr="3A45337B">
        <w:rPr>
          <w:rFonts w:ascii="Arial" w:eastAsia="Arial" w:hAnsi="Arial" w:cs="Arial"/>
        </w:rPr>
        <w:t>three reaction</w:t>
      </w:r>
      <w:proofErr w:type="gramEnd"/>
      <w:r w:rsidRPr="3A45337B">
        <w:rPr>
          <w:rFonts w:ascii="Arial" w:eastAsia="Arial" w:hAnsi="Arial" w:cs="Arial"/>
        </w:rPr>
        <w:t xml:space="preserve"> temp’s on one plot for each lab session.</w:t>
      </w:r>
    </w:p>
    <w:p w14:paraId="11F81802" w14:textId="495200D9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Reaction rate coefficient ‘k’ (L/mol-sec) for each reaction temperature</w:t>
      </w:r>
    </w:p>
    <w:p w14:paraId="78734DA4" w14:textId="511E35FC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Activation energy estimate (kJ/mol)</w:t>
      </w:r>
    </w:p>
    <w:p w14:paraId="1CC6D111" w14:textId="7DB48BED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 xml:space="preserve">Productivity versus reaction temperature (to achieve a conversion of 70%) – moles </w:t>
      </w:r>
      <w:proofErr w:type="spellStart"/>
      <w:r w:rsidRPr="3A45337B">
        <w:rPr>
          <w:rFonts w:ascii="Arial" w:eastAsia="Arial" w:hAnsi="Arial" w:cs="Arial"/>
        </w:rPr>
        <w:t>NaAc</w:t>
      </w:r>
      <w:proofErr w:type="spellEnd"/>
      <w:r w:rsidRPr="3A45337B">
        <w:rPr>
          <w:rFonts w:ascii="Arial" w:eastAsia="Arial" w:hAnsi="Arial" w:cs="Arial"/>
        </w:rPr>
        <w:t xml:space="preserve">/time/reactor volume (mol </w:t>
      </w:r>
      <w:proofErr w:type="spellStart"/>
      <w:r w:rsidRPr="3A45337B">
        <w:rPr>
          <w:rFonts w:ascii="Arial" w:eastAsia="Arial" w:hAnsi="Arial" w:cs="Arial"/>
        </w:rPr>
        <w:t>NaAc</w:t>
      </w:r>
      <w:proofErr w:type="spellEnd"/>
      <w:r w:rsidRPr="3A45337B">
        <w:rPr>
          <w:rFonts w:ascii="Arial" w:eastAsia="Arial" w:hAnsi="Arial" w:cs="Arial"/>
        </w:rPr>
        <w:t>/L-min)</w:t>
      </w:r>
    </w:p>
    <w:p w14:paraId="49F19DBF" w14:textId="7320ED5E" w:rsidR="3A45337B" w:rsidRDefault="3A45337B">
      <w:r w:rsidRPr="3A45337B">
        <w:rPr>
          <w:rFonts w:ascii="Arial" w:eastAsia="Arial" w:hAnsi="Arial" w:cs="Arial"/>
          <w:i/>
          <w:iCs/>
        </w:rPr>
        <w:t>3.3 Old CSTR</w:t>
      </w:r>
    </w:p>
    <w:p w14:paraId="519B6856" w14:textId="22ECB3C9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  <w:b/>
          <w:bCs/>
        </w:rPr>
        <w:t>Plot of steady-state conversion (%) versus reaction temperature</w:t>
      </w:r>
      <w:r w:rsidRPr="3A45337B">
        <w:rPr>
          <w:rFonts w:ascii="Arial" w:eastAsia="Arial" w:hAnsi="Arial" w:cs="Arial"/>
        </w:rPr>
        <w:t xml:space="preserve">.  </w:t>
      </w:r>
      <w:r w:rsidRPr="3A45337B">
        <w:rPr>
          <w:rFonts w:ascii="Arial" w:eastAsia="Arial" w:hAnsi="Arial" w:cs="Arial"/>
          <w:b/>
          <w:bCs/>
        </w:rPr>
        <w:t>Combine the results for each session/residence time on one plot to facilitate comparison.</w:t>
      </w:r>
    </w:p>
    <w:p w14:paraId="1E9D9E1E" w14:textId="451F5709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Residence time (min) versus flow rate (mL/min)</w:t>
      </w:r>
    </w:p>
    <w:p w14:paraId="6E7DAADD" w14:textId="5FB0DDE9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Reaction rate coefficient ‘k’ (L/mol-sec) for each reaction temperature</w:t>
      </w:r>
    </w:p>
    <w:p w14:paraId="2FFEA4BE" w14:textId="198E147E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Activation energy estimate (kJ/mol)</w:t>
      </w:r>
    </w:p>
    <w:p w14:paraId="03197039" w14:textId="17640267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  <w:b/>
          <w:bCs/>
        </w:rPr>
        <w:t xml:space="preserve">Plot of steady-state productivity versus reaction temperature – moles </w:t>
      </w:r>
      <w:proofErr w:type="spellStart"/>
      <w:r w:rsidRPr="3A45337B">
        <w:rPr>
          <w:rFonts w:ascii="Arial" w:eastAsia="Arial" w:hAnsi="Arial" w:cs="Arial"/>
          <w:b/>
          <w:bCs/>
        </w:rPr>
        <w:t>NaAc</w:t>
      </w:r>
      <w:proofErr w:type="spellEnd"/>
      <w:r w:rsidRPr="3A45337B">
        <w:rPr>
          <w:rFonts w:ascii="Arial" w:eastAsia="Arial" w:hAnsi="Arial" w:cs="Arial"/>
          <w:b/>
          <w:bCs/>
        </w:rPr>
        <w:t xml:space="preserve">/time/reactor volume (mol </w:t>
      </w:r>
      <w:proofErr w:type="spellStart"/>
      <w:r w:rsidRPr="3A45337B">
        <w:rPr>
          <w:rFonts w:ascii="Arial" w:eastAsia="Arial" w:hAnsi="Arial" w:cs="Arial"/>
          <w:b/>
          <w:bCs/>
        </w:rPr>
        <w:t>NaAc</w:t>
      </w:r>
      <w:proofErr w:type="spellEnd"/>
      <w:r w:rsidRPr="3A45337B">
        <w:rPr>
          <w:rFonts w:ascii="Arial" w:eastAsia="Arial" w:hAnsi="Arial" w:cs="Arial"/>
          <w:b/>
          <w:bCs/>
        </w:rPr>
        <w:t>/L-min).  Combine the results for each session/residence time on one plot to facilitate comparison.</w:t>
      </w:r>
    </w:p>
    <w:p w14:paraId="63B49438" w14:textId="601F509B" w:rsidR="3A45337B" w:rsidRDefault="3A45337B">
      <w:r w:rsidRPr="3A45337B">
        <w:rPr>
          <w:rFonts w:ascii="Arial" w:eastAsia="Arial" w:hAnsi="Arial" w:cs="Arial"/>
          <w:i/>
          <w:iCs/>
        </w:rPr>
        <w:t>3.4 New CSTR</w:t>
      </w:r>
    </w:p>
    <w:p w14:paraId="2D0DF4E3" w14:textId="0DED4076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Steady-state conversion (%) for single CSTR, CSTR’s in series (conversion in each individual reactor and overall conversion)</w:t>
      </w:r>
    </w:p>
    <w:p w14:paraId="2F21E91A" w14:textId="4672E223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Residence time (min) versus flow rate (mL/min)</w:t>
      </w:r>
    </w:p>
    <w:p w14:paraId="20B6EA74" w14:textId="4D9B06BA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 xml:space="preserve">Steady-state productivity for single CSTR, overall result for CSTR’s in series – moles </w:t>
      </w:r>
      <w:proofErr w:type="spellStart"/>
      <w:r w:rsidRPr="3A45337B">
        <w:rPr>
          <w:rFonts w:ascii="Arial" w:eastAsia="Arial" w:hAnsi="Arial" w:cs="Arial"/>
        </w:rPr>
        <w:t>NaAc</w:t>
      </w:r>
      <w:proofErr w:type="spellEnd"/>
      <w:r w:rsidRPr="3A45337B">
        <w:rPr>
          <w:rFonts w:ascii="Arial" w:eastAsia="Arial" w:hAnsi="Arial" w:cs="Arial"/>
        </w:rPr>
        <w:t xml:space="preserve">/time/reactor volume (mol </w:t>
      </w:r>
      <w:proofErr w:type="spellStart"/>
      <w:r w:rsidRPr="3A45337B">
        <w:rPr>
          <w:rFonts w:ascii="Arial" w:eastAsia="Arial" w:hAnsi="Arial" w:cs="Arial"/>
        </w:rPr>
        <w:t>NaAc</w:t>
      </w:r>
      <w:proofErr w:type="spellEnd"/>
      <w:r w:rsidRPr="3A45337B">
        <w:rPr>
          <w:rFonts w:ascii="Arial" w:eastAsia="Arial" w:hAnsi="Arial" w:cs="Arial"/>
        </w:rPr>
        <w:t>/L-min)</w:t>
      </w:r>
    </w:p>
    <w:p w14:paraId="4232989A" w14:textId="126E4670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spellStart"/>
      <w:r w:rsidRPr="3A45337B">
        <w:rPr>
          <w:rFonts w:ascii="Arial" w:eastAsia="Arial" w:hAnsi="Arial" w:cs="Arial"/>
          <w:b/>
          <w:bCs/>
        </w:rPr>
        <w:t>Levenspiel</w:t>
      </w:r>
      <w:proofErr w:type="spellEnd"/>
      <w:r w:rsidRPr="3A45337B">
        <w:rPr>
          <w:rFonts w:ascii="Arial" w:eastAsia="Arial" w:hAnsi="Arial" w:cs="Arial"/>
          <w:b/>
          <w:bCs/>
        </w:rPr>
        <w:t xml:space="preserve"> plots (1/R vs. X) for each session comparing the individual series reactors versus the single reactor (see example)</w:t>
      </w:r>
    </w:p>
    <w:p w14:paraId="35801A83" w14:textId="770B1754" w:rsidR="3A45337B" w:rsidRDefault="3A45337B">
      <w:r w:rsidRPr="3A45337B">
        <w:rPr>
          <w:rFonts w:ascii="Arial" w:eastAsia="Arial" w:hAnsi="Arial" w:cs="Arial"/>
          <w:i/>
          <w:iCs/>
        </w:rPr>
        <w:t>3.5 PFR</w:t>
      </w:r>
    </w:p>
    <w:p w14:paraId="00623B35" w14:textId="12F00AEF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  <w:b/>
          <w:bCs/>
        </w:rPr>
        <w:t>Plot of steady-state conversion (%) versus reaction temperature</w:t>
      </w:r>
      <w:r w:rsidRPr="3A45337B">
        <w:rPr>
          <w:rFonts w:ascii="Arial" w:eastAsia="Arial" w:hAnsi="Arial" w:cs="Arial"/>
        </w:rPr>
        <w:t xml:space="preserve">.  </w:t>
      </w:r>
      <w:r w:rsidRPr="3A45337B">
        <w:rPr>
          <w:rFonts w:ascii="Arial" w:eastAsia="Arial" w:hAnsi="Arial" w:cs="Arial"/>
          <w:b/>
          <w:bCs/>
        </w:rPr>
        <w:t>Combine the results for each session/residence time on one plot to facilitate comparison.</w:t>
      </w:r>
    </w:p>
    <w:p w14:paraId="78802099" w14:textId="5D9C4C4C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Residence time (min) versus flow rate (mL/min)</w:t>
      </w:r>
    </w:p>
    <w:p w14:paraId="051E248E" w14:textId="2041D845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Reaction rate coefficient ‘k’ (L/mol-sec) for each reaction temperature</w:t>
      </w:r>
    </w:p>
    <w:p w14:paraId="46B8F924" w14:textId="49E08651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Activation energy estimate (kJ/mol)</w:t>
      </w:r>
    </w:p>
    <w:p w14:paraId="78720376" w14:textId="668D80B0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  <w:b/>
          <w:bCs/>
        </w:rPr>
        <w:t xml:space="preserve">Plot of steady-state productivity versus reaction temperature – moles </w:t>
      </w:r>
      <w:proofErr w:type="spellStart"/>
      <w:r w:rsidRPr="3A45337B">
        <w:rPr>
          <w:rFonts w:ascii="Arial" w:eastAsia="Arial" w:hAnsi="Arial" w:cs="Arial"/>
          <w:b/>
          <w:bCs/>
        </w:rPr>
        <w:t>NaAc</w:t>
      </w:r>
      <w:proofErr w:type="spellEnd"/>
      <w:r w:rsidRPr="3A45337B">
        <w:rPr>
          <w:rFonts w:ascii="Arial" w:eastAsia="Arial" w:hAnsi="Arial" w:cs="Arial"/>
          <w:b/>
          <w:bCs/>
        </w:rPr>
        <w:t xml:space="preserve">/time/reactor volume (mol </w:t>
      </w:r>
      <w:proofErr w:type="spellStart"/>
      <w:r w:rsidRPr="3A45337B">
        <w:rPr>
          <w:rFonts w:ascii="Arial" w:eastAsia="Arial" w:hAnsi="Arial" w:cs="Arial"/>
          <w:b/>
          <w:bCs/>
        </w:rPr>
        <w:t>NaAc</w:t>
      </w:r>
      <w:proofErr w:type="spellEnd"/>
      <w:r w:rsidRPr="3A45337B">
        <w:rPr>
          <w:rFonts w:ascii="Arial" w:eastAsia="Arial" w:hAnsi="Arial" w:cs="Arial"/>
          <w:b/>
          <w:bCs/>
        </w:rPr>
        <w:t>/L-min).  Combine the results for each session/residence time on one plot to facilitate comparison.</w:t>
      </w:r>
    </w:p>
    <w:p w14:paraId="55BCB23E" w14:textId="7CA6227D" w:rsidR="3A45337B" w:rsidRDefault="3A45337B">
      <w:r w:rsidRPr="3A45337B">
        <w:rPr>
          <w:rFonts w:ascii="Arial" w:eastAsia="Arial" w:hAnsi="Arial" w:cs="Arial"/>
          <w:i/>
          <w:iCs/>
        </w:rPr>
        <w:t xml:space="preserve">3.6 Statistical Analysis </w:t>
      </w:r>
      <w:r w:rsidRPr="3A45337B">
        <w:rPr>
          <w:rFonts w:ascii="Arial" w:eastAsia="Arial" w:hAnsi="Arial" w:cs="Arial"/>
          <w:b/>
          <w:bCs/>
          <w:i/>
          <w:iCs/>
          <w:color w:val="FF0000"/>
        </w:rPr>
        <w:t>(Final Report only)</w:t>
      </w:r>
    </w:p>
    <w:p w14:paraId="3D5239CC" w14:textId="4BD2E96E" w:rsidR="3A45337B" w:rsidRDefault="3A45337B">
      <w:r w:rsidRPr="3A45337B">
        <w:rPr>
          <w:rFonts w:ascii="Arial" w:eastAsia="Arial" w:hAnsi="Arial" w:cs="Arial"/>
        </w:rPr>
        <w:lastRenderedPageBreak/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Develop 95% confidence intervals for the reaction rate coefficients (at RT, 35C, 45C) and the activation energy</w:t>
      </w:r>
    </w:p>
    <w:p w14:paraId="0CD63B5F" w14:textId="3B32C5F4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Use the Arrhenius expression derived from literature data to estimate values for the reaction rate coefficient at room temperature, 35C and 45C</w:t>
      </w:r>
    </w:p>
    <w:p w14:paraId="100021B9" w14:textId="199ED8FF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Compare the 95% CI results for activation energy and k with the literature values/estimates</w:t>
      </w:r>
    </w:p>
    <w:p w14:paraId="74AE9809" w14:textId="2448A13E" w:rsidR="3A45337B" w:rsidRDefault="3A45337B">
      <w:proofErr w:type="gramStart"/>
      <w:r w:rsidRPr="3A45337B">
        <w:rPr>
          <w:rFonts w:ascii="Arial" w:eastAsia="Arial" w:hAnsi="Arial" w:cs="Arial"/>
          <w:b/>
          <w:bCs/>
          <w:sz w:val="28"/>
          <w:szCs w:val="28"/>
        </w:rPr>
        <w:t>4.0  Analysis</w:t>
      </w:r>
      <w:proofErr w:type="gramEnd"/>
      <w:r w:rsidRPr="3A45337B">
        <w:rPr>
          <w:rFonts w:ascii="Arial" w:eastAsia="Arial" w:hAnsi="Arial" w:cs="Arial"/>
          <w:b/>
          <w:bCs/>
          <w:sz w:val="28"/>
          <w:szCs w:val="28"/>
        </w:rPr>
        <w:t xml:space="preserve"> &amp; Discussion</w:t>
      </w:r>
    </w:p>
    <w:p w14:paraId="1AB0D07E" w14:textId="37E94006" w:rsidR="3A45337B" w:rsidRDefault="3A45337B">
      <w:r w:rsidRPr="3A45337B">
        <w:rPr>
          <w:rFonts w:ascii="Arial" w:eastAsia="Arial" w:hAnsi="Arial" w:cs="Arial"/>
          <w:b/>
          <w:bCs/>
          <w:i/>
          <w:iCs/>
          <w:color w:val="FF0000"/>
        </w:rPr>
        <w:t>(Use sub-sections to organize your discussion.  Refer to the Technical Report Guidelines for structure and flow)</w:t>
      </w:r>
    </w:p>
    <w:p w14:paraId="7EB881B1" w14:textId="697EFC8D" w:rsidR="3A45337B" w:rsidRDefault="3A45337B">
      <w:r w:rsidRPr="3A45337B">
        <w:rPr>
          <w:rFonts w:ascii="Arial" w:eastAsia="Arial" w:hAnsi="Arial" w:cs="Arial"/>
          <w:i/>
          <w:iCs/>
        </w:rPr>
        <w:t>4.1 Thermodynamic Analysis (T.O. #1)</w:t>
      </w:r>
    </w:p>
    <w:p w14:paraId="351415B4" w14:textId="66D4FD72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Discuss your findings and implications for the saponification reaction</w:t>
      </w:r>
    </w:p>
    <w:p w14:paraId="32CBE66D" w14:textId="55A50A9D" w:rsidR="3A45337B" w:rsidRDefault="3A45337B">
      <w:r w:rsidRPr="3A45337B">
        <w:rPr>
          <w:rFonts w:ascii="Arial" w:eastAsia="Arial" w:hAnsi="Arial" w:cs="Arial"/>
          <w:i/>
          <w:iCs/>
        </w:rPr>
        <w:t>4.2 Batch Reactor (T.O. #2)</w:t>
      </w:r>
    </w:p>
    <w:p w14:paraId="5E041B99" w14:textId="592941D3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Discuss your findings and provide some quantification of trends and comparisons</w:t>
      </w:r>
    </w:p>
    <w:p w14:paraId="5153DEDF" w14:textId="30C29182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Propose explanations for your observations based on governing principles (batch reactor design principles, temperature effect, Arrhenius, etc.)</w:t>
      </w:r>
    </w:p>
    <w:p w14:paraId="56BD4582" w14:textId="4A92BA69" w:rsidR="3A45337B" w:rsidRDefault="3A45337B">
      <w:r w:rsidRPr="3A45337B">
        <w:rPr>
          <w:rFonts w:ascii="Arial" w:eastAsia="Arial" w:hAnsi="Arial" w:cs="Arial"/>
          <w:i/>
          <w:iCs/>
        </w:rPr>
        <w:t>4.3 Old CSTR (T.O. #3)</w:t>
      </w:r>
    </w:p>
    <w:p w14:paraId="2AAACA7B" w14:textId="047A32E1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Discuss your findings and provide some quantification of trends and comparisons</w:t>
      </w:r>
    </w:p>
    <w:p w14:paraId="1A36C5F4" w14:textId="77D05138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Propose explanations for your observations based on governing principles (CSTR design principles, temperature effect, residence time effect, Arrhenius, etc.)</w:t>
      </w:r>
    </w:p>
    <w:p w14:paraId="32F1D974" w14:textId="2D6DB0C6" w:rsidR="3A45337B" w:rsidRDefault="3A45337B">
      <w:r w:rsidRPr="3A45337B">
        <w:rPr>
          <w:rFonts w:ascii="Arial" w:eastAsia="Arial" w:hAnsi="Arial" w:cs="Arial"/>
          <w:i/>
          <w:iCs/>
        </w:rPr>
        <w:t>4.4 New CSTR (T.O. #4)</w:t>
      </w:r>
    </w:p>
    <w:p w14:paraId="6FD3997F" w14:textId="376ABB4A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Discuss your findings and provide some quantification of trends and comparisons</w:t>
      </w:r>
    </w:p>
    <w:p w14:paraId="33449436" w14:textId="59A80E2C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Propose explanations for your observations based on governing principles (residence time effect, single vs. cascade design, etc.)</w:t>
      </w:r>
    </w:p>
    <w:p w14:paraId="49CC314B" w14:textId="6FBE7726" w:rsidR="3A45337B" w:rsidRDefault="3A45337B">
      <w:r w:rsidRPr="3A45337B">
        <w:rPr>
          <w:rFonts w:ascii="Arial" w:eastAsia="Arial" w:hAnsi="Arial" w:cs="Arial"/>
          <w:i/>
          <w:iCs/>
        </w:rPr>
        <w:t>4.5 PFR (T.O. #5)</w:t>
      </w:r>
    </w:p>
    <w:p w14:paraId="690ECFF3" w14:textId="11EB5D39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Discuss your findings and provide some quantification of trends and comparisons</w:t>
      </w:r>
    </w:p>
    <w:p w14:paraId="510AD702" w14:textId="662583D8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Propose explanations for your observations based on governing principles (PFR design principles, temperature effect, residence time effect, Arrhenius, etc.)</w:t>
      </w:r>
    </w:p>
    <w:p w14:paraId="71A329B8" w14:textId="188438E5" w:rsidR="3A45337B" w:rsidRDefault="3A45337B">
      <w:r w:rsidRPr="3A45337B">
        <w:rPr>
          <w:rFonts w:ascii="Arial" w:eastAsia="Arial" w:hAnsi="Arial" w:cs="Arial"/>
          <w:i/>
          <w:iCs/>
        </w:rPr>
        <w:t>4.6 Reactor Comparisons (T.O. #6)</w:t>
      </w:r>
    </w:p>
    <w:p w14:paraId="682853AF" w14:textId="0046A174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Compare the results across reactor types.  Identify trends for conversion and productivity versus reactor type</w:t>
      </w:r>
    </w:p>
    <w:p w14:paraId="38C2FF7D" w14:textId="112C00D0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Identify optimum reactor-type/operating parameters for conversion and productivity</w:t>
      </w:r>
    </w:p>
    <w:p w14:paraId="5A319B0D" w14:textId="428AD9C7" w:rsidR="3A45337B" w:rsidRDefault="3A45337B">
      <w:r w:rsidRPr="3A45337B">
        <w:rPr>
          <w:rFonts w:ascii="Arial" w:eastAsia="Arial" w:hAnsi="Arial" w:cs="Arial"/>
          <w:i/>
          <w:iCs/>
        </w:rPr>
        <w:t xml:space="preserve">4.7 Stat. Analysis and Literature Value Comparison </w:t>
      </w:r>
      <w:r w:rsidRPr="3A45337B">
        <w:rPr>
          <w:rFonts w:ascii="Arial" w:eastAsia="Arial" w:hAnsi="Arial" w:cs="Arial"/>
          <w:b/>
          <w:bCs/>
          <w:i/>
          <w:iCs/>
          <w:color w:val="FF0000"/>
        </w:rPr>
        <w:t>– FINAL REPORT ONLY</w:t>
      </w:r>
      <w:r w:rsidRPr="3A45337B">
        <w:rPr>
          <w:rFonts w:ascii="Arial" w:eastAsia="Arial" w:hAnsi="Arial" w:cs="Arial"/>
          <w:i/>
          <w:iCs/>
        </w:rPr>
        <w:t xml:space="preserve"> (T.O. #7)</w:t>
      </w:r>
    </w:p>
    <w:p w14:paraId="6FEC2F6E" w14:textId="41E8860B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Compare the 95% confidence intervals for activation energy and reaction rate coefficient to the literature values/estimates and discuss your findings.</w:t>
      </w:r>
    </w:p>
    <w:p w14:paraId="2FB4D821" w14:textId="02DE5CEC" w:rsidR="3A45337B" w:rsidRDefault="3A45337B">
      <w:proofErr w:type="gramStart"/>
      <w:r w:rsidRPr="3A45337B">
        <w:rPr>
          <w:rFonts w:ascii="Arial" w:eastAsia="Arial" w:hAnsi="Arial" w:cs="Arial"/>
          <w:b/>
          <w:bCs/>
          <w:sz w:val="28"/>
          <w:szCs w:val="28"/>
        </w:rPr>
        <w:lastRenderedPageBreak/>
        <w:t>5.0  Summary</w:t>
      </w:r>
      <w:proofErr w:type="gramEnd"/>
      <w:r w:rsidRPr="3A45337B">
        <w:rPr>
          <w:rFonts w:ascii="Arial" w:eastAsia="Arial" w:hAnsi="Arial" w:cs="Arial"/>
          <w:b/>
          <w:bCs/>
          <w:sz w:val="28"/>
          <w:szCs w:val="28"/>
        </w:rPr>
        <w:t xml:space="preserve"> &amp; Conclusions</w:t>
      </w:r>
    </w:p>
    <w:p w14:paraId="3F31A88E" w14:textId="3F1377A8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Follow the approach outlined in the Technical Report Guidelines</w:t>
      </w:r>
    </w:p>
    <w:p w14:paraId="071CD4FB" w14:textId="079CB301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Briefly summarize key findings for each technical objective</w:t>
      </w:r>
    </w:p>
    <w:p w14:paraId="1177542A" w14:textId="31A466A6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 xml:space="preserve">Use some quantification to </w:t>
      </w:r>
      <w:proofErr w:type="spellStart"/>
      <w:r w:rsidRPr="3A45337B">
        <w:rPr>
          <w:rFonts w:ascii="Arial" w:eastAsia="Arial" w:hAnsi="Arial" w:cs="Arial"/>
        </w:rPr>
        <w:t>dimensionalize</w:t>
      </w:r>
      <w:proofErr w:type="spellEnd"/>
      <w:r w:rsidRPr="3A45337B">
        <w:rPr>
          <w:rFonts w:ascii="Arial" w:eastAsia="Arial" w:hAnsi="Arial" w:cs="Arial"/>
        </w:rPr>
        <w:t xml:space="preserve"> key trends (e.g., %’s for comparisons)</w:t>
      </w:r>
    </w:p>
    <w:p w14:paraId="65EF806B" w14:textId="1F20D974" w:rsidR="3A45337B" w:rsidRDefault="3A45337B">
      <w:proofErr w:type="gramStart"/>
      <w:r w:rsidRPr="3A45337B">
        <w:rPr>
          <w:rFonts w:ascii="Arial" w:eastAsia="Arial" w:hAnsi="Arial" w:cs="Arial"/>
          <w:b/>
          <w:bCs/>
          <w:sz w:val="28"/>
          <w:szCs w:val="28"/>
        </w:rPr>
        <w:t>6.0  Future</w:t>
      </w:r>
      <w:proofErr w:type="gramEnd"/>
      <w:r w:rsidRPr="3A45337B">
        <w:rPr>
          <w:rFonts w:ascii="Arial" w:eastAsia="Arial" w:hAnsi="Arial" w:cs="Arial"/>
          <w:b/>
          <w:bCs/>
          <w:sz w:val="28"/>
          <w:szCs w:val="28"/>
        </w:rPr>
        <w:t xml:space="preserve"> Work (Progress Report Only)</w:t>
      </w:r>
    </w:p>
    <w:p w14:paraId="079EE2E1" w14:textId="4FF4D513" w:rsidR="3A45337B" w:rsidRDefault="3A45337B">
      <w:proofErr w:type="gramStart"/>
      <w:r w:rsidRPr="3A45337B">
        <w:rPr>
          <w:rFonts w:ascii="Arial" w:eastAsia="Arial" w:hAnsi="Arial" w:cs="Arial"/>
          <w:b/>
          <w:bCs/>
          <w:sz w:val="28"/>
          <w:szCs w:val="28"/>
        </w:rPr>
        <w:t>7.0  References</w:t>
      </w:r>
      <w:proofErr w:type="gramEnd"/>
    </w:p>
    <w:p w14:paraId="1F6B197E" w14:textId="31F4A3BE" w:rsidR="3A45337B" w:rsidRDefault="3A45337B">
      <w:proofErr w:type="gramStart"/>
      <w:r w:rsidRPr="3A45337B">
        <w:rPr>
          <w:rFonts w:ascii="Arial" w:eastAsia="Arial" w:hAnsi="Arial" w:cs="Arial"/>
          <w:b/>
          <w:bCs/>
          <w:sz w:val="28"/>
          <w:szCs w:val="28"/>
        </w:rPr>
        <w:t>8.0  Appendix</w:t>
      </w:r>
      <w:proofErr w:type="gramEnd"/>
    </w:p>
    <w:p w14:paraId="393DBC1C" w14:textId="621B07E5" w:rsidR="3A45337B" w:rsidRDefault="3A45337B">
      <w:r w:rsidRPr="3A45337B">
        <w:rPr>
          <w:rFonts w:ascii="Arial" w:eastAsia="Arial" w:hAnsi="Arial" w:cs="Arial"/>
          <w:b/>
          <w:bCs/>
          <w:i/>
          <w:iCs/>
        </w:rPr>
        <w:t>(Note:  Due to the length of the reports, inclusion of experimental data is not required)</w:t>
      </w:r>
    </w:p>
    <w:p w14:paraId="0C64258D" w14:textId="752DFED4" w:rsidR="3A45337B" w:rsidRDefault="3A45337B">
      <w:proofErr w:type="gramStart"/>
      <w:r w:rsidRPr="3A45337B">
        <w:rPr>
          <w:rFonts w:ascii="Arial" w:eastAsia="Arial" w:hAnsi="Arial" w:cs="Arial"/>
          <w:i/>
          <w:iCs/>
        </w:rPr>
        <w:t>8.1  Appendix</w:t>
      </w:r>
      <w:proofErr w:type="gramEnd"/>
      <w:r w:rsidRPr="3A45337B">
        <w:rPr>
          <w:rFonts w:ascii="Arial" w:eastAsia="Arial" w:hAnsi="Arial" w:cs="Arial"/>
          <w:i/>
          <w:iCs/>
        </w:rPr>
        <w:t xml:space="preserve">  – Sample Calculations</w:t>
      </w:r>
    </w:p>
    <w:p w14:paraId="24CAA048" w14:textId="506E48EA" w:rsidR="3A45337B" w:rsidRDefault="3A45337B">
      <w:proofErr w:type="gramStart"/>
      <w:r w:rsidRPr="3A45337B">
        <w:rPr>
          <w:rFonts w:ascii="Arial" w:eastAsia="Arial" w:hAnsi="Arial" w:cs="Arial"/>
        </w:rPr>
        <w:t>8.1.1  Thermodynamic</w:t>
      </w:r>
      <w:proofErr w:type="gramEnd"/>
      <w:r w:rsidRPr="3A45337B">
        <w:rPr>
          <w:rFonts w:ascii="Arial" w:eastAsia="Arial" w:hAnsi="Arial" w:cs="Arial"/>
        </w:rPr>
        <w:t xml:space="preserve"> Analysis</w:t>
      </w:r>
    </w:p>
    <w:p w14:paraId="325A3B5E" w14:textId="13A69E4C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Estimate of the heat of reaction and the standard Gibbs free energy change of the reaction</w:t>
      </w:r>
    </w:p>
    <w:p w14:paraId="75F3903F" w14:textId="5CBAEDB2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Estimate of the equilibrium constant (K</w:t>
      </w:r>
      <w:r w:rsidRPr="3A45337B">
        <w:rPr>
          <w:rFonts w:ascii="Arial" w:eastAsia="Arial" w:hAnsi="Arial" w:cs="Arial"/>
          <w:sz w:val="13"/>
          <w:szCs w:val="13"/>
          <w:vertAlign w:val="subscript"/>
        </w:rPr>
        <w:t>eq</w:t>
      </w:r>
      <w:r w:rsidRPr="3A45337B">
        <w:rPr>
          <w:rFonts w:ascii="Arial" w:eastAsia="Arial" w:hAnsi="Arial" w:cs="Arial"/>
        </w:rPr>
        <w:t>) and equilibrium conversion</w:t>
      </w:r>
    </w:p>
    <w:p w14:paraId="7C0AC19A" w14:textId="436D9CA8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Estimate the adiabatic reactor temperature at the equilibrium conversion</w:t>
      </w:r>
    </w:p>
    <w:p w14:paraId="7CD13035" w14:textId="4DB2C20E" w:rsidR="3A45337B" w:rsidRDefault="3A45337B">
      <w:proofErr w:type="gramStart"/>
      <w:r w:rsidRPr="3A45337B">
        <w:rPr>
          <w:rFonts w:ascii="Arial" w:eastAsia="Arial" w:hAnsi="Arial" w:cs="Arial"/>
        </w:rPr>
        <w:t>8.1.2  Batch</w:t>
      </w:r>
      <w:proofErr w:type="gramEnd"/>
    </w:p>
    <w:p w14:paraId="1905EDC4" w14:textId="1F756E44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 xml:space="preserve">Temperature corrected lambda values for NaOH and </w:t>
      </w:r>
      <w:proofErr w:type="spellStart"/>
      <w:r w:rsidRPr="3A45337B">
        <w:rPr>
          <w:rFonts w:ascii="Arial" w:eastAsia="Arial" w:hAnsi="Arial" w:cs="Arial"/>
        </w:rPr>
        <w:t>NaAc</w:t>
      </w:r>
      <w:proofErr w:type="spellEnd"/>
    </w:p>
    <w:p w14:paraId="51972F88" w14:textId="2FF6834B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Point in time conversion from conductivity data</w:t>
      </w:r>
    </w:p>
    <w:p w14:paraId="23A9E3B0" w14:textId="71EF1BC6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 xml:space="preserve">Plot </w:t>
      </w:r>
      <w:proofErr w:type="gramStart"/>
      <w:r w:rsidRPr="3A45337B">
        <w:rPr>
          <w:rFonts w:ascii="Arial" w:eastAsia="Arial" w:hAnsi="Arial" w:cs="Arial"/>
        </w:rPr>
        <w:t>of  versus</w:t>
      </w:r>
      <w:proofErr w:type="gramEnd"/>
      <w:r w:rsidRPr="3A45337B">
        <w:rPr>
          <w:rFonts w:ascii="Arial" w:eastAsia="Arial" w:hAnsi="Arial" w:cs="Arial"/>
        </w:rPr>
        <w:t xml:space="preserve"> time to determine ‘k’</w:t>
      </w:r>
    </w:p>
    <w:p w14:paraId="7C6A7253" w14:textId="383AE491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 xml:space="preserve">Plot of ln(k) versus 1/T to determine </w:t>
      </w:r>
      <w:proofErr w:type="spellStart"/>
      <w:r w:rsidRPr="3A45337B">
        <w:rPr>
          <w:rFonts w:ascii="Arial" w:eastAsia="Arial" w:hAnsi="Arial" w:cs="Arial"/>
        </w:rPr>
        <w:t>Ea</w:t>
      </w:r>
      <w:proofErr w:type="spellEnd"/>
    </w:p>
    <w:p w14:paraId="4353D65E" w14:textId="14F61F02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Productivity calculation at 70% conversion</w:t>
      </w:r>
    </w:p>
    <w:p w14:paraId="0699AC70" w14:textId="3D9B8A69" w:rsidR="3A45337B" w:rsidRDefault="3A45337B">
      <w:proofErr w:type="gramStart"/>
      <w:r w:rsidRPr="3A45337B">
        <w:rPr>
          <w:rFonts w:ascii="Arial" w:eastAsia="Arial" w:hAnsi="Arial" w:cs="Arial"/>
        </w:rPr>
        <w:t>8.1.3  Old</w:t>
      </w:r>
      <w:proofErr w:type="gramEnd"/>
      <w:r w:rsidRPr="3A45337B">
        <w:rPr>
          <w:rFonts w:ascii="Arial" w:eastAsia="Arial" w:hAnsi="Arial" w:cs="Arial"/>
        </w:rPr>
        <w:t xml:space="preserve"> CSTR</w:t>
      </w:r>
    </w:p>
    <w:p w14:paraId="152FED54" w14:textId="5AC28E37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 xml:space="preserve">Temperature corrected lambda values for NaOH and </w:t>
      </w:r>
      <w:proofErr w:type="spellStart"/>
      <w:r w:rsidRPr="3A45337B">
        <w:rPr>
          <w:rFonts w:ascii="Arial" w:eastAsia="Arial" w:hAnsi="Arial" w:cs="Arial"/>
        </w:rPr>
        <w:t>NaAc</w:t>
      </w:r>
      <w:proofErr w:type="spellEnd"/>
    </w:p>
    <w:p w14:paraId="2A537749" w14:textId="560CAC09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Steady-state conversion from conductivity data</w:t>
      </w:r>
    </w:p>
    <w:p w14:paraId="0A3927E2" w14:textId="3FD5A59E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Residence time calculation</w:t>
      </w:r>
    </w:p>
    <w:p w14:paraId="348440FE" w14:textId="4AFBB628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Determination of ‘k’ from steady-state data</w:t>
      </w:r>
    </w:p>
    <w:p w14:paraId="16507687" w14:textId="1C353A99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 xml:space="preserve">Plot of ln(k) versus 1/T to determine </w:t>
      </w:r>
      <w:proofErr w:type="spellStart"/>
      <w:r w:rsidRPr="3A45337B">
        <w:rPr>
          <w:rFonts w:ascii="Arial" w:eastAsia="Arial" w:hAnsi="Arial" w:cs="Arial"/>
        </w:rPr>
        <w:t>Ea</w:t>
      </w:r>
      <w:proofErr w:type="spellEnd"/>
    </w:p>
    <w:p w14:paraId="6BC7EA70" w14:textId="2AAF7C34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Productivity calculation at steady-state</w:t>
      </w:r>
    </w:p>
    <w:p w14:paraId="52987DF4" w14:textId="2D6C63CB" w:rsidR="3A45337B" w:rsidRDefault="3A45337B">
      <w:proofErr w:type="gramStart"/>
      <w:r w:rsidRPr="3A45337B">
        <w:rPr>
          <w:rFonts w:ascii="Arial" w:eastAsia="Arial" w:hAnsi="Arial" w:cs="Arial"/>
        </w:rPr>
        <w:t>8.1.4  New</w:t>
      </w:r>
      <w:proofErr w:type="gramEnd"/>
      <w:r w:rsidRPr="3A45337B">
        <w:rPr>
          <w:rFonts w:ascii="Arial" w:eastAsia="Arial" w:hAnsi="Arial" w:cs="Arial"/>
        </w:rPr>
        <w:t xml:space="preserve"> CSTR</w:t>
      </w:r>
    </w:p>
    <w:p w14:paraId="5D167C43" w14:textId="1CD554BC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 xml:space="preserve">Temperature corrected lambda values for NaOH and </w:t>
      </w:r>
      <w:proofErr w:type="spellStart"/>
      <w:r w:rsidRPr="3A45337B">
        <w:rPr>
          <w:rFonts w:ascii="Arial" w:eastAsia="Arial" w:hAnsi="Arial" w:cs="Arial"/>
        </w:rPr>
        <w:t>NaAc</w:t>
      </w:r>
      <w:proofErr w:type="spellEnd"/>
    </w:p>
    <w:p w14:paraId="759D64B9" w14:textId="2BF4E162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Steady-state conversion from conductivity data for single CSTR and CSTR’s in series</w:t>
      </w:r>
    </w:p>
    <w:p w14:paraId="34659FD5" w14:textId="0EE57673" w:rsidR="3A45337B" w:rsidRDefault="3A45337B">
      <w:r w:rsidRPr="3A45337B">
        <w:rPr>
          <w:rFonts w:ascii="Arial" w:eastAsia="Arial" w:hAnsi="Arial" w:cs="Arial"/>
        </w:rPr>
        <w:lastRenderedPageBreak/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Residence time calculation for single CSTR and CSTR’s in series</w:t>
      </w:r>
    </w:p>
    <w:p w14:paraId="7E45B84B" w14:textId="7E87EA32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Productivity calculation at steady-state for single CSTR and CSTR’s in series</w:t>
      </w:r>
    </w:p>
    <w:p w14:paraId="605FEEAE" w14:textId="4F394A19" w:rsidR="3A45337B" w:rsidRDefault="3A45337B">
      <w:proofErr w:type="gramStart"/>
      <w:r w:rsidRPr="3A45337B">
        <w:rPr>
          <w:rFonts w:ascii="Arial" w:eastAsia="Arial" w:hAnsi="Arial" w:cs="Arial"/>
        </w:rPr>
        <w:t>8.1.5  PFR</w:t>
      </w:r>
      <w:proofErr w:type="gramEnd"/>
    </w:p>
    <w:p w14:paraId="7CBBA982" w14:textId="1835220B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 xml:space="preserve">Temperature corrected lambda values for NaOH and </w:t>
      </w:r>
      <w:proofErr w:type="spellStart"/>
      <w:r w:rsidRPr="3A45337B">
        <w:rPr>
          <w:rFonts w:ascii="Arial" w:eastAsia="Arial" w:hAnsi="Arial" w:cs="Arial"/>
        </w:rPr>
        <w:t>NaAc</w:t>
      </w:r>
      <w:proofErr w:type="spellEnd"/>
    </w:p>
    <w:p w14:paraId="245C9905" w14:textId="23326997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Steady-state conversion from conductivity data</w:t>
      </w:r>
    </w:p>
    <w:p w14:paraId="181B3C26" w14:textId="21E93351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Residence time calculation</w:t>
      </w:r>
    </w:p>
    <w:p w14:paraId="42B0E6A7" w14:textId="78CC7485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Determination of ‘k’ from steady-state data</w:t>
      </w:r>
    </w:p>
    <w:p w14:paraId="774853E4" w14:textId="461386B5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 xml:space="preserve">Plot of ln(k) versus 1/T to determine </w:t>
      </w:r>
      <w:proofErr w:type="spellStart"/>
      <w:r w:rsidRPr="3A45337B">
        <w:rPr>
          <w:rFonts w:ascii="Arial" w:eastAsia="Arial" w:hAnsi="Arial" w:cs="Arial"/>
        </w:rPr>
        <w:t>Ea</w:t>
      </w:r>
      <w:proofErr w:type="spellEnd"/>
    </w:p>
    <w:p w14:paraId="5A1F3DC5" w14:textId="57D94755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Productivity calculation at steady-state</w:t>
      </w:r>
    </w:p>
    <w:p w14:paraId="74F247BF" w14:textId="19C3C0E1" w:rsidR="3A45337B" w:rsidRDefault="3A45337B">
      <w:proofErr w:type="gramStart"/>
      <w:r w:rsidRPr="3A45337B">
        <w:rPr>
          <w:rFonts w:ascii="Arial" w:eastAsia="Arial" w:hAnsi="Arial" w:cs="Arial"/>
        </w:rPr>
        <w:t>8.1.6  Statistical</w:t>
      </w:r>
      <w:proofErr w:type="gramEnd"/>
      <w:r w:rsidRPr="3A45337B">
        <w:rPr>
          <w:rFonts w:ascii="Arial" w:eastAsia="Arial" w:hAnsi="Arial" w:cs="Arial"/>
        </w:rPr>
        <w:t xml:space="preserve"> Analysis </w:t>
      </w:r>
      <w:r w:rsidRPr="3A45337B">
        <w:rPr>
          <w:rFonts w:ascii="Arial" w:eastAsia="Arial" w:hAnsi="Arial" w:cs="Arial"/>
          <w:b/>
          <w:bCs/>
          <w:color w:val="FF0000"/>
        </w:rPr>
        <w:t>(Final Report Only)</w:t>
      </w:r>
    </w:p>
    <w:p w14:paraId="4AFEE590" w14:textId="6586DE58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95% confidence interval determination for the reaction rate coefficients and the activation energy</w:t>
      </w:r>
    </w:p>
    <w:p w14:paraId="713D9A9E" w14:textId="2370FBCB" w:rsidR="3A45337B" w:rsidRDefault="3A45337B">
      <w:r w:rsidRPr="3A45337B">
        <w:rPr>
          <w:rFonts w:ascii="Arial" w:eastAsia="Arial" w:hAnsi="Arial" w:cs="Arial"/>
        </w:rPr>
        <w:t>·</w:t>
      </w:r>
      <w:r w:rsidRPr="3A45337B"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 w:rsidRPr="3A45337B">
        <w:rPr>
          <w:rFonts w:ascii="Arial" w:eastAsia="Arial" w:hAnsi="Arial" w:cs="Arial"/>
        </w:rPr>
        <w:t>Include an example of a reaction rate coefficient estimate using the Arrhenius expression derived from literature.</w:t>
      </w:r>
    </w:p>
    <w:p w14:paraId="40F11194" w14:textId="0AF2C25F" w:rsidR="3A45337B" w:rsidRDefault="3A45337B">
      <w:r w:rsidRPr="3A45337B">
        <w:rPr>
          <w:rFonts w:ascii="Arial" w:eastAsia="Arial" w:hAnsi="Arial" w:cs="Arial"/>
          <w:b/>
          <w:bCs/>
        </w:rPr>
        <w:t xml:space="preserve">Example </w:t>
      </w:r>
      <w:proofErr w:type="spellStart"/>
      <w:r w:rsidRPr="3A45337B">
        <w:rPr>
          <w:rFonts w:ascii="Arial" w:eastAsia="Arial" w:hAnsi="Arial" w:cs="Arial"/>
          <w:b/>
          <w:bCs/>
        </w:rPr>
        <w:t>Levenspiel</w:t>
      </w:r>
      <w:proofErr w:type="spellEnd"/>
      <w:r w:rsidRPr="3A45337B">
        <w:rPr>
          <w:rFonts w:ascii="Arial" w:eastAsia="Arial" w:hAnsi="Arial" w:cs="Arial"/>
          <w:b/>
          <w:bCs/>
        </w:rPr>
        <w:t xml:space="preserve"> plot for New CSTR:</w:t>
      </w:r>
    </w:p>
    <w:p w14:paraId="3A85DBB9" w14:textId="14C6D7B9" w:rsidR="3A45337B" w:rsidRDefault="3A45337B" w:rsidP="3A45337B">
      <w:r>
        <w:br/>
      </w:r>
    </w:p>
    <w:sectPr w:rsidR="3A45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llingham, Courtney" w:date="2019-06-14T14:06:00Z" w:initials="GC">
    <w:p w14:paraId="43876CCB" w14:textId="205C6021" w:rsidR="3A45337B" w:rsidRDefault="3A45337B">
      <w:r>
        <w:t>Reminder: Insert table of contents and title page after finished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876C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384D0D2" w16cex:dateUtc="2019-06-14T1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876CCB" w16cid:durableId="7384D0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llingham, Courtney">
    <w15:presenceInfo w15:providerId="AD" w15:userId="S::cog17@pitt.edu::bf21bdaa-9761-4547-bb1c-392a9a0600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268668"/>
    <w:rsid w:val="005901D9"/>
    <w:rsid w:val="22268668"/>
    <w:rsid w:val="3A45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68668"/>
  <w15:chartTrackingRefBased/>
  <w15:docId w15:val="{A954FFAB-CF26-470D-8BF9-C5BF2151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493DA2179EC469828C263253D99F6" ma:contentTypeVersion="4" ma:contentTypeDescription="Create a new document." ma:contentTypeScope="" ma:versionID="8dcab353b43e1124b995cab52a9f2025">
  <xsd:schema xmlns:xsd="http://www.w3.org/2001/XMLSchema" xmlns:xs="http://www.w3.org/2001/XMLSchema" xmlns:p="http://schemas.microsoft.com/office/2006/metadata/properties" xmlns:ns2="bd209304-b2eb-45df-9619-53f6426f9505" xmlns:ns3="7453fcdb-6947-4f7f-bf7e-eaffb6fd7bc2" targetNamespace="http://schemas.microsoft.com/office/2006/metadata/properties" ma:root="true" ma:fieldsID="ca6b072b2cc54ec021578ddb6911ee8d" ns2:_="" ns3:_="">
    <xsd:import namespace="bd209304-b2eb-45df-9619-53f6426f9505"/>
    <xsd:import namespace="7453fcdb-6947-4f7f-bf7e-eaffb6fd7b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09304-b2eb-45df-9619-53f6426f95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3fcdb-6947-4f7f-bf7e-eaffb6fd7b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453fcdb-6947-4f7f-bf7e-eaffb6fd7bc2">
      <UserInfo>
        <DisplayName>Pedro, Alexis Marie</DisplayName>
        <AccountId>12</AccountId>
        <AccountType/>
      </UserInfo>
      <UserInfo>
        <DisplayName>Anderson, Christopher</DisplayName>
        <AccountId>13</AccountId>
        <AccountType/>
      </UserInfo>
      <UserInfo>
        <DisplayName>Reynolds, Ryan</DisplayName>
        <AccountId>14</AccountId>
        <AccountType/>
      </UserInfo>
      <UserInfo>
        <DisplayName>Decker, Jonathan M</DisplayName>
        <AccountId>15</AccountId>
        <AccountType/>
      </UserInfo>
      <UserInfo>
        <DisplayName>Wissenbach, Eli Jack</DisplayName>
        <AccountId>16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C2F3C6-33AC-4FD1-A7E6-4BE8C92D1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09304-b2eb-45df-9619-53f6426f9505"/>
    <ds:schemaRef ds:uri="7453fcdb-6947-4f7f-bf7e-eaffb6fd7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650723-A903-4EF5-9400-1CD4F8DB427C}">
  <ds:schemaRefs>
    <ds:schemaRef ds:uri="http://schemas.microsoft.com/office/2006/metadata/properties"/>
    <ds:schemaRef ds:uri="http://schemas.microsoft.com/office/infopath/2007/PartnerControls"/>
    <ds:schemaRef ds:uri="7453fcdb-6947-4f7f-bf7e-eaffb6fd7bc2"/>
  </ds:schemaRefs>
</ds:datastoreItem>
</file>

<file path=customXml/itemProps3.xml><?xml version="1.0" encoding="utf-8"?>
<ds:datastoreItem xmlns:ds="http://schemas.openxmlformats.org/officeDocument/2006/customXml" ds:itemID="{698F5627-4EE4-477E-BA36-0C9434A41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1295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Gillingham, Courtney</dc:creator>
  <cp:keywords/>
  <dc:description/>
  <cp:lastModifiedBy>Eli W</cp:lastModifiedBy>
  <cp:revision>2</cp:revision>
  <dcterms:created xsi:type="dcterms:W3CDTF">2021-12-06T07:52:00Z</dcterms:created>
  <dcterms:modified xsi:type="dcterms:W3CDTF">2021-12-06T07:52:00Z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0x010100CD6493DA2179EC469828C263253D99F6</vt:lpwstr>
  </property>
</Properties>
</file>