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독일 경제ㆍ에너지ㆍ공급망 주간동향 (12.22-12.24)</w:t>
      </w:r>
    </w:p>
    <w:p>
      <w:r>
        <w:rPr>
          <w:rFonts w:ascii="Malgun Gothic" w:hAnsi="Malgun Gothic"/>
        </w:rPr>
        <w:t>작성자: 주 독일 대사관(경제)</w:t>
      </w:r>
    </w:p>
    <w:p>
      <w:r>
        <w:rPr>
          <w:rFonts w:ascii="Malgun Gothic" w:hAnsi="Malgun Gothic"/>
        </w:rPr>
        <w:t>작성일자: 2025-12-29</w:t>
      </w:r>
    </w:p>
    <w:p/>
    <w:p>
      <w:r>
        <w:rPr>
          <w:rFonts w:ascii="Malgun Gothic" w:hAnsi="Malgun Gothic"/>
        </w:rPr>
        <w:t>1. 독일 정부 경제정책 추진 동향 ① 독일 연방상원, 세금 감면 조치 승인 (Spiegel)  ㅇ 연방상원은 12.19(금) 2026.1.1부터 시행될 통근자 공제액 인상, 외식업 부가가치세 인하, 자원봉사 활동 비과세 한도 인상 등의 세금 감면 조치를 승인함.     - 이에 따른 비용의 약 절반 정도는 주정부와 지방자치단체가 부담하게 되며, 향후 몇 년간 수십억 유로 규모의 세수 손실이 발생할 전망임.  ㅇ 통근자 공제액은 현재 첫 20km 구간 km당 30센트, 21km부터 km당 38센트에서 첫 km부터 km당 38센트로 인상됨.     - 외식업 음식에 대한 부가가치세는 현재 19%에서 7%로 영구적으로 인하됨.  ㅇ 슈바이처(Alexander Schweitzer) 라인란트팔츠 주총리(SPD)는 2030년까지 연방주의 세수 감소액은 거의 130억 유로, 지방자치단체의 세수 감소액은 거의 20억 유로에 달할 것이라고 밝힘.     - 동인은 이러한 부담이 이미 긴장된 재정 상황을 더욱 악화시킬 것이라고 경고하며, 이에 대해 연방정부가 책임을 져야 한다고 주장함. 2. 독일 거시경제 ① 독일 수입물가, 에너지 가격 하락으로 1년 반 만에 최대 폭 하락 (Handelsblatt)  ㅇ 독일의 수입물가지수는 2025년 11월 전년 동월 대비 1.9% 하락하며, 2024년 3월 이후 약 1년 반 만에 가장 큰 하락 폭을 기록함.     - 연방통계청은 에너지 수입 가격이 전년 동월 대비 15.7% 하락하며 수입물가 하락을 주도했다고 설명함.     - 반면 식료품 수입 가격은 평균 2.8% 상승했으며, 특히 헤이즐넛(+62.7%), 커피(+36.2%), 소고기(+24.8%), 오렌지 주스(+23.0%), 닭고기(+17.1%) 등 일부 품목의 가격 급등이 두드러짐. 3. 공급망/산업정책/EU 가. 자동차/배터리 ① 미국 관세로 2025년 1~3분기 독일 자동차 수출 전년 동기 대비 14% 급감 (Spiegel)  ㅇ 독일경제연구소(IW)의 연구에 따르면 트럼프 미국 대통령이 도입한 높은 관세로 인해 2025년 첫 3분기 동안 독일 자동차 산업의 대미 수출이 전년 동기 대비 14% 감소한 것으로 나타남.        ※ 미국으로 수출되는 EU산 자동차 및 자동차 부품 수출품에는 4월부터 25%의 높은 추가 관세율이 적용되었으며, 2025년 여름에 EU와 미국 간의 관세 협정이 체결된 이후에는 일반 관세율인 15%가 적용되기 시작함.  ㅇ 독일의 대미 수출은 올해 1~3분기 동안 전체 산업 평균 7.8% 감소함. (2016년부터 2024년까지 1~3분기 평균은 매년 약 5% 증가세를 보였음.)  ㅇ IW는 현재로서는 미국 수입 관세가 당분간 트럼프 행정부 이전 수준으로 돌아가지 않을 것으로 예상되므로, 독일의 대미 수출이 크게 회복될 가능성은 거의 없다고 설명함. 나. 방산 ① 캐나다 정부 대표단 에커른푀르데 잠수함 교육센터 및 TKMS 생산시설 시찰 (연방군)  ㅇ 스티븐 푸어(Stephen Fuhr) 국방조달 담당 국무장관을 포함한 캐나다 정부 대표단은 12.15(월)-12.19(금) 독일과 노르웨이를 방문함.     - 독일 해군 제1기동전단 사령관 크리스티안 발터 마이어(Christian Walter Meyer) 준장은 12.18(수) 에커른푀르데에서 캐나다 정부 대표단을 맞이하고, 이후 키일 소재 TKMS 조선소 방문 일정을 주관함.     - 캐나다 대표단은 에커른푀르데 잠수함 교육센터 및 TKMS 생산시설을 시찰하고, TKMS와 캐나다 기업 마르멩(Marmen) 간 잠수함 선체 구간 및 복합 조립 부품 생산 관련 양해각서 체결에 참석함.         ※ 전체 독일 일정은 닐스 슈미트(Nils Schmid) 국방부 정무차관, 얀 크리스티안 카크(Jan Christian Kaack) 독일 해군 참모총장을 포함한 독일 정부 및 군의 고위 관계자들과 회동, 에커른푀르데 해군 훈련 센터, 티센크루프 마린시스템즈(TKMS), 라인메탈, 루프트한자 테크닉 방문을 포함  ㅇ 캐나다 해군 장교들은 이미 에커른푀르데에서 교육을 받고 있으며, 해당 프로그램은 2026년 1월부터 확대될 예정임.     - 동 방문 계기 독일은 캐나다에 독일–노르웨이 공동 잠수함 개발 프로그램에 참여할 것을 공식 제안하고, TKMS는 관련 제안서를 2026년 1월 말 캐나다 정부에 제출할 예정임. ② TKMS, 캐나다 마르멩과 212CD 잠수함 부품 생산 전략적 협력 계약 체결 (TKMS 보도자료)  ㅇ TKMS는 캐나다 제조업체 마르멩(Marmen)과 캐나다 해군을 위한 212CD 잠수함 일부 선체 구간 및 복잡한 조립 부품 생산을 공동 수행하기 위한 전략적 팀 계약을 체결했다는 보도자료를 발표함.     - TKMS는 마르멩과의 파트너십이 캐나다 해군의 요구 사항을 충족시키는 데 핵심적인 역할을 할 것이라고 강조함.     - 마르멩은 TKMS와의 협력을 통해 차세대 캐나다 잠수함 기술 발전에 기여할 수 있게 되어 기쁘다고 밝힘.         ※ 본 보도자료는 TKMS 측 입장에서 발표된 자료로, 관련 내용은 기업 간 협력 의지 수준이며, 캐나다 잠수함 사업의 입찰 결과가 확정된 것은 아님. 다. 산업동향 ① EU-메르코수르 자유무역협정 서명 연기, 독일 산업계 강력 비판 (tagesschau)  ㅇ EU 정상들은 12.19(목) 정상회의에서 당초 12.21(토)로 예정됐던 EU-메르코수르 자유무역협정 체결을 연기하기로 결정했으며, AFP 통신에 따르면 서명식은 2026.1.12로 연기될 예정임.     - 괸너(Tanja Gönner) 독일산업연맹(BDI) 사무총장은 이번 연기가 유럽이 전략적 행위자로서의 신뢰성에 타격을 입힌 것이라고 비판함.     - 뮐러(Hildegard Müller) 독일자동차산업협회(VDA) 회장은 강력한 유럽 경제가 필요한 결정적인 시기에 EU가 약점을 드러내고 신뢰성을 위태롭게 하고 있다고 비판함.  ㅇ 독일 정부는 조만간 자유무역협정이 체결될 것으로 예상한다고 밝혔으며, 정부 대변인은 "미뤄진 것이 취소된 것은 아니다"라고 언급함. ② 독일 외식업 협회, 카드결제 의무화 반대 (Zeit)  ㅇ 독일 호텔·외식업 협회(Dehoga)는 외식업체에 디지털 결제 수단 제공을 의무화하는 방안에 반대 입장을 표명함.     - 협회는 소액 매출 비중이 높은 외식업 구조를 고려할 때 건당 수수료가 과도해진다고 지적하고, 이미 상당 수의 외식업체들이 자발적으로 디지털 결제 수단을 제공하고 있다고 주장함. 4. 기후/에너지 ① 연방경제에너지부, 석탄 지역 전환 프로젝트에 1억 7천만 유로 지원 (연방경제에너지부)  ㅇ 연방경제에너지부는 석탄 지역에서의 배터리 셀 및 전환 기술 생산 확대를 위해 7개 프로젝트에 약 1억 7천만 유로를 지원하며, 이를 통해 약 6억 유로 규모의 전체 투자를 유도하고자 함.     - 동 프로젝트를 통해 약 600개의 새로운 지속 가능한 산업 일자리가 창출되고, 전체 공급망에서는 최대 3,000개의 추가 일자리가 생길 것으로 예상됨.     - 동 지원은 2024년 연방 지원 프로그램 STARK(전환 역동성 강화 및 석탄 지역의 도약)를 확장하여 기업 투자 지원 모듈을 추가한 것이며, 경제부는 2026년에 새로운 지원 공고를 발표할 예정임.  ㅇ 라이헤(Katherina Reiche) 연방경제에너지부 장관은 석탄 지역이 산업의 미래 지역으로 거듭날 것이라고 하며, 배터리 셀, 재활용 및 기타 핵심 기술 지원을 통해 새로운 부가가치와 안정된 일자리를 창출하고 독일의 기술적 자립성을 강화하고 있다고 강조함. 5. 기타 ① 독일 건강보험사 72곳 중 31곳, 2026년 추가 보험료 인상 계획 (Tagesspiegel)  ㅇ 가격비교포털 Verivox의 분석에 따르면 독일 건강보험사 72곳 중 31곳이 2026년부터 추가 보험료를 인상할 계획인 것으로 나타남.         ※ 독일 연방정부가 발의한 보건의료지출 안정화 및 한도법이 상원에서 최근 통과됐음에도 불구하고, 공적 보험사들은 구조적 재정악화를 이유로 보험료 인상 중     - 보험료 변동 현황을 보면, 36곳은 보험료를 동결하고, 1곳은 인하, 4곳은 아직 보험료 조정 여부를 공개하지 않음.     - 이에 따라 추가 보험료 인상 폭은 평균 0.5%포인트로 집계되었으며, 최대 인상폭은 1.1%포인트에 달함.         ※ 법정 기본 보험료율 14.6%에 보험사별로 부과하는 추가보험료(Zusatzbeitrag)는 보험사별로 2.18%~4.39%에 달함. ② 독일, 이원화 직업교육 수료자 19% 감소 … 대학 진학 선호 심화 (FAZ)  ㅇ 독일재건은행(KfW) 연구소의 보고서 '독일의 이원화 직업교육(Duales Studium)'에 따르면 2024년 약 120만 명이 이원화 직업교육을 받고 있으며, 이는 2010년 대비 19% 감소한 수치임.     - 보고서는 수료자 감소의 주요 원인으로 인구 구조 변화와 학생 수 감소, 청소년층의 대학 진학 선호 경향 증가를 꼽았으며, 수많은 캠페인에도 불구하고 이원화 직업교육에 대한 관심이 거의 회복되지 않았다고 평가함.  ㅇ 중소기업의 교육 의지도 감소하고 있으며, 2010년 중소기업의 12%가 최소 한 명의 견습생을 고용했으나 2024년에는 이 수치가 9.1%로 하락함.     - 연방 직업교육훈련원에 따르면 올해 약 476,000건의 신규 계약이 체결되었으며, 이는 전년 대비 2% 감소한 수치임.  ㅇ 연구진은 청소년들에게 조기에 진로를 제시할 수 있는 학교 내외 직업 체험 프로그램 등 맞춤형 정보 및 지원 서비스를 권장하며, 교육 시스템의 개혁이 필요하다고 평가함.     - 또한 2010년 이후 외국인 견습생 수는 2배 이상 증가한 반면 독일인 견습생 수는 140만 명에서 110만 명으로 감소한바, 외국인 청소년을 직업 교육 시장에 통합하는 것도 핵심 과제 중 하나임.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