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869B8" w14:textId="1E5CE381" w:rsidR="004A41CC" w:rsidRPr="00026B0C" w:rsidRDefault="00000000" w:rsidP="00026B0C">
      <w:pPr>
        <w:spacing w:after="0"/>
        <w:rPr>
          <w:b/>
          <w:color w:val="17324D"/>
          <w:sz w:val="52"/>
        </w:rPr>
      </w:pPr>
      <w:proofErr w:type="spellStart"/>
      <w:r w:rsidRPr="00026B0C">
        <w:rPr>
          <w:b/>
          <w:color w:val="17324D"/>
          <w:sz w:val="52"/>
        </w:rPr>
        <w:t>Waaxalma</w:t>
      </w:r>
      <w:proofErr w:type="spellEnd"/>
    </w:p>
    <w:p w14:paraId="2A3CA65D" w14:textId="77777777" w:rsidR="004A41CC" w:rsidRPr="00026B0C" w:rsidRDefault="00000000" w:rsidP="00026B0C">
      <w:pPr>
        <w:spacing w:after="40"/>
        <w:rPr>
          <w:b/>
          <w:color w:val="0F766E"/>
          <w:sz w:val="18"/>
        </w:rPr>
      </w:pPr>
      <w:r w:rsidRPr="00026B0C">
        <w:rPr>
          <w:b/>
          <w:color w:val="0F766E"/>
          <w:sz w:val="18"/>
        </w:rPr>
        <w:t>Version 0.5.0 English edition</w:t>
      </w:r>
    </w:p>
    <w:p w14:paraId="73C7148D" w14:textId="77777777" w:rsidR="004A41CC" w:rsidRPr="00026B0C" w:rsidRDefault="00000000">
      <w:pPr>
        <w:spacing w:after="40"/>
        <w:rPr>
          <w:color w:val="2E74B5"/>
          <w:sz w:val="27"/>
        </w:rPr>
      </w:pPr>
      <w:r w:rsidRPr="00026B0C">
        <w:rPr>
          <w:color w:val="2E74B5"/>
          <w:sz w:val="27"/>
        </w:rPr>
        <w:t>Product readiness and release governance</w:t>
      </w:r>
    </w:p>
    <w:p w14:paraId="376C4C1A" w14:textId="77777777" w:rsidR="004A41CC" w:rsidRPr="00026B0C" w:rsidRDefault="00000000">
      <w:pPr>
        <w:spacing w:after="160"/>
        <w:rPr>
          <w:color w:val="667085"/>
          <w:sz w:val="18"/>
        </w:rPr>
      </w:pPr>
      <w:r w:rsidRPr="00026B0C">
        <w:rPr>
          <w:color w:val="667085"/>
          <w:sz w:val="18"/>
        </w:rPr>
        <w:t>3 October 2026 | Release candidate | Final tag pending acceptance</w:t>
      </w:r>
    </w:p>
    <w:p w14:paraId="50B0440E" w14:textId="77777777" w:rsidR="004A41CC" w:rsidRPr="00026B0C" w:rsidRDefault="00000000">
      <w:pPr>
        <w:rPr>
          <w:b/>
          <w:color w:val="0F766E"/>
          <w:sz w:val="19"/>
        </w:rPr>
      </w:pPr>
      <w:r w:rsidRPr="00026B0C">
        <w:rPr>
          <w:b/>
          <w:color w:val="0F766E"/>
          <w:sz w:val="19"/>
        </w:rPr>
        <w:t>Waaxalma turns speech, particularly in Wolof, into understandable translated text and natural audio. Version 0.5.0 preserves the Standard, Realtime Direct and Realtime Enhanced architecture and browser conferencing controls. It adds durable sessions, client isolation, typed configuration, packaging, quality gates, business observability and operational governance. The final release requires the acceptance checks described below. Inbound conferencing and Full Duplex remain experimental.</w:t>
      </w:r>
    </w:p>
    <w:p w14:paraId="152FB949" w14:textId="77777777" w:rsidR="004A41CC" w:rsidRPr="00026B0C" w:rsidRDefault="00000000">
      <w:pPr>
        <w:pStyle w:val="Titre1"/>
        <w:rPr>
          <w:color w:val="2E74B5"/>
        </w:rPr>
      </w:pPr>
      <w:r w:rsidRPr="00026B0C">
        <w:rPr>
          <w:color w:val="2E74B5"/>
        </w:rPr>
        <w:t>1 Vision and scope</w:t>
      </w:r>
    </w:p>
    <w:p w14:paraId="62E3E415" w14:textId="77777777" w:rsidR="004A41CC" w:rsidRDefault="00000000">
      <w:r>
        <w:t>The product goal remains simple: capture speech, preserve intent, translate accurately and return natural-sounding audio. v0.5.0 supports composable standard interpretation, two explicit realtime modes, deterministic microphone selection, independent local monitoring and application-agnostic conferencing output without merging execution pipelines.</w:t>
      </w:r>
    </w:p>
    <w:p w14:paraId="5BB1ED2B" w14:textId="77777777" w:rsidR="004A41CC" w:rsidRDefault="00000000">
      <w:pPr>
        <w:pStyle w:val="Listepuces"/>
      </w:pPr>
      <w:r>
        <w:t>Inputs — microphone audio or a file, a text mode for testing, and live microphone streams for Direct or Enhanced realtime interpretation.</w:t>
      </w:r>
    </w:p>
    <w:p w14:paraId="53E467E8" w14:textId="77777777" w:rsidR="004A41CC" w:rsidRDefault="00000000">
      <w:pPr>
        <w:pStyle w:val="Listepuces"/>
      </w:pPr>
      <w:r>
        <w:t>Outputs — source text when available, interpreted text, generated or streamed audio, session metadata, quality information, realtime latency signals, a selectable conferencing output and an optional independent local-monitor output.</w:t>
      </w:r>
    </w:p>
    <w:p w14:paraId="7C730E96" w14:textId="77777777" w:rsidR="004A41CC" w:rsidRDefault="00000000">
      <w:pPr>
        <w:pStyle w:val="Listepuces"/>
      </w:pPr>
      <w:r>
        <w:t>Direction — preserve the registry- and contract-based standard architecture and explicit realtime modes while treating browser audio input/output devices as the conferencing integration boundary.</w:t>
      </w:r>
    </w:p>
    <w:p w14:paraId="6503927E" w14:textId="77777777" w:rsidR="004A41CC" w:rsidRPr="00026B0C" w:rsidRDefault="00000000" w:rsidP="00026B0C">
      <w:pPr>
        <w:pStyle w:val="Titre1"/>
        <w:rPr>
          <w:color w:val="2E74B5"/>
        </w:rPr>
      </w:pPr>
      <w:r w:rsidRPr="00026B0C">
        <w:rPr>
          <w:color w:val="2E74B5"/>
        </w:rPr>
        <w:t>2 Foundation now built</w:t>
      </w:r>
    </w:p>
    <w:tbl>
      <w:tblPr>
        <w:tblStyle w:val="Grilledutableau"/>
        <w:tblW w:w="0" w:type="auto"/>
        <w:jc w:val="center"/>
        <w:tblLook w:val="04A0" w:firstRow="1" w:lastRow="0" w:firstColumn="1" w:lastColumn="0" w:noHBand="0" w:noVBand="1"/>
      </w:tblPr>
      <w:tblGrid>
        <w:gridCol w:w="2802"/>
        <w:gridCol w:w="2895"/>
        <w:gridCol w:w="4543"/>
      </w:tblGrid>
      <w:tr w:rsidR="004A41CC" w14:paraId="49158F14" w14:textId="77777777">
        <w:trPr>
          <w:cantSplit/>
          <w:tblHeader/>
          <w:jc w:val="center"/>
        </w:trPr>
        <w:tc>
          <w:tcPr>
            <w:tcW w:w="1512" w:type="dxa"/>
            <w:shd w:val="clear" w:color="auto" w:fill="234461"/>
            <w:tcMar>
              <w:top w:w="60" w:type="dxa"/>
              <w:left w:w="80" w:type="dxa"/>
              <w:bottom w:w="60" w:type="dxa"/>
              <w:right w:w="80" w:type="dxa"/>
            </w:tcMar>
            <w:vAlign w:val="center"/>
          </w:tcPr>
          <w:p w14:paraId="5517CB4E" w14:textId="77777777" w:rsidR="004A41CC" w:rsidRDefault="00000000">
            <w:r>
              <w:rPr>
                <w:b/>
                <w:color w:val="FFFFFF"/>
                <w:sz w:val="18"/>
              </w:rPr>
              <w:t>Layer</w:t>
            </w:r>
          </w:p>
        </w:tc>
        <w:tc>
          <w:tcPr>
            <w:tcW w:w="2232" w:type="dxa"/>
            <w:shd w:val="clear" w:color="auto" w:fill="234461"/>
            <w:tcMar>
              <w:top w:w="60" w:type="dxa"/>
              <w:left w:w="80" w:type="dxa"/>
              <w:bottom w:w="60" w:type="dxa"/>
              <w:right w:w="80" w:type="dxa"/>
            </w:tcMar>
            <w:vAlign w:val="center"/>
          </w:tcPr>
          <w:p w14:paraId="0CDF5FE2" w14:textId="77777777" w:rsidR="004A41CC" w:rsidRDefault="00000000">
            <w:r>
              <w:rPr>
                <w:b/>
                <w:color w:val="FFFFFF"/>
                <w:sz w:val="18"/>
              </w:rPr>
              <w:t>Framework state</w:t>
            </w:r>
          </w:p>
        </w:tc>
        <w:tc>
          <w:tcPr>
            <w:tcW w:w="5616" w:type="dxa"/>
            <w:shd w:val="clear" w:color="auto" w:fill="234461"/>
            <w:tcMar>
              <w:top w:w="60" w:type="dxa"/>
              <w:left w:w="80" w:type="dxa"/>
              <w:bottom w:w="60" w:type="dxa"/>
              <w:right w:w="80" w:type="dxa"/>
            </w:tcMar>
            <w:vAlign w:val="center"/>
          </w:tcPr>
          <w:p w14:paraId="706E0DD5" w14:textId="77777777" w:rsidR="004A41CC" w:rsidRDefault="00000000">
            <w:pPr>
              <w:spacing w:after="0"/>
            </w:pPr>
            <w:r>
              <w:rPr>
                <w:b/>
                <w:color w:val="FFFFFF"/>
                <w:sz w:val="18"/>
              </w:rPr>
              <w:t>Architectural interpretation</w:t>
            </w:r>
          </w:p>
        </w:tc>
      </w:tr>
      <w:tr w:rsidR="004A41CC" w14:paraId="67062C70" w14:textId="77777777">
        <w:trPr>
          <w:cantSplit/>
          <w:jc w:val="center"/>
        </w:trPr>
        <w:tc>
          <w:tcPr>
            <w:tcW w:w="1512" w:type="dxa"/>
            <w:shd w:val="clear" w:color="auto" w:fill="FFFFFF"/>
            <w:tcMar>
              <w:top w:w="60" w:type="dxa"/>
              <w:left w:w="80" w:type="dxa"/>
              <w:bottom w:w="60" w:type="dxa"/>
              <w:right w:w="80" w:type="dxa"/>
            </w:tcMar>
            <w:vAlign w:val="center"/>
          </w:tcPr>
          <w:p w14:paraId="5B1EBEEA" w14:textId="77777777" w:rsidR="004A41CC" w:rsidRDefault="00000000">
            <w:pPr>
              <w:spacing w:after="0"/>
            </w:pPr>
            <w:r>
              <w:rPr>
                <w:color w:val="26313E"/>
                <w:sz w:val="18"/>
              </w:rPr>
              <w:t>API</w:t>
            </w:r>
          </w:p>
        </w:tc>
        <w:tc>
          <w:tcPr>
            <w:tcW w:w="2232" w:type="dxa"/>
            <w:shd w:val="clear" w:color="auto" w:fill="FFFFFF"/>
            <w:tcMar>
              <w:top w:w="60" w:type="dxa"/>
              <w:left w:w="80" w:type="dxa"/>
              <w:bottom w:w="60" w:type="dxa"/>
              <w:right w:w="80" w:type="dxa"/>
            </w:tcMar>
            <w:vAlign w:val="center"/>
          </w:tcPr>
          <w:p w14:paraId="458F103E" w14:textId="77777777" w:rsidR="004A41CC" w:rsidRDefault="00000000">
            <w:pPr>
              <w:spacing w:after="0"/>
            </w:pPr>
            <w:r>
              <w:rPr>
                <w:color w:val="26313E"/>
                <w:sz w:val="18"/>
              </w:rPr>
              <w:t>Generic FastAPI API</w:t>
            </w:r>
          </w:p>
        </w:tc>
        <w:tc>
          <w:tcPr>
            <w:tcW w:w="5616" w:type="dxa"/>
            <w:shd w:val="clear" w:color="auto" w:fill="FFFFFF"/>
            <w:tcMar>
              <w:top w:w="60" w:type="dxa"/>
              <w:left w:w="80" w:type="dxa"/>
              <w:bottom w:w="60" w:type="dxa"/>
              <w:right w:w="80" w:type="dxa"/>
            </w:tcMar>
            <w:vAlign w:val="center"/>
          </w:tcPr>
          <w:p w14:paraId="1C6EF052" w14:textId="77777777" w:rsidR="004A41CC" w:rsidRDefault="00000000">
            <w:pPr>
              <w:spacing w:after="0"/>
            </w:pPr>
            <w:r>
              <w:rPr>
                <w:color w:val="26313E"/>
                <w:sz w:val="18"/>
              </w:rPr>
              <w:t>One execution endpoint resolves any registered agent by name.</w:t>
            </w:r>
          </w:p>
        </w:tc>
      </w:tr>
      <w:tr w:rsidR="004A41CC" w14:paraId="1A321DE6" w14:textId="77777777">
        <w:trPr>
          <w:cantSplit/>
          <w:jc w:val="center"/>
        </w:trPr>
        <w:tc>
          <w:tcPr>
            <w:tcW w:w="1512" w:type="dxa"/>
            <w:shd w:val="clear" w:color="auto" w:fill="EEF2F6"/>
            <w:tcMar>
              <w:top w:w="60" w:type="dxa"/>
              <w:left w:w="80" w:type="dxa"/>
              <w:bottom w:w="60" w:type="dxa"/>
              <w:right w:w="80" w:type="dxa"/>
            </w:tcMar>
            <w:vAlign w:val="center"/>
          </w:tcPr>
          <w:p w14:paraId="72E3BCCB" w14:textId="77777777" w:rsidR="004A41CC" w:rsidRDefault="00000000">
            <w:pPr>
              <w:spacing w:after="0"/>
            </w:pPr>
            <w:r>
              <w:rPr>
                <w:color w:val="26313E"/>
                <w:sz w:val="18"/>
              </w:rPr>
              <w:t>Orchestration</w:t>
            </w:r>
          </w:p>
        </w:tc>
        <w:tc>
          <w:tcPr>
            <w:tcW w:w="2232" w:type="dxa"/>
            <w:shd w:val="clear" w:color="auto" w:fill="EEF2F6"/>
            <w:tcMar>
              <w:top w:w="60" w:type="dxa"/>
              <w:left w:w="80" w:type="dxa"/>
              <w:bottom w:w="60" w:type="dxa"/>
              <w:right w:w="80" w:type="dxa"/>
            </w:tcMar>
            <w:vAlign w:val="center"/>
          </w:tcPr>
          <w:p w14:paraId="25CEBE78" w14:textId="77777777" w:rsidR="004A41CC" w:rsidRDefault="00000000">
            <w:pPr>
              <w:spacing w:after="0"/>
            </w:pPr>
            <w:r>
              <w:rPr>
                <w:color w:val="26313E"/>
                <w:sz w:val="18"/>
              </w:rPr>
              <w:t>AgentOrchestrator</w:t>
            </w:r>
          </w:p>
        </w:tc>
        <w:tc>
          <w:tcPr>
            <w:tcW w:w="5616" w:type="dxa"/>
            <w:shd w:val="clear" w:color="auto" w:fill="EEF2F6"/>
            <w:tcMar>
              <w:top w:w="60" w:type="dxa"/>
              <w:left w:w="80" w:type="dxa"/>
              <w:bottom w:w="60" w:type="dxa"/>
              <w:right w:w="80" w:type="dxa"/>
            </w:tcMar>
            <w:vAlign w:val="center"/>
          </w:tcPr>
          <w:p w14:paraId="076DCBDA" w14:textId="77777777" w:rsidR="004A41CC" w:rsidRDefault="00000000">
            <w:pPr>
              <w:spacing w:after="0"/>
            </w:pPr>
            <w:r>
              <w:rPr>
                <w:color w:val="26313E"/>
                <w:sz w:val="18"/>
              </w:rPr>
              <w:t>Executes agents with normalized results, error mapping, timing and cancellation behavior.</w:t>
            </w:r>
          </w:p>
        </w:tc>
      </w:tr>
      <w:tr w:rsidR="004A41CC" w14:paraId="6C914239" w14:textId="77777777">
        <w:trPr>
          <w:cantSplit/>
          <w:jc w:val="center"/>
        </w:trPr>
        <w:tc>
          <w:tcPr>
            <w:tcW w:w="1512" w:type="dxa"/>
            <w:shd w:val="clear" w:color="auto" w:fill="FFFFFF"/>
            <w:tcMar>
              <w:top w:w="60" w:type="dxa"/>
              <w:left w:w="80" w:type="dxa"/>
              <w:bottom w:w="60" w:type="dxa"/>
              <w:right w:w="80" w:type="dxa"/>
            </w:tcMar>
            <w:vAlign w:val="center"/>
          </w:tcPr>
          <w:p w14:paraId="0FB1C0C6" w14:textId="77777777" w:rsidR="004A41CC" w:rsidRDefault="00000000">
            <w:pPr>
              <w:spacing w:after="0"/>
            </w:pPr>
            <w:r>
              <w:rPr>
                <w:color w:val="26313E"/>
                <w:sz w:val="18"/>
              </w:rPr>
              <w:t>Discovery</w:t>
            </w:r>
          </w:p>
        </w:tc>
        <w:tc>
          <w:tcPr>
            <w:tcW w:w="2232" w:type="dxa"/>
            <w:shd w:val="clear" w:color="auto" w:fill="FFFFFF"/>
            <w:tcMar>
              <w:top w:w="60" w:type="dxa"/>
              <w:left w:w="80" w:type="dxa"/>
              <w:bottom w:w="60" w:type="dxa"/>
              <w:right w:w="80" w:type="dxa"/>
            </w:tcMar>
            <w:vAlign w:val="center"/>
          </w:tcPr>
          <w:p w14:paraId="313D1298" w14:textId="77777777" w:rsidR="004A41CC" w:rsidRDefault="00000000">
            <w:pPr>
              <w:spacing w:after="0"/>
            </w:pPr>
            <w:r>
              <w:rPr>
                <w:color w:val="26313E"/>
                <w:sz w:val="18"/>
              </w:rPr>
              <w:t>AgentRegistry</w:t>
            </w:r>
          </w:p>
        </w:tc>
        <w:tc>
          <w:tcPr>
            <w:tcW w:w="5616" w:type="dxa"/>
            <w:shd w:val="clear" w:color="auto" w:fill="FFFFFF"/>
            <w:tcMar>
              <w:top w:w="60" w:type="dxa"/>
              <w:left w:w="80" w:type="dxa"/>
              <w:bottom w:w="60" w:type="dxa"/>
              <w:right w:w="80" w:type="dxa"/>
            </w:tcMar>
            <w:vAlign w:val="center"/>
          </w:tcPr>
          <w:p w14:paraId="0EFF2092" w14:textId="77777777" w:rsidR="004A41CC" w:rsidRDefault="00000000">
            <w:pPr>
              <w:spacing w:after="0"/>
            </w:pPr>
            <w:r>
              <w:rPr>
                <w:color w:val="26313E"/>
                <w:sz w:val="18"/>
              </w:rPr>
              <w:t>Single source of truth for available agents.</w:t>
            </w:r>
          </w:p>
        </w:tc>
      </w:tr>
      <w:tr w:rsidR="004A41CC" w14:paraId="0CC1A8E2" w14:textId="77777777">
        <w:trPr>
          <w:cantSplit/>
          <w:jc w:val="center"/>
        </w:trPr>
        <w:tc>
          <w:tcPr>
            <w:tcW w:w="1512" w:type="dxa"/>
            <w:shd w:val="clear" w:color="auto" w:fill="EEF2F6"/>
            <w:tcMar>
              <w:top w:w="60" w:type="dxa"/>
              <w:left w:w="80" w:type="dxa"/>
              <w:bottom w:w="60" w:type="dxa"/>
              <w:right w:w="80" w:type="dxa"/>
            </w:tcMar>
            <w:vAlign w:val="center"/>
          </w:tcPr>
          <w:p w14:paraId="1BA685F6" w14:textId="77777777" w:rsidR="004A41CC" w:rsidRDefault="00000000">
            <w:pPr>
              <w:spacing w:after="0"/>
            </w:pPr>
            <w:r>
              <w:rPr>
                <w:color w:val="26313E"/>
                <w:sz w:val="18"/>
              </w:rPr>
              <w:t>Composition</w:t>
            </w:r>
          </w:p>
        </w:tc>
        <w:tc>
          <w:tcPr>
            <w:tcW w:w="2232" w:type="dxa"/>
            <w:shd w:val="clear" w:color="auto" w:fill="EEF2F6"/>
            <w:tcMar>
              <w:top w:w="60" w:type="dxa"/>
              <w:left w:w="80" w:type="dxa"/>
              <w:bottom w:w="60" w:type="dxa"/>
              <w:right w:w="80" w:type="dxa"/>
            </w:tcMar>
            <w:vAlign w:val="center"/>
          </w:tcPr>
          <w:p w14:paraId="5E6DEE94" w14:textId="77777777" w:rsidR="004A41CC" w:rsidRDefault="00000000">
            <w:pPr>
              <w:spacing w:after="0"/>
            </w:pPr>
            <w:r>
              <w:rPr>
                <w:color w:val="26313E"/>
                <w:sz w:val="18"/>
              </w:rPr>
              <w:t>PipelineRegistry</w:t>
            </w:r>
          </w:p>
        </w:tc>
        <w:tc>
          <w:tcPr>
            <w:tcW w:w="5616" w:type="dxa"/>
            <w:shd w:val="clear" w:color="auto" w:fill="EEF2F6"/>
            <w:tcMar>
              <w:top w:w="60" w:type="dxa"/>
              <w:left w:w="80" w:type="dxa"/>
              <w:bottom w:w="60" w:type="dxa"/>
              <w:right w:w="80" w:type="dxa"/>
            </w:tcMar>
            <w:vAlign w:val="center"/>
          </w:tcPr>
          <w:p w14:paraId="3A669728" w14:textId="77777777" w:rsidR="004A41CC" w:rsidRDefault="00000000">
            <w:pPr>
              <w:spacing w:after="0"/>
            </w:pPr>
            <w:r>
              <w:rPr>
                <w:color w:val="26313E"/>
                <w:sz w:val="18"/>
              </w:rPr>
              <w:t>Named text and audio workflows built from reusable stages.</w:t>
            </w:r>
          </w:p>
        </w:tc>
      </w:tr>
      <w:tr w:rsidR="004A41CC" w14:paraId="5D101077" w14:textId="77777777">
        <w:trPr>
          <w:cantSplit/>
          <w:jc w:val="center"/>
        </w:trPr>
        <w:tc>
          <w:tcPr>
            <w:tcW w:w="1512" w:type="dxa"/>
            <w:shd w:val="clear" w:color="auto" w:fill="FFFFFF"/>
            <w:tcMar>
              <w:top w:w="60" w:type="dxa"/>
              <w:left w:w="80" w:type="dxa"/>
              <w:bottom w:w="60" w:type="dxa"/>
              <w:right w:w="80" w:type="dxa"/>
            </w:tcMar>
            <w:vAlign w:val="center"/>
          </w:tcPr>
          <w:p w14:paraId="7C78A749" w14:textId="77777777" w:rsidR="004A41CC" w:rsidRDefault="00000000">
            <w:pPr>
              <w:spacing w:after="0"/>
            </w:pPr>
            <w:r>
              <w:rPr>
                <w:color w:val="26313E"/>
                <w:sz w:val="18"/>
              </w:rPr>
              <w:t>Providers</w:t>
            </w:r>
          </w:p>
        </w:tc>
        <w:tc>
          <w:tcPr>
            <w:tcW w:w="2232" w:type="dxa"/>
            <w:shd w:val="clear" w:color="auto" w:fill="FFFFFF"/>
            <w:tcMar>
              <w:top w:w="60" w:type="dxa"/>
              <w:left w:w="80" w:type="dxa"/>
              <w:bottom w:w="60" w:type="dxa"/>
              <w:right w:w="80" w:type="dxa"/>
            </w:tcMar>
            <w:vAlign w:val="center"/>
          </w:tcPr>
          <w:p w14:paraId="3BB69CC5" w14:textId="77777777" w:rsidR="004A41CC" w:rsidRDefault="00000000">
            <w:pPr>
              <w:spacing w:after="0"/>
            </w:pPr>
            <w:r>
              <w:rPr>
                <w:color w:val="26313E"/>
                <w:sz w:val="18"/>
              </w:rPr>
              <w:t>ProviderRegistry</w:t>
            </w:r>
          </w:p>
        </w:tc>
        <w:tc>
          <w:tcPr>
            <w:tcW w:w="5616" w:type="dxa"/>
            <w:shd w:val="clear" w:color="auto" w:fill="FFFFFF"/>
            <w:tcMar>
              <w:top w:w="60" w:type="dxa"/>
              <w:left w:w="80" w:type="dxa"/>
              <w:bottom w:w="60" w:type="dxa"/>
              <w:right w:w="80" w:type="dxa"/>
            </w:tcMar>
            <w:vAlign w:val="center"/>
          </w:tcPr>
          <w:p w14:paraId="67A91824" w14:textId="77777777" w:rsidR="004A41CC" w:rsidRDefault="00000000">
            <w:pPr>
              <w:spacing w:after="0"/>
            </w:pPr>
            <w:r>
              <w:rPr>
                <w:color w:val="26313E"/>
                <w:sz w:val="18"/>
              </w:rPr>
              <w:t>Resolves interchangeable implementations by capability and provider name.</w:t>
            </w:r>
          </w:p>
        </w:tc>
      </w:tr>
      <w:tr w:rsidR="004A41CC" w14:paraId="35D45262" w14:textId="77777777">
        <w:trPr>
          <w:cantSplit/>
          <w:jc w:val="center"/>
        </w:trPr>
        <w:tc>
          <w:tcPr>
            <w:tcW w:w="1512" w:type="dxa"/>
            <w:shd w:val="clear" w:color="auto" w:fill="EEF2F6"/>
            <w:tcMar>
              <w:top w:w="60" w:type="dxa"/>
              <w:left w:w="80" w:type="dxa"/>
              <w:bottom w:w="60" w:type="dxa"/>
              <w:right w:w="80" w:type="dxa"/>
            </w:tcMar>
            <w:vAlign w:val="center"/>
          </w:tcPr>
          <w:p w14:paraId="4C549AF1" w14:textId="77777777" w:rsidR="004A41CC" w:rsidRDefault="00000000">
            <w:pPr>
              <w:spacing w:after="0"/>
            </w:pPr>
            <w:r>
              <w:rPr>
                <w:color w:val="26313E"/>
                <w:sz w:val="18"/>
              </w:rPr>
              <w:t>Reliability</w:t>
            </w:r>
          </w:p>
        </w:tc>
        <w:tc>
          <w:tcPr>
            <w:tcW w:w="2232" w:type="dxa"/>
            <w:shd w:val="clear" w:color="auto" w:fill="EEF2F6"/>
            <w:tcMar>
              <w:top w:w="60" w:type="dxa"/>
              <w:left w:w="80" w:type="dxa"/>
              <w:bottom w:w="60" w:type="dxa"/>
              <w:right w:w="80" w:type="dxa"/>
            </w:tcMar>
            <w:vAlign w:val="center"/>
          </w:tcPr>
          <w:p w14:paraId="64C8F71A" w14:textId="77777777" w:rsidR="004A41CC" w:rsidRDefault="00000000">
            <w:pPr>
              <w:spacing w:after="0"/>
            </w:pPr>
            <w:r>
              <w:rPr>
                <w:color w:val="26313E"/>
                <w:sz w:val="18"/>
              </w:rPr>
              <w:t>v0.3+ foundation</w:t>
            </w:r>
          </w:p>
        </w:tc>
        <w:tc>
          <w:tcPr>
            <w:tcW w:w="5616" w:type="dxa"/>
            <w:shd w:val="clear" w:color="auto" w:fill="EEF2F6"/>
            <w:tcMar>
              <w:top w:w="60" w:type="dxa"/>
              <w:left w:w="80" w:type="dxa"/>
              <w:bottom w:w="60" w:type="dxa"/>
              <w:right w:w="80" w:type="dxa"/>
            </w:tcMar>
            <w:vAlign w:val="center"/>
          </w:tcPr>
          <w:p w14:paraId="0CBC7B56" w14:textId="77777777" w:rsidR="004A41CC" w:rsidRDefault="00000000">
            <w:pPr>
              <w:spacing w:after="0"/>
            </w:pPr>
            <w:r>
              <w:rPr>
                <w:color w:val="26313E"/>
                <w:sz w:val="18"/>
              </w:rPr>
              <w:t>Validation, timeouts, retries, tracing, metrics and normalized failures remain cross-cutting.</w:t>
            </w:r>
          </w:p>
        </w:tc>
      </w:tr>
      <w:tr w:rsidR="004A41CC" w14:paraId="2DDC6F47" w14:textId="77777777">
        <w:trPr>
          <w:cantSplit/>
          <w:jc w:val="center"/>
        </w:trPr>
        <w:tc>
          <w:tcPr>
            <w:tcW w:w="3360" w:type="dxa"/>
            <w:shd w:val="clear" w:color="auto" w:fill="FFFFFF"/>
            <w:tcMar>
              <w:top w:w="60" w:type="dxa"/>
              <w:left w:w="80" w:type="dxa"/>
              <w:bottom w:w="60" w:type="dxa"/>
              <w:right w:w="80" w:type="dxa"/>
            </w:tcMar>
            <w:vAlign w:val="center"/>
          </w:tcPr>
          <w:p w14:paraId="2D693FA9" w14:textId="77777777" w:rsidR="004A41CC" w:rsidRDefault="00000000">
            <w:pPr>
              <w:spacing w:after="0"/>
            </w:pPr>
            <w:r>
              <w:rPr>
                <w:color w:val="26313E"/>
                <w:sz w:val="18"/>
              </w:rPr>
              <w:t>Realtime</w:t>
            </w:r>
          </w:p>
        </w:tc>
        <w:tc>
          <w:tcPr>
            <w:tcW w:w="3360" w:type="dxa"/>
            <w:shd w:val="clear" w:color="auto" w:fill="FFFFFF"/>
            <w:tcMar>
              <w:top w:w="60" w:type="dxa"/>
              <w:left w:w="80" w:type="dxa"/>
              <w:bottom w:w="60" w:type="dxa"/>
              <w:right w:w="80" w:type="dxa"/>
            </w:tcMar>
            <w:vAlign w:val="center"/>
          </w:tcPr>
          <w:p w14:paraId="39BC09DE" w14:textId="77777777" w:rsidR="004A41CC" w:rsidRDefault="00000000">
            <w:pPr>
              <w:spacing w:after="0"/>
            </w:pPr>
            <w:r>
              <w:rPr>
                <w:color w:val="26313E"/>
                <w:sz w:val="18"/>
              </w:rPr>
              <w:t>Direct + Enhanced realtime capabilities</w:t>
            </w:r>
          </w:p>
        </w:tc>
        <w:tc>
          <w:tcPr>
            <w:tcW w:w="3360" w:type="dxa"/>
            <w:shd w:val="clear" w:color="auto" w:fill="FFFFFF"/>
            <w:tcMar>
              <w:top w:w="60" w:type="dxa"/>
              <w:left w:w="80" w:type="dxa"/>
              <w:bottom w:w="60" w:type="dxa"/>
              <w:right w:w="80" w:type="dxa"/>
            </w:tcMar>
            <w:vAlign w:val="center"/>
          </w:tcPr>
          <w:p w14:paraId="7DD34A75" w14:textId="77777777" w:rsidR="004A41CC" w:rsidRDefault="00000000">
            <w:pPr>
              <w:spacing w:after="0"/>
            </w:pPr>
            <w:r>
              <w:rPr>
                <w:color w:val="26313E"/>
                <w:sz w:val="18"/>
              </w:rPr>
              <w:t>Direct keeps the provider-native low-latency path; Enhanced adds explicit streaming STT, translation and speech capabilities with contextual control.</w:t>
            </w:r>
          </w:p>
        </w:tc>
      </w:tr>
      <w:tr w:rsidR="004A41CC" w14:paraId="7DAF50CA" w14:textId="77777777">
        <w:trPr>
          <w:cantSplit/>
          <w:jc w:val="center"/>
        </w:trPr>
        <w:tc>
          <w:tcPr>
            <w:tcW w:w="3360" w:type="dxa"/>
          </w:tcPr>
          <w:p w14:paraId="7CA5CB89" w14:textId="77777777" w:rsidR="004A41CC" w:rsidRDefault="00000000">
            <w:r>
              <w:rPr>
                <w:color w:val="26313E"/>
                <w:sz w:val="18"/>
              </w:rPr>
              <w:t>Audio output</w:t>
            </w:r>
          </w:p>
        </w:tc>
        <w:tc>
          <w:tcPr>
            <w:tcW w:w="3360" w:type="dxa"/>
          </w:tcPr>
          <w:p w14:paraId="7F7E3150" w14:textId="77777777" w:rsidR="004A41CC" w:rsidRDefault="00000000">
            <w:r>
              <w:rPr>
                <w:color w:val="26313E"/>
                <w:sz w:val="18"/>
              </w:rPr>
              <w:t>Shared browser output manager</w:t>
            </w:r>
          </w:p>
        </w:tc>
        <w:tc>
          <w:tcPr>
            <w:tcW w:w="3360" w:type="dxa"/>
          </w:tcPr>
          <w:p w14:paraId="2736D5A8" w14:textId="77777777" w:rsidR="004A41CC" w:rsidRDefault="00000000">
            <w:r>
              <w:rPr>
                <w:color w:val="26313E"/>
                <w:sz w:val="18"/>
              </w:rPr>
              <w:t>Standard, Direct and Enhanced retain independent audio generation while sharing one selectable final sink.</w:t>
            </w:r>
          </w:p>
        </w:tc>
      </w:tr>
    </w:tbl>
    <w:p w14:paraId="49BB4F84" w14:textId="77777777" w:rsidR="004A41CC" w:rsidRPr="00026B0C" w:rsidRDefault="00000000" w:rsidP="00026B0C">
      <w:pPr>
        <w:pStyle w:val="Titre1"/>
        <w:rPr>
          <w:color w:val="2E74B5"/>
        </w:rPr>
      </w:pPr>
      <w:r w:rsidRPr="00026B0C">
        <w:rPr>
          <w:color w:val="2E74B5"/>
        </w:rPr>
        <w:t>3 Guiding principles</w:t>
      </w:r>
    </w:p>
    <w:p w14:paraId="31E657CA" w14:textId="77777777" w:rsidR="004A41CC" w:rsidRDefault="00000000">
      <w:pPr>
        <w:pStyle w:val="Listepuces"/>
      </w:pPr>
      <w:r>
        <w:t>Stable API — new agents do not require agent-specific FastAPI routes.</w:t>
      </w:r>
    </w:p>
    <w:p w14:paraId="6CC2BC3E" w14:textId="77777777" w:rsidR="004A41CC" w:rsidRDefault="00000000">
      <w:pPr>
        <w:pStyle w:val="Listepuces"/>
      </w:pPr>
      <w:r>
        <w:t>Dependency inversion and registries — Skills depend on provider contracts, while registries remain the explicit sources of truth for agents, pipelines and providers.</w:t>
      </w:r>
    </w:p>
    <w:p w14:paraId="05BC8AE4" w14:textId="77777777" w:rsidR="004A41CC" w:rsidRDefault="00000000">
      <w:pPr>
        <w:pStyle w:val="Listepuces"/>
      </w:pPr>
      <w:r>
        <w:lastRenderedPageBreak/>
        <w:t>Composable workflows — agent behavior is assembled from ordered pipeline stages rather than embedded orchestration logic.</w:t>
      </w:r>
    </w:p>
    <w:p w14:paraId="2D2903C1" w14:textId="77777777" w:rsidR="004A41CC" w:rsidRDefault="00000000">
      <w:pPr>
        <w:pStyle w:val="Listepuces"/>
      </w:pPr>
      <w:r>
        <w:t>Fail fast — invalid provider or pipeline configuration fails at composition time instead of silently falling back.</w:t>
      </w:r>
    </w:p>
    <w:p w14:paraId="1981BC10" w14:textId="77777777" w:rsidR="004A41CC" w:rsidRDefault="00000000">
      <w:pPr>
        <w:pStyle w:val="Listepuces"/>
      </w:pPr>
      <w:r>
        <w:t>Observable by default — session context, tracing, metrics and normalized errors remain part of every execution.</w:t>
      </w:r>
    </w:p>
    <w:p w14:paraId="21186717" w14:textId="77777777" w:rsidR="004A41CC" w:rsidRDefault="00000000">
      <w:pPr>
        <w:pStyle w:val="Listepuces"/>
      </w:pPr>
      <w:r>
        <w:t>Explicit execution modes and device separation — Standard optimizes composability; Direct optimizes provider-native latency; Enhanced optimizes source visibility and control; shared browser managers select physical input, conference output and local monitoring without changing how each mode produces audio.</w:t>
      </w:r>
    </w:p>
    <w:p w14:paraId="40379673" w14:textId="77777777" w:rsidR="004A41CC" w:rsidRPr="00026B0C" w:rsidRDefault="00000000">
      <w:pPr>
        <w:pStyle w:val="Titre1"/>
        <w:rPr>
          <w:color w:val="2E74B5"/>
        </w:rPr>
      </w:pPr>
      <w:r w:rsidRPr="00026B0C">
        <w:rPr>
          <w:color w:val="2E74B5"/>
        </w:rPr>
        <w:t>4 Current architecture in version 0.5.0</w:t>
      </w:r>
    </w:p>
    <w:p w14:paraId="2F93A35A" w14:textId="77777777" w:rsidR="004A41CC" w:rsidRDefault="00000000">
      <w:pPr>
        <w:spacing w:after="120"/>
      </w:pPr>
      <w:r>
        <w:t>v0.5.0 keeps the v0.4 framework architecture intact for standard interpretation, retains Realtime Direct and Realtime Enhanced as separate streaming paths, and extends the browser audio layer with explicit input-device control plus an independent local monitor. The composition root remains the only backend layer that knows concrete provider implementations; conferencing device selection remains client-side. Persistent repositories, security checks, configuration and telemetry surround these existing execution contracts without merging them.</w:t>
      </w:r>
    </w:p>
    <w:p w14:paraId="4DEE8AE9" w14:textId="77777777" w:rsidR="004A41CC" w:rsidRDefault="004A41CC"/>
    <w:p w14:paraId="5353F6F8" w14:textId="77777777" w:rsidR="004A41CC" w:rsidRDefault="00000000">
      <w:pPr>
        <w:spacing w:before="80" w:after="140"/>
      </w:pPr>
      <w:r>
        <w:t>Reading: the standard v0.4 framework diagram remains the request/response execution path. Direct and Enhanced remain beside it as long-lived realtime services. v0.4.4 introduced deterministic browser-side device control around those modes: AudioInputManager before realtime capture, AudioOutputManager after translation, and an independent Local Monitor sink.</w:t>
      </w:r>
    </w:p>
    <w:p w14:paraId="57365844" w14:textId="77777777" w:rsidR="004A41CC" w:rsidRPr="00026B0C" w:rsidRDefault="00000000" w:rsidP="00026B0C">
      <w:pPr>
        <w:pStyle w:val="Titre1"/>
        <w:rPr>
          <w:color w:val="2E74B5"/>
        </w:rPr>
      </w:pPr>
      <w:r w:rsidRPr="00026B0C">
        <w:rPr>
          <w:color w:val="2E74B5"/>
        </w:rPr>
        <w:t>5 Standard interpreter execution flows</w:t>
      </w:r>
    </w:p>
    <w:p w14:paraId="5AE5102E" w14:textId="77777777" w:rsidR="004A41CC" w:rsidRDefault="004A41CC"/>
    <w:p w14:paraId="20AA88A2" w14:textId="77777777" w:rsidR="004A41CC" w:rsidRDefault="00000000">
      <w:r>
        <w:t>PIPELINE CONTRACT  Each stage receives a PipelineState plus SessionContext and returns the updated state. This remains the standard execution contract in v0.5.0; Realtime Direct and Realtime Enhanced continue to use dedicated streaming session contracts, while conferencing device routing occurs outside backend orchestration.</w:t>
      </w:r>
    </w:p>
    <w:p w14:paraId="4948731C" w14:textId="77777777" w:rsidR="004A41CC" w:rsidRPr="00026B0C" w:rsidRDefault="00000000">
      <w:pPr>
        <w:pStyle w:val="Titre1"/>
        <w:rPr>
          <w:color w:val="2E74B5"/>
        </w:rPr>
      </w:pPr>
      <w:r w:rsidRPr="00026B0C">
        <w:rPr>
          <w:color w:val="2E74B5"/>
        </w:rPr>
        <w:t>6 Realtime Direct architecture</w:t>
      </w:r>
    </w:p>
    <w:p w14:paraId="7B74E537" w14:textId="77777777" w:rsidR="004A41CC" w:rsidRDefault="00000000">
      <w:r>
        <w:t>Realtime Direct remains intentionally separate from normal request/response Skills. It keeps the v0.4.1 provider-native WebRTC path as the latency reference for live translated text and audio.</w:t>
      </w:r>
    </w:p>
    <w:p w14:paraId="4E8A6C56" w14:textId="77777777" w:rsidR="004A41CC" w:rsidRDefault="00000000">
      <w:r>
        <w:rPr>
          <w:b/>
          <w:color w:val="0F766E"/>
          <w:sz w:val="19"/>
        </w:rPr>
        <w:t>DIRECT FLOW  Explicit physical microphone → AudioInputManager → Realtime Session API → RealtimeTranslationService → ProviderRegistry → RealtimeTranslationProvider → WebRTC → translated transcript + translated audio → conference output and optional local monitor.</w:t>
      </w:r>
    </w:p>
    <w:tbl>
      <w:tblPr>
        <w:tblStyle w:val="Grilledutableau"/>
        <w:tblW w:w="0" w:type="auto"/>
        <w:jc w:val="center"/>
        <w:tblLook w:val="04A0" w:firstRow="1" w:lastRow="0" w:firstColumn="1" w:lastColumn="0" w:noHBand="0" w:noVBand="1"/>
      </w:tblPr>
      <w:tblGrid>
        <w:gridCol w:w="3360"/>
        <w:gridCol w:w="3360"/>
        <w:gridCol w:w="3360"/>
      </w:tblGrid>
      <w:tr w:rsidR="004A41CC" w14:paraId="5EE15540" w14:textId="77777777">
        <w:trPr>
          <w:cantSplit/>
          <w:tblHeader/>
          <w:jc w:val="center"/>
        </w:trPr>
        <w:tc>
          <w:tcPr>
            <w:tcW w:w="3360" w:type="dxa"/>
            <w:shd w:val="clear" w:color="auto" w:fill="234461"/>
            <w:tcMar>
              <w:top w:w="60" w:type="dxa"/>
              <w:left w:w="80" w:type="dxa"/>
              <w:bottom w:w="60" w:type="dxa"/>
              <w:right w:w="80" w:type="dxa"/>
            </w:tcMar>
            <w:vAlign w:val="center"/>
          </w:tcPr>
          <w:p w14:paraId="2F6AF4BD" w14:textId="77777777" w:rsidR="004A41CC" w:rsidRDefault="00000000">
            <w:pPr>
              <w:spacing w:after="0"/>
            </w:pPr>
            <w:r>
              <w:rPr>
                <w:b/>
                <w:color w:val="FFFFFF"/>
                <w:sz w:val="18"/>
              </w:rPr>
              <w:t>Component</w:t>
            </w:r>
          </w:p>
        </w:tc>
        <w:tc>
          <w:tcPr>
            <w:tcW w:w="3360" w:type="dxa"/>
            <w:shd w:val="clear" w:color="auto" w:fill="234461"/>
            <w:tcMar>
              <w:top w:w="60" w:type="dxa"/>
              <w:left w:w="80" w:type="dxa"/>
              <w:bottom w:w="60" w:type="dxa"/>
              <w:right w:w="80" w:type="dxa"/>
            </w:tcMar>
            <w:vAlign w:val="center"/>
          </w:tcPr>
          <w:p w14:paraId="353BB3CD" w14:textId="77777777" w:rsidR="004A41CC" w:rsidRDefault="00000000">
            <w:r>
              <w:rPr>
                <w:b/>
                <w:color w:val="FFFFFF"/>
                <w:sz w:val="18"/>
              </w:rPr>
              <w:t>Current role</w:t>
            </w:r>
          </w:p>
        </w:tc>
        <w:tc>
          <w:tcPr>
            <w:tcW w:w="3360" w:type="dxa"/>
            <w:shd w:val="clear" w:color="auto" w:fill="234461"/>
            <w:tcMar>
              <w:top w:w="60" w:type="dxa"/>
              <w:left w:w="80" w:type="dxa"/>
              <w:bottom w:w="60" w:type="dxa"/>
              <w:right w:w="80" w:type="dxa"/>
            </w:tcMar>
            <w:vAlign w:val="center"/>
          </w:tcPr>
          <w:p w14:paraId="4E6DA1B4" w14:textId="77777777" w:rsidR="004A41CC" w:rsidRDefault="00000000">
            <w:pPr>
              <w:spacing w:after="0"/>
            </w:pPr>
            <w:r>
              <w:rPr>
                <w:b/>
                <w:color w:val="FFFFFF"/>
                <w:sz w:val="18"/>
              </w:rPr>
              <w:t>Architectural interpretation</w:t>
            </w:r>
          </w:p>
        </w:tc>
      </w:tr>
      <w:tr w:rsidR="004A41CC" w14:paraId="2686E997" w14:textId="77777777">
        <w:trPr>
          <w:cantSplit/>
          <w:jc w:val="center"/>
        </w:trPr>
        <w:tc>
          <w:tcPr>
            <w:tcW w:w="3360" w:type="dxa"/>
            <w:shd w:val="clear" w:color="auto" w:fill="FFFFFF"/>
            <w:tcMar>
              <w:top w:w="60" w:type="dxa"/>
              <w:left w:w="80" w:type="dxa"/>
              <w:bottom w:w="60" w:type="dxa"/>
              <w:right w:w="80" w:type="dxa"/>
            </w:tcMar>
            <w:vAlign w:val="center"/>
          </w:tcPr>
          <w:p w14:paraId="05905072" w14:textId="77777777" w:rsidR="004A41CC" w:rsidRDefault="00000000">
            <w:pPr>
              <w:spacing w:after="0"/>
            </w:pPr>
            <w:r>
              <w:rPr>
                <w:color w:val="26313E"/>
                <w:sz w:val="18"/>
              </w:rPr>
              <w:t>Realtime Session API</w:t>
            </w:r>
          </w:p>
        </w:tc>
        <w:tc>
          <w:tcPr>
            <w:tcW w:w="3360" w:type="dxa"/>
            <w:shd w:val="clear" w:color="auto" w:fill="FFFFFF"/>
            <w:tcMar>
              <w:top w:w="60" w:type="dxa"/>
              <w:left w:w="80" w:type="dxa"/>
              <w:bottom w:w="60" w:type="dxa"/>
              <w:right w:w="80" w:type="dxa"/>
            </w:tcMar>
            <w:vAlign w:val="center"/>
          </w:tcPr>
          <w:p w14:paraId="0C6AD0E0" w14:textId="77777777" w:rsidR="004A41CC" w:rsidRDefault="00000000">
            <w:pPr>
              <w:spacing w:after="0"/>
            </w:pPr>
            <w:r>
              <w:rPr>
                <w:color w:val="26313E"/>
                <w:sz w:val="18"/>
              </w:rPr>
              <w:t>POST /api/realtime/translation/session</w:t>
            </w:r>
          </w:p>
        </w:tc>
        <w:tc>
          <w:tcPr>
            <w:tcW w:w="3360" w:type="dxa"/>
            <w:shd w:val="clear" w:color="auto" w:fill="FFFFFF"/>
            <w:tcMar>
              <w:top w:w="60" w:type="dxa"/>
              <w:left w:w="80" w:type="dxa"/>
              <w:bottom w:w="60" w:type="dxa"/>
              <w:right w:w="80" w:type="dxa"/>
            </w:tcMar>
            <w:vAlign w:val="center"/>
          </w:tcPr>
          <w:p w14:paraId="78DBE256" w14:textId="77777777" w:rsidR="004A41CC" w:rsidRDefault="00000000">
            <w:pPr>
              <w:spacing w:after="0"/>
            </w:pPr>
            <w:r>
              <w:rPr>
                <w:color w:val="26313E"/>
                <w:sz w:val="18"/>
              </w:rPr>
              <w:t>Creates a short-lived provider session and returns an ephemeral client secret.</w:t>
            </w:r>
          </w:p>
        </w:tc>
      </w:tr>
      <w:tr w:rsidR="004A41CC" w14:paraId="25DBC664" w14:textId="77777777">
        <w:trPr>
          <w:cantSplit/>
          <w:jc w:val="center"/>
        </w:trPr>
        <w:tc>
          <w:tcPr>
            <w:tcW w:w="3360" w:type="dxa"/>
            <w:shd w:val="clear" w:color="auto" w:fill="EEF2F6"/>
            <w:tcMar>
              <w:top w:w="60" w:type="dxa"/>
              <w:left w:w="80" w:type="dxa"/>
              <w:bottom w:w="60" w:type="dxa"/>
              <w:right w:w="80" w:type="dxa"/>
            </w:tcMar>
            <w:vAlign w:val="center"/>
          </w:tcPr>
          <w:p w14:paraId="20BC1282" w14:textId="77777777" w:rsidR="004A41CC" w:rsidRDefault="00000000">
            <w:pPr>
              <w:spacing w:after="0"/>
            </w:pPr>
            <w:r>
              <w:rPr>
                <w:color w:val="26313E"/>
                <w:sz w:val="18"/>
              </w:rPr>
              <w:t>RealtimeTranslationService</w:t>
            </w:r>
          </w:p>
        </w:tc>
        <w:tc>
          <w:tcPr>
            <w:tcW w:w="3360" w:type="dxa"/>
            <w:shd w:val="clear" w:color="auto" w:fill="EEF2F6"/>
            <w:tcMar>
              <w:top w:w="60" w:type="dxa"/>
              <w:left w:w="80" w:type="dxa"/>
              <w:bottom w:w="60" w:type="dxa"/>
              <w:right w:w="80" w:type="dxa"/>
            </w:tcMar>
            <w:vAlign w:val="center"/>
          </w:tcPr>
          <w:p w14:paraId="6A1ED818" w14:textId="77777777" w:rsidR="004A41CC" w:rsidRDefault="00000000">
            <w:pPr>
              <w:spacing w:after="0"/>
            </w:pPr>
            <w:r>
              <w:rPr>
                <w:color w:val="26313E"/>
                <w:sz w:val="18"/>
              </w:rPr>
              <w:t>Capability service</w:t>
            </w:r>
          </w:p>
        </w:tc>
        <w:tc>
          <w:tcPr>
            <w:tcW w:w="3360" w:type="dxa"/>
            <w:shd w:val="clear" w:color="auto" w:fill="EEF2F6"/>
            <w:tcMar>
              <w:top w:w="60" w:type="dxa"/>
              <w:left w:w="80" w:type="dxa"/>
              <w:bottom w:w="60" w:type="dxa"/>
              <w:right w:w="80" w:type="dxa"/>
            </w:tcMar>
            <w:vAlign w:val="center"/>
          </w:tcPr>
          <w:p w14:paraId="3C550CE0" w14:textId="77777777" w:rsidR="004A41CC" w:rsidRDefault="00000000">
            <w:pPr>
              <w:spacing w:after="0"/>
            </w:pPr>
            <w:r>
              <w:rPr>
                <w:color w:val="26313E"/>
                <w:sz w:val="18"/>
              </w:rPr>
              <w:t>Resolves the configured realtime provider and owns backend session metrics.</w:t>
            </w:r>
          </w:p>
        </w:tc>
      </w:tr>
      <w:tr w:rsidR="004A41CC" w14:paraId="57659248" w14:textId="77777777">
        <w:trPr>
          <w:cantSplit/>
          <w:jc w:val="center"/>
        </w:trPr>
        <w:tc>
          <w:tcPr>
            <w:tcW w:w="3360" w:type="dxa"/>
            <w:shd w:val="clear" w:color="auto" w:fill="FFFFFF"/>
            <w:tcMar>
              <w:top w:w="60" w:type="dxa"/>
              <w:left w:w="80" w:type="dxa"/>
              <w:bottom w:w="60" w:type="dxa"/>
              <w:right w:w="80" w:type="dxa"/>
            </w:tcMar>
            <w:vAlign w:val="center"/>
          </w:tcPr>
          <w:p w14:paraId="7B56BC12" w14:textId="77777777" w:rsidR="004A41CC" w:rsidRDefault="00000000">
            <w:pPr>
              <w:spacing w:after="0"/>
            </w:pPr>
            <w:r>
              <w:rPr>
                <w:color w:val="26313E"/>
                <w:sz w:val="18"/>
              </w:rPr>
              <w:t>RealtimeTranslationProvider</w:t>
            </w:r>
          </w:p>
        </w:tc>
        <w:tc>
          <w:tcPr>
            <w:tcW w:w="3360" w:type="dxa"/>
            <w:shd w:val="clear" w:color="auto" w:fill="FFFFFF"/>
            <w:tcMar>
              <w:top w:w="60" w:type="dxa"/>
              <w:left w:w="80" w:type="dxa"/>
              <w:bottom w:w="60" w:type="dxa"/>
              <w:right w:w="80" w:type="dxa"/>
            </w:tcMar>
            <w:vAlign w:val="center"/>
          </w:tcPr>
          <w:p w14:paraId="497A0543" w14:textId="77777777" w:rsidR="004A41CC" w:rsidRDefault="00000000">
            <w:pPr>
              <w:spacing w:after="0"/>
            </w:pPr>
            <w:r>
              <w:rPr>
                <w:color w:val="26313E"/>
                <w:sz w:val="18"/>
              </w:rPr>
              <w:t>Provider contract</w:t>
            </w:r>
          </w:p>
        </w:tc>
        <w:tc>
          <w:tcPr>
            <w:tcW w:w="3360" w:type="dxa"/>
            <w:shd w:val="clear" w:color="auto" w:fill="FFFFFF"/>
            <w:tcMar>
              <w:top w:w="60" w:type="dxa"/>
              <w:left w:w="80" w:type="dxa"/>
              <w:bottom w:w="60" w:type="dxa"/>
              <w:right w:w="80" w:type="dxa"/>
            </w:tcMar>
            <w:vAlign w:val="center"/>
          </w:tcPr>
          <w:p w14:paraId="6928A597" w14:textId="77777777" w:rsidR="004A41CC" w:rsidRDefault="00000000">
            <w:pPr>
              <w:spacing w:after="0"/>
            </w:pPr>
            <w:r>
              <w:rPr>
                <w:color w:val="26313E"/>
                <w:sz w:val="18"/>
              </w:rPr>
              <w:t>Keeps the service independent from a concrete realtime vendor.</w:t>
            </w:r>
          </w:p>
        </w:tc>
      </w:tr>
      <w:tr w:rsidR="004A41CC" w14:paraId="1D471C0E" w14:textId="77777777">
        <w:trPr>
          <w:cantSplit/>
          <w:jc w:val="center"/>
        </w:trPr>
        <w:tc>
          <w:tcPr>
            <w:tcW w:w="3360" w:type="dxa"/>
            <w:shd w:val="clear" w:color="auto" w:fill="EEF2F6"/>
            <w:tcMar>
              <w:top w:w="60" w:type="dxa"/>
              <w:left w:w="80" w:type="dxa"/>
              <w:bottom w:w="60" w:type="dxa"/>
              <w:right w:w="80" w:type="dxa"/>
            </w:tcMar>
            <w:vAlign w:val="center"/>
          </w:tcPr>
          <w:p w14:paraId="6EA9BABB" w14:textId="77777777" w:rsidR="004A41CC" w:rsidRDefault="00000000">
            <w:pPr>
              <w:spacing w:after="0"/>
            </w:pPr>
            <w:r>
              <w:rPr>
                <w:color w:val="26313E"/>
                <w:sz w:val="18"/>
              </w:rPr>
              <w:t>OpenAI realtime provider</w:t>
            </w:r>
          </w:p>
        </w:tc>
        <w:tc>
          <w:tcPr>
            <w:tcW w:w="3360" w:type="dxa"/>
            <w:shd w:val="clear" w:color="auto" w:fill="EEF2F6"/>
            <w:tcMar>
              <w:top w:w="60" w:type="dxa"/>
              <w:left w:w="80" w:type="dxa"/>
              <w:bottom w:w="60" w:type="dxa"/>
              <w:right w:w="80" w:type="dxa"/>
            </w:tcMar>
            <w:vAlign w:val="center"/>
          </w:tcPr>
          <w:p w14:paraId="006D8B54" w14:textId="77777777" w:rsidR="004A41CC" w:rsidRDefault="00000000">
            <w:pPr>
              <w:spacing w:after="0"/>
            </w:pPr>
            <w:r>
              <w:rPr>
                <w:color w:val="26313E"/>
                <w:sz w:val="18"/>
              </w:rPr>
              <w:t>gpt-realtime-translate</w:t>
            </w:r>
          </w:p>
        </w:tc>
        <w:tc>
          <w:tcPr>
            <w:tcW w:w="3360" w:type="dxa"/>
            <w:shd w:val="clear" w:color="auto" w:fill="EEF2F6"/>
            <w:tcMar>
              <w:top w:w="60" w:type="dxa"/>
              <w:left w:w="80" w:type="dxa"/>
              <w:bottom w:w="60" w:type="dxa"/>
              <w:right w:w="80" w:type="dxa"/>
            </w:tcMar>
            <w:vAlign w:val="center"/>
          </w:tcPr>
          <w:p w14:paraId="0586BE81" w14:textId="77777777" w:rsidR="004A41CC" w:rsidRDefault="00000000">
            <w:pPr>
              <w:spacing w:after="0"/>
            </w:pPr>
            <w:r>
              <w:rPr>
                <w:color w:val="26313E"/>
                <w:sz w:val="18"/>
              </w:rPr>
              <w:t>Creates translation client secrets for the dedicated realtime translation endpoint.</w:t>
            </w:r>
          </w:p>
        </w:tc>
      </w:tr>
      <w:tr w:rsidR="004A41CC" w14:paraId="36D4A793" w14:textId="77777777">
        <w:trPr>
          <w:cantSplit/>
          <w:jc w:val="center"/>
        </w:trPr>
        <w:tc>
          <w:tcPr>
            <w:tcW w:w="3360" w:type="dxa"/>
            <w:shd w:val="clear" w:color="auto" w:fill="FFFFFF"/>
            <w:tcMar>
              <w:top w:w="60" w:type="dxa"/>
              <w:left w:w="80" w:type="dxa"/>
              <w:bottom w:w="60" w:type="dxa"/>
              <w:right w:w="80" w:type="dxa"/>
            </w:tcMar>
            <w:vAlign w:val="center"/>
          </w:tcPr>
          <w:p w14:paraId="4C0C051B" w14:textId="77777777" w:rsidR="004A41CC" w:rsidRDefault="00000000">
            <w:pPr>
              <w:spacing w:after="0"/>
            </w:pPr>
            <w:r>
              <w:rPr>
                <w:color w:val="26313E"/>
                <w:sz w:val="18"/>
              </w:rPr>
              <w:t>Browser WebRTC client</w:t>
            </w:r>
          </w:p>
        </w:tc>
        <w:tc>
          <w:tcPr>
            <w:tcW w:w="3360" w:type="dxa"/>
            <w:shd w:val="clear" w:color="auto" w:fill="FFFFFF"/>
            <w:tcMar>
              <w:top w:w="60" w:type="dxa"/>
              <w:left w:w="80" w:type="dxa"/>
              <w:bottom w:w="60" w:type="dxa"/>
              <w:right w:w="80" w:type="dxa"/>
            </w:tcMar>
            <w:vAlign w:val="center"/>
          </w:tcPr>
          <w:p w14:paraId="042CCA52" w14:textId="77777777" w:rsidR="004A41CC" w:rsidRDefault="00000000">
            <w:pPr>
              <w:spacing w:after="0"/>
            </w:pPr>
            <w:r>
              <w:rPr>
                <w:color w:val="26313E"/>
                <w:sz w:val="18"/>
              </w:rPr>
              <w:t>Streamlit embedded client</w:t>
            </w:r>
          </w:p>
        </w:tc>
        <w:tc>
          <w:tcPr>
            <w:tcW w:w="3360" w:type="dxa"/>
            <w:shd w:val="clear" w:color="auto" w:fill="FFFFFF"/>
            <w:tcMar>
              <w:top w:w="60" w:type="dxa"/>
              <w:left w:w="80" w:type="dxa"/>
              <w:bottom w:w="60" w:type="dxa"/>
              <w:right w:w="80" w:type="dxa"/>
            </w:tcMar>
            <w:vAlign w:val="center"/>
          </w:tcPr>
          <w:p w14:paraId="455A5DFE" w14:textId="77777777" w:rsidR="004A41CC" w:rsidRDefault="00000000">
            <w:pPr>
              <w:spacing w:after="0"/>
            </w:pPr>
            <w:r>
              <w:rPr>
                <w:color w:val="26313E"/>
                <w:sz w:val="18"/>
              </w:rPr>
              <w:t>Captures microphone audio, negotiates SDP, receives translated audio and listens for transcript events.</w:t>
            </w:r>
          </w:p>
        </w:tc>
      </w:tr>
    </w:tbl>
    <w:p w14:paraId="172D8520" w14:textId="77777777" w:rsidR="004A41CC" w:rsidRPr="00026B0C" w:rsidRDefault="00000000">
      <w:pPr>
        <w:pStyle w:val="Titre1"/>
        <w:rPr>
          <w:color w:val="2E74B5"/>
        </w:rPr>
      </w:pPr>
      <w:r w:rsidRPr="00026B0C">
        <w:rPr>
          <w:color w:val="2E74B5"/>
        </w:rPr>
        <w:lastRenderedPageBreak/>
        <w:t>7 Realtime Enhanced architecture</w:t>
      </w:r>
    </w:p>
    <w:p w14:paraId="4858E47B" w14:textId="77777777" w:rsidR="004A41CC" w:rsidRDefault="00000000">
      <w:r>
        <w:t>Realtime Enhanced decomposes live interpretation into independent streaming capabilities so Waaxalma can expose the source transcript, apply terminology and rolling context, and start speech synthesis before the full translation is complete.</w:t>
      </w:r>
    </w:p>
    <w:p w14:paraId="154223F2" w14:textId="77777777" w:rsidR="004A41CC" w:rsidRDefault="00000000">
      <w:r>
        <w:rPr>
          <w:b/>
          <w:color w:val="0F766E"/>
          <w:sz w:val="19"/>
        </w:rPr>
        <w:t>ENHANCED FLOW  Explicit physical microphone → AudioInputManager → WebRTC streaming STT → authoritative final transcript → RealtimeEnhancedProcessor → rolling context + terminology → streaming translation → SpeakableTextBuffer → streaming TTS → PCM continuity + jitter-buffered playback → conference output and optional local monitor.</w:t>
      </w:r>
    </w:p>
    <w:p w14:paraId="2569A58D" w14:textId="77777777" w:rsidR="004A41CC" w:rsidRDefault="004A41CC">
      <w:pPr>
        <w:jc w:val="center"/>
      </w:pPr>
    </w:p>
    <w:tbl>
      <w:tblPr>
        <w:tblStyle w:val="Grilledutableau"/>
        <w:tblW w:w="0" w:type="auto"/>
        <w:jc w:val="center"/>
        <w:tblLook w:val="04A0" w:firstRow="1" w:lastRow="0" w:firstColumn="1" w:lastColumn="0" w:noHBand="0" w:noVBand="1"/>
      </w:tblPr>
      <w:tblGrid>
        <w:gridCol w:w="3360"/>
        <w:gridCol w:w="3360"/>
        <w:gridCol w:w="3360"/>
      </w:tblGrid>
      <w:tr w:rsidR="004A41CC" w14:paraId="0122A4F3" w14:textId="77777777">
        <w:trPr>
          <w:cantSplit/>
          <w:tblHeader/>
          <w:jc w:val="center"/>
        </w:trPr>
        <w:tc>
          <w:tcPr>
            <w:tcW w:w="3360" w:type="dxa"/>
            <w:shd w:val="clear" w:color="auto" w:fill="234461"/>
            <w:tcMar>
              <w:top w:w="60" w:type="dxa"/>
              <w:left w:w="80" w:type="dxa"/>
              <w:bottom w:w="60" w:type="dxa"/>
              <w:right w:w="80" w:type="dxa"/>
            </w:tcMar>
            <w:vAlign w:val="center"/>
          </w:tcPr>
          <w:p w14:paraId="6100D342" w14:textId="77777777" w:rsidR="004A41CC" w:rsidRDefault="00000000">
            <w:pPr>
              <w:spacing w:after="0"/>
            </w:pPr>
            <w:r>
              <w:rPr>
                <w:b/>
                <w:color w:val="FFFFFF"/>
                <w:sz w:val="18"/>
              </w:rPr>
              <w:t>Component</w:t>
            </w:r>
          </w:p>
        </w:tc>
        <w:tc>
          <w:tcPr>
            <w:tcW w:w="3360" w:type="dxa"/>
            <w:shd w:val="clear" w:color="auto" w:fill="234461"/>
            <w:tcMar>
              <w:top w:w="60" w:type="dxa"/>
              <w:left w:w="80" w:type="dxa"/>
              <w:bottom w:w="60" w:type="dxa"/>
              <w:right w:w="80" w:type="dxa"/>
            </w:tcMar>
            <w:vAlign w:val="center"/>
          </w:tcPr>
          <w:p w14:paraId="77B57E4A" w14:textId="77777777" w:rsidR="004A41CC" w:rsidRDefault="00000000">
            <w:r>
              <w:rPr>
                <w:b/>
                <w:color w:val="FFFFFF"/>
                <w:sz w:val="18"/>
              </w:rPr>
              <w:t>Current role</w:t>
            </w:r>
          </w:p>
        </w:tc>
        <w:tc>
          <w:tcPr>
            <w:tcW w:w="3360" w:type="dxa"/>
            <w:shd w:val="clear" w:color="auto" w:fill="234461"/>
            <w:tcMar>
              <w:top w:w="60" w:type="dxa"/>
              <w:left w:w="80" w:type="dxa"/>
              <w:bottom w:w="60" w:type="dxa"/>
              <w:right w:w="80" w:type="dxa"/>
            </w:tcMar>
            <w:vAlign w:val="center"/>
          </w:tcPr>
          <w:p w14:paraId="08BACBA1" w14:textId="77777777" w:rsidR="004A41CC" w:rsidRDefault="00000000">
            <w:pPr>
              <w:spacing w:after="0"/>
            </w:pPr>
            <w:r>
              <w:rPr>
                <w:b/>
                <w:color w:val="FFFFFF"/>
                <w:sz w:val="18"/>
              </w:rPr>
              <w:t>Architectural interpretation</w:t>
            </w:r>
          </w:p>
        </w:tc>
      </w:tr>
      <w:tr w:rsidR="004A41CC" w14:paraId="3192D00F" w14:textId="77777777">
        <w:trPr>
          <w:cantSplit/>
          <w:jc w:val="center"/>
        </w:trPr>
        <w:tc>
          <w:tcPr>
            <w:tcW w:w="3360" w:type="dxa"/>
            <w:shd w:val="clear" w:color="auto" w:fill="FFFFFF"/>
            <w:tcMar>
              <w:top w:w="60" w:type="dxa"/>
              <w:left w:w="80" w:type="dxa"/>
              <w:bottom w:w="60" w:type="dxa"/>
              <w:right w:w="80" w:type="dxa"/>
            </w:tcMar>
            <w:vAlign w:val="center"/>
          </w:tcPr>
          <w:p w14:paraId="291EC05E" w14:textId="77777777" w:rsidR="004A41CC" w:rsidRDefault="00000000">
            <w:pPr>
              <w:spacing w:after="0"/>
            </w:pPr>
            <w:r>
              <w:rPr>
                <w:color w:val="26313E"/>
                <w:sz w:val="18"/>
              </w:rPr>
              <w:t>Enhanced Session API</w:t>
            </w:r>
          </w:p>
        </w:tc>
        <w:tc>
          <w:tcPr>
            <w:tcW w:w="3360" w:type="dxa"/>
            <w:shd w:val="clear" w:color="auto" w:fill="FFFFFF"/>
            <w:tcMar>
              <w:top w:w="60" w:type="dxa"/>
              <w:left w:w="80" w:type="dxa"/>
              <w:bottom w:w="60" w:type="dxa"/>
              <w:right w:w="80" w:type="dxa"/>
            </w:tcMar>
            <w:vAlign w:val="center"/>
          </w:tcPr>
          <w:p w14:paraId="1BC69192" w14:textId="77777777" w:rsidR="004A41CC" w:rsidRDefault="00000000">
            <w:pPr>
              <w:spacing w:after="0"/>
            </w:pPr>
            <w:r>
              <w:rPr>
                <w:color w:val="26313E"/>
                <w:sz w:val="18"/>
              </w:rPr>
              <w:t>POST /api/realtime/enhanced/session</w:t>
            </w:r>
          </w:p>
        </w:tc>
        <w:tc>
          <w:tcPr>
            <w:tcW w:w="3360" w:type="dxa"/>
            <w:shd w:val="clear" w:color="auto" w:fill="FFFFFF"/>
            <w:tcMar>
              <w:top w:w="60" w:type="dxa"/>
              <w:left w:w="80" w:type="dxa"/>
              <w:bottom w:w="60" w:type="dxa"/>
              <w:right w:w="80" w:type="dxa"/>
            </w:tcMar>
            <w:vAlign w:val="center"/>
          </w:tcPr>
          <w:p w14:paraId="2BCB4E97" w14:textId="77777777" w:rsidR="004A41CC" w:rsidRDefault="00000000">
            <w:pPr>
              <w:spacing w:after="0"/>
            </w:pPr>
            <w:r>
              <w:rPr>
                <w:color w:val="26313E"/>
                <w:sz w:val="18"/>
              </w:rPr>
              <w:t>Creates a short-lived streaming transcription session and returns an ephemeral provider secret.</w:t>
            </w:r>
          </w:p>
        </w:tc>
      </w:tr>
      <w:tr w:rsidR="004A41CC" w14:paraId="12129752" w14:textId="77777777">
        <w:trPr>
          <w:cantSplit/>
          <w:jc w:val="center"/>
        </w:trPr>
        <w:tc>
          <w:tcPr>
            <w:tcW w:w="3360" w:type="dxa"/>
            <w:shd w:val="clear" w:color="auto" w:fill="EEF2F6"/>
            <w:tcMar>
              <w:top w:w="60" w:type="dxa"/>
              <w:left w:w="80" w:type="dxa"/>
              <w:bottom w:w="60" w:type="dxa"/>
              <w:right w:w="80" w:type="dxa"/>
            </w:tcMar>
            <w:vAlign w:val="center"/>
          </w:tcPr>
          <w:p w14:paraId="68449F6F" w14:textId="77777777" w:rsidR="004A41CC" w:rsidRDefault="00000000">
            <w:pPr>
              <w:spacing w:after="0"/>
            </w:pPr>
            <w:r>
              <w:rPr>
                <w:color w:val="26313E"/>
                <w:sz w:val="18"/>
              </w:rPr>
              <w:t>Enhanced WebSocket</w:t>
            </w:r>
          </w:p>
        </w:tc>
        <w:tc>
          <w:tcPr>
            <w:tcW w:w="3360" w:type="dxa"/>
            <w:shd w:val="clear" w:color="auto" w:fill="EEF2F6"/>
            <w:tcMar>
              <w:top w:w="60" w:type="dxa"/>
              <w:left w:w="80" w:type="dxa"/>
              <w:bottom w:w="60" w:type="dxa"/>
              <w:right w:w="80" w:type="dxa"/>
            </w:tcMar>
            <w:vAlign w:val="center"/>
          </w:tcPr>
          <w:p w14:paraId="2BA54E90" w14:textId="77777777" w:rsidR="004A41CC" w:rsidRDefault="00000000">
            <w:pPr>
              <w:spacing w:after="0"/>
            </w:pPr>
            <w:r>
              <w:rPr>
                <w:color w:val="26313E"/>
                <w:sz w:val="18"/>
              </w:rPr>
              <w:t>WS /api/realtime/enhanced/stream</w:t>
            </w:r>
          </w:p>
        </w:tc>
        <w:tc>
          <w:tcPr>
            <w:tcW w:w="3360" w:type="dxa"/>
            <w:shd w:val="clear" w:color="auto" w:fill="EEF2F6"/>
            <w:tcMar>
              <w:top w:w="60" w:type="dxa"/>
              <w:left w:w="80" w:type="dxa"/>
              <w:bottom w:w="60" w:type="dxa"/>
              <w:right w:w="80" w:type="dxa"/>
            </w:tcMar>
            <w:vAlign w:val="center"/>
          </w:tcPr>
          <w:p w14:paraId="7FC3B563" w14:textId="77777777" w:rsidR="004A41CC" w:rsidRDefault="00000000">
            <w:pPr>
              <w:spacing w:after="0"/>
            </w:pPr>
            <w:r>
              <w:rPr>
                <w:color w:val="26313E"/>
                <w:sz w:val="18"/>
              </w:rPr>
              <w:t>Carries session control, transcript deltas/commits, translated text and streamed audio.</w:t>
            </w:r>
          </w:p>
        </w:tc>
      </w:tr>
      <w:tr w:rsidR="004A41CC" w14:paraId="6FC204BE" w14:textId="77777777">
        <w:trPr>
          <w:cantSplit/>
          <w:jc w:val="center"/>
        </w:trPr>
        <w:tc>
          <w:tcPr>
            <w:tcW w:w="3360" w:type="dxa"/>
            <w:shd w:val="clear" w:color="auto" w:fill="FFFFFF"/>
            <w:tcMar>
              <w:top w:w="60" w:type="dxa"/>
              <w:left w:w="80" w:type="dxa"/>
              <w:bottom w:w="60" w:type="dxa"/>
              <w:right w:w="80" w:type="dxa"/>
            </w:tcMar>
            <w:vAlign w:val="center"/>
          </w:tcPr>
          <w:p w14:paraId="6E43DE1B" w14:textId="77777777" w:rsidR="004A41CC" w:rsidRDefault="00000000">
            <w:pPr>
              <w:spacing w:after="0"/>
            </w:pPr>
            <w:r>
              <w:rPr>
                <w:color w:val="26313E"/>
                <w:sz w:val="18"/>
              </w:rPr>
              <w:t>StreamingTranscriptionProvider</w:t>
            </w:r>
          </w:p>
        </w:tc>
        <w:tc>
          <w:tcPr>
            <w:tcW w:w="3360" w:type="dxa"/>
            <w:shd w:val="clear" w:color="auto" w:fill="FFFFFF"/>
            <w:tcMar>
              <w:top w:w="60" w:type="dxa"/>
              <w:left w:w="80" w:type="dxa"/>
              <w:bottom w:w="60" w:type="dxa"/>
              <w:right w:w="80" w:type="dxa"/>
            </w:tcMar>
            <w:vAlign w:val="center"/>
          </w:tcPr>
          <w:p w14:paraId="3CACB04A" w14:textId="77777777" w:rsidR="004A41CC" w:rsidRDefault="00000000">
            <w:pPr>
              <w:spacing w:after="0"/>
            </w:pPr>
            <w:r>
              <w:rPr>
                <w:color w:val="26313E"/>
                <w:sz w:val="18"/>
              </w:rPr>
              <w:t>Provider contract</w:t>
            </w:r>
          </w:p>
        </w:tc>
        <w:tc>
          <w:tcPr>
            <w:tcW w:w="3360" w:type="dxa"/>
            <w:shd w:val="clear" w:color="auto" w:fill="FFFFFF"/>
            <w:tcMar>
              <w:top w:w="60" w:type="dxa"/>
              <w:left w:w="80" w:type="dxa"/>
              <w:bottom w:w="60" w:type="dxa"/>
              <w:right w:w="80" w:type="dxa"/>
            </w:tcMar>
            <w:vAlign w:val="center"/>
          </w:tcPr>
          <w:p w14:paraId="47F3D1BC" w14:textId="77777777" w:rsidR="004A41CC" w:rsidRDefault="00000000">
            <w:pPr>
              <w:spacing w:after="0"/>
            </w:pPr>
            <w:r>
              <w:rPr>
                <w:color w:val="26313E"/>
                <w:sz w:val="18"/>
              </w:rPr>
              <w:t>Keeps realtime STT independent from the concrete provider implementation.</w:t>
            </w:r>
          </w:p>
        </w:tc>
      </w:tr>
      <w:tr w:rsidR="004A41CC" w14:paraId="284B0C61" w14:textId="77777777">
        <w:trPr>
          <w:cantSplit/>
          <w:jc w:val="center"/>
        </w:trPr>
        <w:tc>
          <w:tcPr>
            <w:tcW w:w="3360" w:type="dxa"/>
            <w:shd w:val="clear" w:color="auto" w:fill="EEF2F6"/>
            <w:tcMar>
              <w:top w:w="60" w:type="dxa"/>
              <w:left w:w="80" w:type="dxa"/>
              <w:bottom w:w="60" w:type="dxa"/>
              <w:right w:w="80" w:type="dxa"/>
            </w:tcMar>
            <w:vAlign w:val="center"/>
          </w:tcPr>
          <w:p w14:paraId="013CD900" w14:textId="77777777" w:rsidR="004A41CC" w:rsidRDefault="00000000">
            <w:pPr>
              <w:spacing w:after="0"/>
            </w:pPr>
            <w:r>
              <w:rPr>
                <w:color w:val="26313E"/>
                <w:sz w:val="18"/>
              </w:rPr>
              <w:t>OpenAI streaming STT</w:t>
            </w:r>
          </w:p>
        </w:tc>
        <w:tc>
          <w:tcPr>
            <w:tcW w:w="3360" w:type="dxa"/>
            <w:shd w:val="clear" w:color="auto" w:fill="EEF2F6"/>
            <w:tcMar>
              <w:top w:w="60" w:type="dxa"/>
              <w:left w:w="80" w:type="dxa"/>
              <w:bottom w:w="60" w:type="dxa"/>
              <w:right w:w="80" w:type="dxa"/>
            </w:tcMar>
            <w:vAlign w:val="center"/>
          </w:tcPr>
          <w:p w14:paraId="165D7EBD" w14:textId="77777777" w:rsidR="004A41CC" w:rsidRDefault="00000000">
            <w:pPr>
              <w:spacing w:after="0"/>
            </w:pPr>
            <w:r>
              <w:rPr>
                <w:color w:val="26313E"/>
                <w:sz w:val="18"/>
              </w:rPr>
              <w:t>gpt-live-transcribe</w:t>
            </w:r>
          </w:p>
        </w:tc>
        <w:tc>
          <w:tcPr>
            <w:tcW w:w="3360" w:type="dxa"/>
            <w:shd w:val="clear" w:color="auto" w:fill="EEF2F6"/>
            <w:tcMar>
              <w:top w:w="60" w:type="dxa"/>
              <w:left w:w="80" w:type="dxa"/>
              <w:bottom w:w="60" w:type="dxa"/>
              <w:right w:w="80" w:type="dxa"/>
            </w:tcMar>
            <w:vAlign w:val="center"/>
          </w:tcPr>
          <w:p w14:paraId="1BD3D2CF" w14:textId="77777777" w:rsidR="004A41CC" w:rsidRDefault="00000000">
            <w:pPr>
              <w:spacing w:after="0"/>
            </w:pPr>
            <w:r>
              <w:rPr>
                <w:color w:val="26313E"/>
                <w:sz w:val="18"/>
              </w:rPr>
              <w:t>Produces incremental source deltas and a final transcript; the final transcript is authoritative for translation.</w:t>
            </w:r>
          </w:p>
        </w:tc>
      </w:tr>
      <w:tr w:rsidR="004A41CC" w14:paraId="72237B28" w14:textId="77777777">
        <w:trPr>
          <w:cantSplit/>
          <w:jc w:val="center"/>
        </w:trPr>
        <w:tc>
          <w:tcPr>
            <w:tcW w:w="3360" w:type="dxa"/>
            <w:shd w:val="clear" w:color="auto" w:fill="FFFFFF"/>
            <w:tcMar>
              <w:top w:w="60" w:type="dxa"/>
              <w:left w:w="80" w:type="dxa"/>
              <w:bottom w:w="60" w:type="dxa"/>
              <w:right w:w="80" w:type="dxa"/>
            </w:tcMar>
            <w:vAlign w:val="center"/>
          </w:tcPr>
          <w:p w14:paraId="6226B7C5" w14:textId="77777777" w:rsidR="004A41CC" w:rsidRDefault="00000000">
            <w:pPr>
              <w:spacing w:after="0"/>
            </w:pPr>
            <w:r>
              <w:rPr>
                <w:color w:val="26313E"/>
                <w:sz w:val="18"/>
              </w:rPr>
              <w:t>RealtimeEnhancedProcessor</w:t>
            </w:r>
          </w:p>
        </w:tc>
        <w:tc>
          <w:tcPr>
            <w:tcW w:w="3360" w:type="dxa"/>
            <w:shd w:val="clear" w:color="auto" w:fill="FFFFFF"/>
            <w:tcMar>
              <w:top w:w="60" w:type="dxa"/>
              <w:left w:w="80" w:type="dxa"/>
              <w:bottom w:w="60" w:type="dxa"/>
              <w:right w:w="80" w:type="dxa"/>
            </w:tcMar>
            <w:vAlign w:val="center"/>
          </w:tcPr>
          <w:p w14:paraId="0264F08D" w14:textId="77777777" w:rsidR="004A41CC" w:rsidRDefault="00000000">
            <w:pPr>
              <w:spacing w:after="0"/>
            </w:pPr>
            <w:r>
              <w:rPr>
                <w:color w:val="26313E"/>
                <w:sz w:val="18"/>
              </w:rPr>
              <w:t>Session-scoped runtime</w:t>
            </w:r>
          </w:p>
        </w:tc>
        <w:tc>
          <w:tcPr>
            <w:tcW w:w="3360" w:type="dxa"/>
            <w:shd w:val="clear" w:color="auto" w:fill="FFFFFF"/>
            <w:tcMar>
              <w:top w:w="60" w:type="dxa"/>
              <w:left w:w="80" w:type="dxa"/>
              <w:bottom w:w="60" w:type="dxa"/>
              <w:right w:w="80" w:type="dxa"/>
            </w:tcMar>
            <w:vAlign w:val="center"/>
          </w:tcPr>
          <w:p w14:paraId="756D0346" w14:textId="77777777" w:rsidR="004A41CC" w:rsidRDefault="00000000">
            <w:pPr>
              <w:spacing w:after="0"/>
            </w:pPr>
            <w:r>
              <w:rPr>
                <w:color w:val="26313E"/>
                <w:sz w:val="18"/>
              </w:rPr>
              <w:t>Owns transcript commits, three-segment rolling source context, terminology and concurrent translation/TTS coordination.</w:t>
            </w:r>
          </w:p>
        </w:tc>
      </w:tr>
      <w:tr w:rsidR="004A41CC" w14:paraId="4A9A63A3" w14:textId="77777777">
        <w:trPr>
          <w:cantSplit/>
          <w:jc w:val="center"/>
        </w:trPr>
        <w:tc>
          <w:tcPr>
            <w:tcW w:w="3360" w:type="dxa"/>
            <w:shd w:val="clear" w:color="auto" w:fill="EEF2F6"/>
            <w:tcMar>
              <w:top w:w="60" w:type="dxa"/>
              <w:left w:w="80" w:type="dxa"/>
              <w:bottom w:w="60" w:type="dxa"/>
              <w:right w:w="80" w:type="dxa"/>
            </w:tcMar>
            <w:vAlign w:val="center"/>
          </w:tcPr>
          <w:p w14:paraId="56389F7F" w14:textId="77777777" w:rsidR="004A41CC" w:rsidRDefault="00000000">
            <w:pPr>
              <w:spacing w:after="0"/>
            </w:pPr>
            <w:r>
              <w:rPr>
                <w:color w:val="26313E"/>
                <w:sz w:val="18"/>
              </w:rPr>
              <w:t>StreamingTranslationProvider</w:t>
            </w:r>
          </w:p>
        </w:tc>
        <w:tc>
          <w:tcPr>
            <w:tcW w:w="3360" w:type="dxa"/>
            <w:shd w:val="clear" w:color="auto" w:fill="EEF2F6"/>
            <w:tcMar>
              <w:top w:w="60" w:type="dxa"/>
              <w:left w:w="80" w:type="dxa"/>
              <w:bottom w:w="60" w:type="dxa"/>
              <w:right w:w="80" w:type="dxa"/>
            </w:tcMar>
            <w:vAlign w:val="center"/>
          </w:tcPr>
          <w:p w14:paraId="554BAF9D" w14:textId="77777777" w:rsidR="004A41CC" w:rsidRDefault="00000000">
            <w:pPr>
              <w:spacing w:after="0"/>
            </w:pPr>
            <w:r>
              <w:rPr>
                <w:color w:val="26313E"/>
                <w:sz w:val="18"/>
              </w:rPr>
              <w:t>gpt-4.1-mini default</w:t>
            </w:r>
          </w:p>
        </w:tc>
        <w:tc>
          <w:tcPr>
            <w:tcW w:w="3360" w:type="dxa"/>
            <w:shd w:val="clear" w:color="auto" w:fill="EEF2F6"/>
            <w:tcMar>
              <w:top w:w="60" w:type="dxa"/>
              <w:left w:w="80" w:type="dxa"/>
              <w:bottom w:w="60" w:type="dxa"/>
              <w:right w:w="80" w:type="dxa"/>
            </w:tcMar>
            <w:vAlign w:val="center"/>
          </w:tcPr>
          <w:p w14:paraId="539D0A21" w14:textId="77777777" w:rsidR="004A41CC" w:rsidRDefault="00000000">
            <w:pPr>
              <w:spacing w:after="0"/>
            </w:pPr>
            <w:r>
              <w:rPr>
                <w:color w:val="26313E"/>
                <w:sz w:val="18"/>
              </w:rPr>
              <w:t>Streams ASR-aware translation while using prior source segments only as disambiguation context.</w:t>
            </w:r>
          </w:p>
        </w:tc>
      </w:tr>
      <w:tr w:rsidR="004A41CC" w14:paraId="29A5DA98" w14:textId="77777777">
        <w:trPr>
          <w:cantSplit/>
          <w:jc w:val="center"/>
        </w:trPr>
        <w:tc>
          <w:tcPr>
            <w:tcW w:w="3360" w:type="dxa"/>
            <w:shd w:val="clear" w:color="auto" w:fill="FFFFFF"/>
            <w:tcMar>
              <w:top w:w="60" w:type="dxa"/>
              <w:left w:w="80" w:type="dxa"/>
              <w:bottom w:w="60" w:type="dxa"/>
              <w:right w:w="80" w:type="dxa"/>
            </w:tcMar>
            <w:vAlign w:val="center"/>
          </w:tcPr>
          <w:p w14:paraId="1FED4147" w14:textId="77777777" w:rsidR="004A41CC" w:rsidRDefault="00000000">
            <w:pPr>
              <w:spacing w:after="0"/>
            </w:pPr>
            <w:r>
              <w:rPr>
                <w:color w:val="26313E"/>
                <w:sz w:val="18"/>
              </w:rPr>
              <w:t>StreamingSpeechProvider</w:t>
            </w:r>
          </w:p>
        </w:tc>
        <w:tc>
          <w:tcPr>
            <w:tcW w:w="3360" w:type="dxa"/>
            <w:shd w:val="clear" w:color="auto" w:fill="FFFFFF"/>
            <w:tcMar>
              <w:top w:w="60" w:type="dxa"/>
              <w:left w:w="80" w:type="dxa"/>
              <w:bottom w:w="60" w:type="dxa"/>
              <w:right w:w="80" w:type="dxa"/>
            </w:tcMar>
            <w:vAlign w:val="center"/>
          </w:tcPr>
          <w:p w14:paraId="6BEE0B32" w14:textId="77777777" w:rsidR="004A41CC" w:rsidRDefault="00000000">
            <w:pPr>
              <w:spacing w:after="0"/>
            </w:pPr>
            <w:r>
              <w:rPr>
                <w:color w:val="26313E"/>
                <w:sz w:val="18"/>
              </w:rPr>
              <w:t>gpt-4o-mini-tts default</w:t>
            </w:r>
          </w:p>
        </w:tc>
        <w:tc>
          <w:tcPr>
            <w:tcW w:w="3360" w:type="dxa"/>
            <w:shd w:val="clear" w:color="auto" w:fill="FFFFFF"/>
            <w:tcMar>
              <w:top w:w="60" w:type="dxa"/>
              <w:left w:w="80" w:type="dxa"/>
              <w:bottom w:w="60" w:type="dxa"/>
              <w:right w:w="80" w:type="dxa"/>
            </w:tcMar>
            <w:vAlign w:val="center"/>
          </w:tcPr>
          <w:p w14:paraId="2630652B" w14:textId="77777777" w:rsidR="004A41CC" w:rsidRDefault="00000000">
            <w:pPr>
              <w:spacing w:after="0"/>
            </w:pPr>
            <w:r>
              <w:rPr>
                <w:color w:val="26313E"/>
                <w:sz w:val="18"/>
              </w:rPr>
              <w:t>Streams PCM speech from incremental speakable text segments.</w:t>
            </w:r>
          </w:p>
        </w:tc>
      </w:tr>
      <w:tr w:rsidR="004A41CC" w14:paraId="0F2EA240" w14:textId="77777777">
        <w:trPr>
          <w:cantSplit/>
          <w:jc w:val="center"/>
        </w:trPr>
        <w:tc>
          <w:tcPr>
            <w:tcW w:w="3360" w:type="dxa"/>
            <w:shd w:val="clear" w:color="auto" w:fill="EEF2F6"/>
            <w:tcMar>
              <w:top w:w="60" w:type="dxa"/>
              <w:left w:w="80" w:type="dxa"/>
              <w:bottom w:w="60" w:type="dxa"/>
              <w:right w:w="80" w:type="dxa"/>
            </w:tcMar>
            <w:vAlign w:val="center"/>
          </w:tcPr>
          <w:p w14:paraId="5ABFC6FE" w14:textId="77777777" w:rsidR="004A41CC" w:rsidRDefault="00000000">
            <w:pPr>
              <w:spacing w:after="0"/>
            </w:pPr>
            <w:r>
              <w:rPr>
                <w:color w:val="26313E"/>
                <w:sz w:val="18"/>
              </w:rPr>
              <w:t>Browser playback</w:t>
            </w:r>
          </w:p>
        </w:tc>
        <w:tc>
          <w:tcPr>
            <w:tcW w:w="3360" w:type="dxa"/>
            <w:shd w:val="clear" w:color="auto" w:fill="EEF2F6"/>
            <w:tcMar>
              <w:top w:w="60" w:type="dxa"/>
              <w:left w:w="80" w:type="dxa"/>
              <w:bottom w:w="60" w:type="dxa"/>
              <w:right w:w="80" w:type="dxa"/>
            </w:tcMar>
            <w:vAlign w:val="center"/>
          </w:tcPr>
          <w:p w14:paraId="0A41ECF2" w14:textId="77777777" w:rsidR="004A41CC" w:rsidRDefault="00000000">
            <w:r>
              <w:rPr>
                <w:color w:val="26313E"/>
                <w:sz w:val="18"/>
              </w:rPr>
              <w:t>PCM16 continuity + 20 ms jitter buffer + output bridge</w:t>
            </w:r>
          </w:p>
        </w:tc>
        <w:tc>
          <w:tcPr>
            <w:tcW w:w="3360" w:type="dxa"/>
            <w:shd w:val="clear" w:color="auto" w:fill="EEF2F6"/>
            <w:tcMar>
              <w:top w:w="60" w:type="dxa"/>
              <w:left w:w="80" w:type="dxa"/>
              <w:bottom w:w="60" w:type="dxa"/>
              <w:right w:w="80" w:type="dxa"/>
            </w:tcMar>
            <w:vAlign w:val="center"/>
          </w:tcPr>
          <w:p w14:paraId="1E2BBE42" w14:textId="77777777" w:rsidR="004A41CC" w:rsidRDefault="00000000">
            <w:r>
              <w:rPr>
                <w:color w:val="26313E"/>
                <w:sz w:val="18"/>
              </w:rPr>
              <w:t>Preserves byte alignment and scheduling, then routes Web Audio through a MediaStream destination and managed HTML audio element.</w:t>
            </w:r>
          </w:p>
        </w:tc>
      </w:tr>
    </w:tbl>
    <w:p w14:paraId="0B13348A" w14:textId="77777777" w:rsidR="004A41CC" w:rsidRPr="00026B0C" w:rsidRDefault="00000000" w:rsidP="00026B0C">
      <w:pPr>
        <w:pStyle w:val="Titre1"/>
        <w:rPr>
          <w:color w:val="2E74B5"/>
        </w:rPr>
      </w:pPr>
      <w:r w:rsidRPr="00026B0C">
        <w:rPr>
          <w:color w:val="2E74B5"/>
        </w:rPr>
        <w:t>8 Realtime configuration and hardening</w:t>
      </w:r>
    </w:p>
    <w:p w14:paraId="7AD349F3" w14:textId="77777777" w:rsidR="004A41CC" w:rsidRDefault="00000000">
      <w:pPr>
        <w:pStyle w:val="Listepuces"/>
      </w:pPr>
      <w:r>
        <w:t>Voice configuration — VoiceConfig keeps provider and voice_id explicit for standard speech; Enhanced can use a configured streaming voice while Direct keeps provider-specific realtime voice behavior.</w:t>
      </w:r>
    </w:p>
    <w:p w14:paraId="16C8FBD8" w14:textId="77777777" w:rsidR="004A41CC" w:rsidRDefault="00000000">
      <w:pPr>
        <w:pStyle w:val="Listepuces"/>
      </w:pPr>
      <w:r>
        <w:t>Source control — Enhanced supports an explicit source language plus STT prompt/keyword hints so names and technical terminology can be recognized more consistently.</w:t>
      </w:r>
    </w:p>
    <w:p w14:paraId="37725E04" w14:textId="77777777" w:rsidR="004A41CC" w:rsidRDefault="00000000">
      <w:pPr>
        <w:pStyle w:val="Listepuces"/>
      </w:pPr>
      <w:r>
        <w:t>Turn detection — the browser uses a lightweight RMS detector with an approximately 320 ms silence window before committing an utterance; this is a latency/segmentation compromise rather than a semantic endpoint detector.</w:t>
      </w:r>
    </w:p>
    <w:p w14:paraId="398DA368" w14:textId="77777777" w:rsidR="004A41CC" w:rsidRDefault="00000000">
      <w:pPr>
        <w:pStyle w:val="Listepuces"/>
      </w:pPr>
      <w:r>
        <w:t>Streaming hardening — final STT text replaces partial-delta reconstruction, PCM16 carry-byte continuity prevents sample misalignment, a 20 ms client jitter buffer smooths playback, and WebSocket disconnects stop output cleanly without a second send on a closed socket.</w:t>
      </w:r>
    </w:p>
    <w:p w14:paraId="09C2B276" w14:textId="77777777" w:rsidR="004A41CC" w:rsidRDefault="00000000">
      <w:pPr>
        <w:pStyle w:val="Listepuces"/>
      </w:pPr>
      <w:r>
        <w:t>Resource cleanup — Stop closes data channels, peer connections, microphone tracks, playback state, managed conference-output elements, monitor elements and local audio monitors; Realtime Direct keeps its controlled reconnect policy with a fresh ephemeral secret.</w:t>
      </w:r>
    </w:p>
    <w:p w14:paraId="0D451F01" w14:textId="77777777" w:rsidR="004A41CC" w:rsidRPr="00026B0C" w:rsidRDefault="00000000" w:rsidP="00026B0C">
      <w:pPr>
        <w:pStyle w:val="Titre1"/>
        <w:rPr>
          <w:color w:val="2E74B5"/>
        </w:rPr>
      </w:pPr>
      <w:r w:rsidRPr="00026B0C">
        <w:rPr>
          <w:color w:val="2E74B5"/>
        </w:rPr>
        <w:lastRenderedPageBreak/>
        <w:t>9 Realtime observability and historical measured baselines</w:t>
      </w:r>
    </w:p>
    <w:p w14:paraId="2FC31D71" w14:textId="77777777" w:rsidR="004A41CC" w:rsidRDefault="00000000">
      <w:r>
        <w:t>Realtime observability separates startup, recognition, translation and speech-synthesis latency. Direct keeps the v0.4.1 browser QoE baseline and Enhanced keeps the v0.4.2 per-utterance / processor checkpoints. v0.4.4 does not re-baseline provider latency because its principal changes are browser-side device selection, monitoring and conferencing control. These historical samples are retained for context; v0.5.0 adds operational instrumentation without claiming a new provider latency benchmark.</w:t>
      </w:r>
    </w:p>
    <w:p w14:paraId="6B4D34BE" w14:textId="77777777" w:rsidR="004A41CC" w:rsidRDefault="00000000">
      <w:r>
        <w:rPr>
          <w:b/>
          <w:color w:val="0F766E"/>
          <w:sz w:val="19"/>
        </w:rPr>
        <w:t xml:space="preserve">PROMETHEUS  </w:t>
      </w:r>
      <w:r>
        <w:rPr>
          <w:sz w:val="19"/>
        </w:rPr>
        <w:t>waaxalma_realtime_sessions_total · waaxalma_realtime_session_creation_duration_seconds · waaxalma_realtime_session_errors_total · waaxalma_realtime_client_latency_seconds</w:t>
      </w:r>
    </w:p>
    <w:tbl>
      <w:tblPr>
        <w:tblStyle w:val="Grilledutableau"/>
        <w:tblW w:w="0" w:type="auto"/>
        <w:jc w:val="center"/>
        <w:tblLook w:val="04A0" w:firstRow="1" w:lastRow="0" w:firstColumn="1" w:lastColumn="0" w:noHBand="0" w:noVBand="1"/>
      </w:tblPr>
      <w:tblGrid>
        <w:gridCol w:w="5040"/>
        <w:gridCol w:w="5040"/>
      </w:tblGrid>
      <w:tr w:rsidR="004A41CC" w14:paraId="02A2F60D" w14:textId="77777777">
        <w:trPr>
          <w:cantSplit/>
          <w:tblHeader/>
          <w:jc w:val="center"/>
        </w:trPr>
        <w:tc>
          <w:tcPr>
            <w:tcW w:w="5040" w:type="dxa"/>
            <w:shd w:val="clear" w:color="auto" w:fill="234461"/>
            <w:tcMar>
              <w:top w:w="60" w:type="dxa"/>
              <w:left w:w="80" w:type="dxa"/>
              <w:bottom w:w="60" w:type="dxa"/>
              <w:right w:w="80" w:type="dxa"/>
            </w:tcMar>
            <w:vAlign w:val="center"/>
          </w:tcPr>
          <w:p w14:paraId="0BED3BD0" w14:textId="77777777" w:rsidR="004A41CC" w:rsidRDefault="00000000">
            <w:pPr>
              <w:spacing w:after="0"/>
            </w:pPr>
            <w:r>
              <w:rPr>
                <w:b/>
                <w:color w:val="FFFFFF"/>
                <w:sz w:val="18"/>
              </w:rPr>
              <w:t>Measured signal</w:t>
            </w:r>
          </w:p>
        </w:tc>
        <w:tc>
          <w:tcPr>
            <w:tcW w:w="5040" w:type="dxa"/>
            <w:shd w:val="clear" w:color="auto" w:fill="234461"/>
            <w:tcMar>
              <w:top w:w="60" w:type="dxa"/>
              <w:left w:w="80" w:type="dxa"/>
              <w:bottom w:w="60" w:type="dxa"/>
              <w:right w:w="80" w:type="dxa"/>
            </w:tcMar>
            <w:vAlign w:val="center"/>
          </w:tcPr>
          <w:p w14:paraId="271C4580" w14:textId="77777777" w:rsidR="004A41CC" w:rsidRDefault="00000000">
            <w:pPr>
              <w:spacing w:after="0"/>
            </w:pPr>
            <w:r>
              <w:rPr>
                <w:b/>
                <w:color w:val="FFFFFF"/>
                <w:sz w:val="18"/>
              </w:rPr>
              <w:t>Direct observed baseline</w:t>
            </w:r>
          </w:p>
        </w:tc>
      </w:tr>
      <w:tr w:rsidR="004A41CC" w14:paraId="347639CD" w14:textId="77777777">
        <w:trPr>
          <w:cantSplit/>
          <w:jc w:val="center"/>
        </w:trPr>
        <w:tc>
          <w:tcPr>
            <w:tcW w:w="5040" w:type="dxa"/>
            <w:shd w:val="clear" w:color="auto" w:fill="FFFFFF"/>
            <w:tcMar>
              <w:top w:w="60" w:type="dxa"/>
              <w:left w:w="80" w:type="dxa"/>
              <w:bottom w:w="60" w:type="dxa"/>
              <w:right w:w="80" w:type="dxa"/>
            </w:tcMar>
            <w:vAlign w:val="center"/>
          </w:tcPr>
          <w:p w14:paraId="40C60D31" w14:textId="77777777" w:rsidR="004A41CC" w:rsidRDefault="00000000">
            <w:pPr>
              <w:spacing w:after="0"/>
            </w:pPr>
            <w:r>
              <w:rPr>
                <w:color w:val="26313E"/>
                <w:sz w:val="18"/>
              </w:rPr>
              <w:t>Realtime session request</w:t>
            </w:r>
          </w:p>
        </w:tc>
        <w:tc>
          <w:tcPr>
            <w:tcW w:w="5040" w:type="dxa"/>
            <w:shd w:val="clear" w:color="auto" w:fill="FFFFFF"/>
            <w:tcMar>
              <w:top w:w="60" w:type="dxa"/>
              <w:left w:w="80" w:type="dxa"/>
              <w:bottom w:w="60" w:type="dxa"/>
              <w:right w:w="80" w:type="dxa"/>
            </w:tcMar>
            <w:vAlign w:val="center"/>
          </w:tcPr>
          <w:p w14:paraId="08F4DAB0" w14:textId="77777777" w:rsidR="004A41CC" w:rsidRDefault="00000000">
            <w:pPr>
              <w:spacing w:after="0"/>
            </w:pPr>
            <w:r>
              <w:rPr>
                <w:color w:val="26313E"/>
                <w:sz w:val="18"/>
              </w:rPr>
              <w:t>~1.61 s</w:t>
            </w:r>
          </w:p>
        </w:tc>
      </w:tr>
      <w:tr w:rsidR="004A41CC" w14:paraId="71E0D73D" w14:textId="77777777">
        <w:trPr>
          <w:cantSplit/>
          <w:jc w:val="center"/>
        </w:trPr>
        <w:tc>
          <w:tcPr>
            <w:tcW w:w="5040" w:type="dxa"/>
            <w:shd w:val="clear" w:color="auto" w:fill="EEF2F6"/>
            <w:tcMar>
              <w:top w:w="60" w:type="dxa"/>
              <w:left w:w="80" w:type="dxa"/>
              <w:bottom w:w="60" w:type="dxa"/>
              <w:right w:w="80" w:type="dxa"/>
            </w:tcMar>
            <w:vAlign w:val="center"/>
          </w:tcPr>
          <w:p w14:paraId="3694393A" w14:textId="77777777" w:rsidR="004A41CC" w:rsidRDefault="00000000">
            <w:pPr>
              <w:spacing w:after="0"/>
            </w:pPr>
            <w:r>
              <w:rPr>
                <w:color w:val="26313E"/>
                <w:sz w:val="18"/>
              </w:rPr>
              <w:t>Microphone acquisition</w:t>
            </w:r>
          </w:p>
        </w:tc>
        <w:tc>
          <w:tcPr>
            <w:tcW w:w="5040" w:type="dxa"/>
            <w:shd w:val="clear" w:color="auto" w:fill="EEF2F6"/>
            <w:tcMar>
              <w:top w:w="60" w:type="dxa"/>
              <w:left w:w="80" w:type="dxa"/>
              <w:bottom w:w="60" w:type="dxa"/>
              <w:right w:w="80" w:type="dxa"/>
            </w:tcMar>
            <w:vAlign w:val="center"/>
          </w:tcPr>
          <w:p w14:paraId="6F64320C" w14:textId="77777777" w:rsidR="004A41CC" w:rsidRDefault="00000000">
            <w:pPr>
              <w:spacing w:after="0"/>
            </w:pPr>
            <w:r>
              <w:rPr>
                <w:color w:val="26313E"/>
                <w:sz w:val="18"/>
              </w:rPr>
              <w:t>~0.47 s</w:t>
            </w:r>
          </w:p>
        </w:tc>
      </w:tr>
      <w:tr w:rsidR="004A41CC" w14:paraId="5490E16B" w14:textId="77777777">
        <w:trPr>
          <w:cantSplit/>
          <w:jc w:val="center"/>
        </w:trPr>
        <w:tc>
          <w:tcPr>
            <w:tcW w:w="5040" w:type="dxa"/>
            <w:shd w:val="clear" w:color="auto" w:fill="FFFFFF"/>
            <w:tcMar>
              <w:top w:w="60" w:type="dxa"/>
              <w:left w:w="80" w:type="dxa"/>
              <w:bottom w:w="60" w:type="dxa"/>
              <w:right w:w="80" w:type="dxa"/>
            </w:tcMar>
            <w:vAlign w:val="center"/>
          </w:tcPr>
          <w:p w14:paraId="59AE3A1E" w14:textId="77777777" w:rsidR="004A41CC" w:rsidRDefault="00000000">
            <w:pPr>
              <w:spacing w:after="0"/>
            </w:pPr>
            <w:r>
              <w:rPr>
                <w:color w:val="26313E"/>
                <w:sz w:val="18"/>
              </w:rPr>
              <w:t>WebRTC establishment</w:t>
            </w:r>
          </w:p>
        </w:tc>
        <w:tc>
          <w:tcPr>
            <w:tcW w:w="5040" w:type="dxa"/>
            <w:shd w:val="clear" w:color="auto" w:fill="FFFFFF"/>
            <w:tcMar>
              <w:top w:w="60" w:type="dxa"/>
              <w:left w:w="80" w:type="dxa"/>
              <w:bottom w:w="60" w:type="dxa"/>
              <w:right w:w="80" w:type="dxa"/>
            </w:tcMar>
            <w:vAlign w:val="center"/>
          </w:tcPr>
          <w:p w14:paraId="0BF86D97" w14:textId="77777777" w:rsidR="004A41CC" w:rsidRDefault="00000000">
            <w:pPr>
              <w:spacing w:after="0"/>
            </w:pPr>
            <w:r>
              <w:rPr>
                <w:color w:val="26313E"/>
                <w:sz w:val="18"/>
              </w:rPr>
              <w:t>~1.84 s</w:t>
            </w:r>
          </w:p>
        </w:tc>
      </w:tr>
      <w:tr w:rsidR="004A41CC" w14:paraId="43157605" w14:textId="77777777">
        <w:trPr>
          <w:cantSplit/>
          <w:jc w:val="center"/>
        </w:trPr>
        <w:tc>
          <w:tcPr>
            <w:tcW w:w="5040" w:type="dxa"/>
            <w:shd w:val="clear" w:color="auto" w:fill="EEF2F6"/>
            <w:tcMar>
              <w:top w:w="60" w:type="dxa"/>
              <w:left w:w="80" w:type="dxa"/>
              <w:bottom w:w="60" w:type="dxa"/>
              <w:right w:w="80" w:type="dxa"/>
            </w:tcMar>
            <w:vAlign w:val="center"/>
          </w:tcPr>
          <w:p w14:paraId="55249C1D" w14:textId="77777777" w:rsidR="004A41CC" w:rsidRDefault="00000000">
            <w:pPr>
              <w:spacing w:after="0"/>
            </w:pPr>
            <w:r>
              <w:rPr>
                <w:color w:val="26313E"/>
                <w:sz w:val="18"/>
              </w:rPr>
              <w:t>Speech → first translated text</w:t>
            </w:r>
          </w:p>
        </w:tc>
        <w:tc>
          <w:tcPr>
            <w:tcW w:w="5040" w:type="dxa"/>
            <w:shd w:val="clear" w:color="auto" w:fill="EEF2F6"/>
            <w:tcMar>
              <w:top w:w="60" w:type="dxa"/>
              <w:left w:w="80" w:type="dxa"/>
              <w:bottom w:w="60" w:type="dxa"/>
              <w:right w:w="80" w:type="dxa"/>
            </w:tcMar>
            <w:vAlign w:val="center"/>
          </w:tcPr>
          <w:p w14:paraId="7885E0FE" w14:textId="77777777" w:rsidR="004A41CC" w:rsidRDefault="00000000">
            <w:pPr>
              <w:spacing w:after="0"/>
            </w:pPr>
            <w:r>
              <w:rPr>
                <w:color w:val="26313E"/>
                <w:sz w:val="18"/>
              </w:rPr>
              <w:t>~0.39 s</w:t>
            </w:r>
          </w:p>
        </w:tc>
      </w:tr>
      <w:tr w:rsidR="004A41CC" w14:paraId="345B56E1" w14:textId="77777777">
        <w:trPr>
          <w:cantSplit/>
          <w:jc w:val="center"/>
        </w:trPr>
        <w:tc>
          <w:tcPr>
            <w:tcW w:w="5040" w:type="dxa"/>
            <w:shd w:val="clear" w:color="auto" w:fill="FFFFFF"/>
            <w:tcMar>
              <w:top w:w="60" w:type="dxa"/>
              <w:left w:w="80" w:type="dxa"/>
              <w:bottom w:w="60" w:type="dxa"/>
              <w:right w:w="80" w:type="dxa"/>
            </w:tcMar>
            <w:vAlign w:val="center"/>
          </w:tcPr>
          <w:p w14:paraId="295D8080" w14:textId="77777777" w:rsidR="004A41CC" w:rsidRDefault="00000000">
            <w:pPr>
              <w:spacing w:after="0"/>
            </w:pPr>
            <w:r>
              <w:rPr>
                <w:color w:val="26313E"/>
                <w:sz w:val="18"/>
              </w:rPr>
              <w:t>Speech → first translated audio</w:t>
            </w:r>
          </w:p>
        </w:tc>
        <w:tc>
          <w:tcPr>
            <w:tcW w:w="5040" w:type="dxa"/>
            <w:shd w:val="clear" w:color="auto" w:fill="FFFFFF"/>
            <w:tcMar>
              <w:top w:w="60" w:type="dxa"/>
              <w:left w:w="80" w:type="dxa"/>
              <w:bottom w:w="60" w:type="dxa"/>
              <w:right w:w="80" w:type="dxa"/>
            </w:tcMar>
            <w:vAlign w:val="center"/>
          </w:tcPr>
          <w:p w14:paraId="03176A72" w14:textId="77777777" w:rsidR="004A41CC" w:rsidRDefault="00000000">
            <w:pPr>
              <w:spacing w:after="0"/>
            </w:pPr>
            <w:r>
              <w:rPr>
                <w:color w:val="26313E"/>
                <w:sz w:val="18"/>
              </w:rPr>
              <w:t>~1.35 s</w:t>
            </w:r>
          </w:p>
        </w:tc>
      </w:tr>
      <w:tr w:rsidR="004A41CC" w14:paraId="2B886ACB" w14:textId="77777777">
        <w:trPr>
          <w:cantSplit/>
          <w:jc w:val="center"/>
        </w:trPr>
        <w:tc>
          <w:tcPr>
            <w:tcW w:w="5040" w:type="dxa"/>
            <w:shd w:val="clear" w:color="auto" w:fill="EEF2F6"/>
            <w:tcMar>
              <w:top w:w="60" w:type="dxa"/>
              <w:left w:w="80" w:type="dxa"/>
              <w:bottom w:w="60" w:type="dxa"/>
              <w:right w:w="80" w:type="dxa"/>
            </w:tcMar>
            <w:vAlign w:val="center"/>
          </w:tcPr>
          <w:p w14:paraId="2F20C9D0" w14:textId="77777777" w:rsidR="004A41CC" w:rsidRDefault="00000000">
            <w:pPr>
              <w:spacing w:after="0"/>
            </w:pPr>
            <w:r>
              <w:rPr>
                <w:color w:val="26313E"/>
                <w:sz w:val="18"/>
              </w:rPr>
              <w:t>Translated text → translated audio</w:t>
            </w:r>
          </w:p>
        </w:tc>
        <w:tc>
          <w:tcPr>
            <w:tcW w:w="5040" w:type="dxa"/>
            <w:shd w:val="clear" w:color="auto" w:fill="EEF2F6"/>
            <w:tcMar>
              <w:top w:w="60" w:type="dxa"/>
              <w:left w:w="80" w:type="dxa"/>
              <w:bottom w:w="60" w:type="dxa"/>
              <w:right w:w="80" w:type="dxa"/>
            </w:tcMar>
            <w:vAlign w:val="center"/>
          </w:tcPr>
          <w:p w14:paraId="17EAF367" w14:textId="77777777" w:rsidR="004A41CC" w:rsidRDefault="00000000">
            <w:pPr>
              <w:spacing w:after="0"/>
            </w:pPr>
            <w:r>
              <w:rPr>
                <w:color w:val="26313E"/>
                <w:sz w:val="18"/>
              </w:rPr>
              <w:t>~0.96 s</w:t>
            </w:r>
          </w:p>
        </w:tc>
      </w:tr>
    </w:tbl>
    <w:p w14:paraId="2B75C650" w14:textId="77777777" w:rsidR="004A41CC" w:rsidRDefault="00000000">
      <w:r>
        <w:rPr>
          <w:b/>
          <w:color w:val="0F766E"/>
          <w:sz w:val="19"/>
        </w:rPr>
        <w:t xml:space="preserve">ENHANCED BENCHMARK  </w:t>
      </w:r>
      <w:r>
        <w:rPr>
          <w:sz w:val="19"/>
        </w:rPr>
        <w:t>10-segment local warm-path sample. Values describe observed provider/runtime behavior and are not service-level guarantees.</w:t>
      </w:r>
    </w:p>
    <w:tbl>
      <w:tblPr>
        <w:tblStyle w:val="Grilledutableau"/>
        <w:tblW w:w="0" w:type="auto"/>
        <w:jc w:val="center"/>
        <w:tblLook w:val="04A0" w:firstRow="1" w:lastRow="0" w:firstColumn="1" w:lastColumn="0" w:noHBand="0" w:noVBand="1"/>
      </w:tblPr>
      <w:tblGrid>
        <w:gridCol w:w="3360"/>
        <w:gridCol w:w="3360"/>
        <w:gridCol w:w="3360"/>
      </w:tblGrid>
      <w:tr w:rsidR="004A41CC" w14:paraId="5BDB4CF6" w14:textId="77777777">
        <w:trPr>
          <w:cantSplit/>
          <w:tblHeader/>
          <w:jc w:val="center"/>
        </w:trPr>
        <w:tc>
          <w:tcPr>
            <w:tcW w:w="3360" w:type="dxa"/>
            <w:shd w:val="clear" w:color="auto" w:fill="234461"/>
            <w:tcMar>
              <w:top w:w="60" w:type="dxa"/>
              <w:left w:w="80" w:type="dxa"/>
              <w:bottom w:w="60" w:type="dxa"/>
              <w:right w:w="80" w:type="dxa"/>
            </w:tcMar>
            <w:vAlign w:val="center"/>
          </w:tcPr>
          <w:p w14:paraId="6045B95C" w14:textId="77777777" w:rsidR="004A41CC" w:rsidRDefault="00000000">
            <w:pPr>
              <w:spacing w:after="0"/>
            </w:pPr>
            <w:r>
              <w:rPr>
                <w:b/>
                <w:color w:val="FFFFFF"/>
                <w:sz w:val="18"/>
              </w:rPr>
              <w:t>Enhanced warm-path metric</w:t>
            </w:r>
          </w:p>
        </w:tc>
        <w:tc>
          <w:tcPr>
            <w:tcW w:w="3360" w:type="dxa"/>
            <w:shd w:val="clear" w:color="auto" w:fill="234461"/>
            <w:tcMar>
              <w:top w:w="60" w:type="dxa"/>
              <w:left w:w="80" w:type="dxa"/>
              <w:bottom w:w="60" w:type="dxa"/>
              <w:right w:w="80" w:type="dxa"/>
            </w:tcMar>
            <w:vAlign w:val="center"/>
          </w:tcPr>
          <w:p w14:paraId="6DE4F781" w14:textId="77777777" w:rsidR="004A41CC" w:rsidRDefault="00000000">
            <w:pPr>
              <w:spacing w:after="0"/>
            </w:pPr>
            <w:r>
              <w:rPr>
                <w:b/>
                <w:color w:val="FFFFFF"/>
                <w:sz w:val="18"/>
              </w:rPr>
              <w:t>p50</w:t>
            </w:r>
          </w:p>
        </w:tc>
        <w:tc>
          <w:tcPr>
            <w:tcW w:w="3360" w:type="dxa"/>
            <w:shd w:val="clear" w:color="auto" w:fill="234461"/>
            <w:tcMar>
              <w:top w:w="60" w:type="dxa"/>
              <w:left w:w="80" w:type="dxa"/>
              <w:bottom w:w="60" w:type="dxa"/>
              <w:right w:w="80" w:type="dxa"/>
            </w:tcMar>
            <w:vAlign w:val="center"/>
          </w:tcPr>
          <w:p w14:paraId="03F7FE16" w14:textId="77777777" w:rsidR="004A41CC" w:rsidRDefault="00000000">
            <w:pPr>
              <w:spacing w:after="0"/>
            </w:pPr>
            <w:r>
              <w:rPr>
                <w:b/>
                <w:color w:val="FFFFFF"/>
                <w:sz w:val="18"/>
              </w:rPr>
              <w:t>p95</w:t>
            </w:r>
          </w:p>
        </w:tc>
      </w:tr>
      <w:tr w:rsidR="004A41CC" w14:paraId="191F6E92" w14:textId="77777777">
        <w:trPr>
          <w:cantSplit/>
          <w:jc w:val="center"/>
        </w:trPr>
        <w:tc>
          <w:tcPr>
            <w:tcW w:w="3360" w:type="dxa"/>
            <w:shd w:val="clear" w:color="auto" w:fill="FFFFFF"/>
            <w:tcMar>
              <w:top w:w="60" w:type="dxa"/>
              <w:left w:w="80" w:type="dxa"/>
              <w:bottom w:w="60" w:type="dxa"/>
              <w:right w:w="80" w:type="dxa"/>
            </w:tcMar>
            <w:vAlign w:val="center"/>
          </w:tcPr>
          <w:p w14:paraId="07245156" w14:textId="77777777" w:rsidR="004A41CC" w:rsidRDefault="00000000">
            <w:pPr>
              <w:spacing w:after="0"/>
            </w:pPr>
            <w:r>
              <w:rPr>
                <w:color w:val="26313E"/>
                <w:sz w:val="18"/>
              </w:rPr>
              <w:t>Commit → first translation</w:t>
            </w:r>
          </w:p>
        </w:tc>
        <w:tc>
          <w:tcPr>
            <w:tcW w:w="3360" w:type="dxa"/>
            <w:shd w:val="clear" w:color="auto" w:fill="FFFFFF"/>
            <w:tcMar>
              <w:top w:w="60" w:type="dxa"/>
              <w:left w:w="80" w:type="dxa"/>
              <w:bottom w:w="60" w:type="dxa"/>
              <w:right w:w="80" w:type="dxa"/>
            </w:tcMar>
            <w:vAlign w:val="center"/>
          </w:tcPr>
          <w:p w14:paraId="17510D29" w14:textId="77777777" w:rsidR="004A41CC" w:rsidRDefault="00000000">
            <w:pPr>
              <w:spacing w:after="0"/>
            </w:pPr>
            <w:r>
              <w:rPr>
                <w:color w:val="26313E"/>
                <w:sz w:val="18"/>
              </w:rPr>
              <w:t>~0.55 s</w:t>
            </w:r>
          </w:p>
        </w:tc>
        <w:tc>
          <w:tcPr>
            <w:tcW w:w="3360" w:type="dxa"/>
            <w:shd w:val="clear" w:color="auto" w:fill="FFFFFF"/>
            <w:tcMar>
              <w:top w:w="60" w:type="dxa"/>
              <w:left w:w="80" w:type="dxa"/>
              <w:bottom w:w="60" w:type="dxa"/>
              <w:right w:w="80" w:type="dxa"/>
            </w:tcMar>
            <w:vAlign w:val="center"/>
          </w:tcPr>
          <w:p w14:paraId="1B72AB39" w14:textId="77777777" w:rsidR="004A41CC" w:rsidRDefault="00000000">
            <w:pPr>
              <w:spacing w:after="0"/>
            </w:pPr>
            <w:r>
              <w:rPr>
                <w:color w:val="26313E"/>
                <w:sz w:val="18"/>
              </w:rPr>
              <w:t>~0.75 s</w:t>
            </w:r>
          </w:p>
        </w:tc>
      </w:tr>
      <w:tr w:rsidR="004A41CC" w14:paraId="689078AC" w14:textId="77777777">
        <w:trPr>
          <w:cantSplit/>
          <w:jc w:val="center"/>
        </w:trPr>
        <w:tc>
          <w:tcPr>
            <w:tcW w:w="3360" w:type="dxa"/>
            <w:shd w:val="clear" w:color="auto" w:fill="EEF2F6"/>
            <w:tcMar>
              <w:top w:w="60" w:type="dxa"/>
              <w:left w:w="80" w:type="dxa"/>
              <w:bottom w:w="60" w:type="dxa"/>
              <w:right w:w="80" w:type="dxa"/>
            </w:tcMar>
            <w:vAlign w:val="center"/>
          </w:tcPr>
          <w:p w14:paraId="65E187BE" w14:textId="77777777" w:rsidR="004A41CC" w:rsidRDefault="00000000">
            <w:pPr>
              <w:spacing w:after="0"/>
            </w:pPr>
            <w:r>
              <w:rPr>
                <w:color w:val="26313E"/>
                <w:sz w:val="18"/>
              </w:rPr>
              <w:t>Translation → first audio</w:t>
            </w:r>
          </w:p>
        </w:tc>
        <w:tc>
          <w:tcPr>
            <w:tcW w:w="3360" w:type="dxa"/>
            <w:shd w:val="clear" w:color="auto" w:fill="EEF2F6"/>
            <w:tcMar>
              <w:top w:w="60" w:type="dxa"/>
              <w:left w:w="80" w:type="dxa"/>
              <w:bottom w:w="60" w:type="dxa"/>
              <w:right w:w="80" w:type="dxa"/>
            </w:tcMar>
            <w:vAlign w:val="center"/>
          </w:tcPr>
          <w:p w14:paraId="1821606A" w14:textId="77777777" w:rsidR="004A41CC" w:rsidRDefault="00000000">
            <w:pPr>
              <w:spacing w:after="0"/>
            </w:pPr>
            <w:r>
              <w:rPr>
                <w:color w:val="26313E"/>
                <w:sz w:val="18"/>
              </w:rPr>
              <w:t>~0.60 s</w:t>
            </w:r>
          </w:p>
        </w:tc>
        <w:tc>
          <w:tcPr>
            <w:tcW w:w="3360" w:type="dxa"/>
            <w:shd w:val="clear" w:color="auto" w:fill="EEF2F6"/>
            <w:tcMar>
              <w:top w:w="60" w:type="dxa"/>
              <w:left w:w="80" w:type="dxa"/>
              <w:bottom w:w="60" w:type="dxa"/>
              <w:right w:w="80" w:type="dxa"/>
            </w:tcMar>
            <w:vAlign w:val="center"/>
          </w:tcPr>
          <w:p w14:paraId="537C748F" w14:textId="77777777" w:rsidR="004A41CC" w:rsidRDefault="00000000">
            <w:pPr>
              <w:spacing w:after="0"/>
            </w:pPr>
            <w:r>
              <w:rPr>
                <w:color w:val="26313E"/>
                <w:sz w:val="18"/>
              </w:rPr>
              <w:t>~0.81 s</w:t>
            </w:r>
          </w:p>
        </w:tc>
      </w:tr>
      <w:tr w:rsidR="004A41CC" w14:paraId="5BEB4814" w14:textId="77777777">
        <w:trPr>
          <w:cantSplit/>
          <w:jc w:val="center"/>
        </w:trPr>
        <w:tc>
          <w:tcPr>
            <w:tcW w:w="3360" w:type="dxa"/>
            <w:shd w:val="clear" w:color="auto" w:fill="FFFFFF"/>
            <w:tcMar>
              <w:top w:w="60" w:type="dxa"/>
              <w:left w:w="80" w:type="dxa"/>
              <w:bottom w:w="60" w:type="dxa"/>
              <w:right w:w="80" w:type="dxa"/>
            </w:tcMar>
            <w:vAlign w:val="center"/>
          </w:tcPr>
          <w:p w14:paraId="09725FD0" w14:textId="77777777" w:rsidR="004A41CC" w:rsidRDefault="00000000">
            <w:pPr>
              <w:spacing w:after="0"/>
            </w:pPr>
            <w:r>
              <w:rPr>
                <w:color w:val="26313E"/>
                <w:sz w:val="18"/>
              </w:rPr>
              <w:t>Commit → first audio</w:t>
            </w:r>
          </w:p>
        </w:tc>
        <w:tc>
          <w:tcPr>
            <w:tcW w:w="3360" w:type="dxa"/>
            <w:shd w:val="clear" w:color="auto" w:fill="FFFFFF"/>
            <w:tcMar>
              <w:top w:w="60" w:type="dxa"/>
              <w:left w:w="80" w:type="dxa"/>
              <w:bottom w:w="60" w:type="dxa"/>
              <w:right w:w="80" w:type="dxa"/>
            </w:tcMar>
            <w:vAlign w:val="center"/>
          </w:tcPr>
          <w:p w14:paraId="03D275AC" w14:textId="77777777" w:rsidR="004A41CC" w:rsidRDefault="00000000">
            <w:pPr>
              <w:spacing w:after="0"/>
            </w:pPr>
            <w:r>
              <w:rPr>
                <w:color w:val="26313E"/>
                <w:sz w:val="18"/>
              </w:rPr>
              <w:t>~1.17 s</w:t>
            </w:r>
          </w:p>
        </w:tc>
        <w:tc>
          <w:tcPr>
            <w:tcW w:w="3360" w:type="dxa"/>
            <w:shd w:val="clear" w:color="auto" w:fill="FFFFFF"/>
            <w:tcMar>
              <w:top w:w="60" w:type="dxa"/>
              <w:left w:w="80" w:type="dxa"/>
              <w:bottom w:w="60" w:type="dxa"/>
              <w:right w:w="80" w:type="dxa"/>
            </w:tcMar>
            <w:vAlign w:val="center"/>
          </w:tcPr>
          <w:p w14:paraId="3BF9096C" w14:textId="77777777" w:rsidR="004A41CC" w:rsidRDefault="00000000">
            <w:pPr>
              <w:spacing w:after="0"/>
            </w:pPr>
            <w:r>
              <w:rPr>
                <w:color w:val="26313E"/>
                <w:sz w:val="18"/>
              </w:rPr>
              <w:t>~1.46 s</w:t>
            </w:r>
          </w:p>
        </w:tc>
      </w:tr>
      <w:tr w:rsidR="004A41CC" w14:paraId="5978438F" w14:textId="77777777">
        <w:trPr>
          <w:cantSplit/>
          <w:jc w:val="center"/>
        </w:trPr>
        <w:tc>
          <w:tcPr>
            <w:tcW w:w="3360" w:type="dxa"/>
            <w:shd w:val="clear" w:color="auto" w:fill="EEF2F6"/>
            <w:tcMar>
              <w:top w:w="60" w:type="dxa"/>
              <w:left w:w="80" w:type="dxa"/>
              <w:bottom w:w="60" w:type="dxa"/>
              <w:right w:w="80" w:type="dxa"/>
            </w:tcMar>
            <w:vAlign w:val="center"/>
          </w:tcPr>
          <w:p w14:paraId="6C390AEB" w14:textId="77777777" w:rsidR="004A41CC" w:rsidRDefault="00000000">
            <w:pPr>
              <w:spacing w:after="0"/>
            </w:pPr>
            <w:r>
              <w:rPr>
                <w:color w:val="26313E"/>
                <w:sz w:val="18"/>
              </w:rPr>
              <w:t>TTS start → first audio</w:t>
            </w:r>
          </w:p>
        </w:tc>
        <w:tc>
          <w:tcPr>
            <w:tcW w:w="3360" w:type="dxa"/>
            <w:shd w:val="clear" w:color="auto" w:fill="EEF2F6"/>
            <w:tcMar>
              <w:top w:w="60" w:type="dxa"/>
              <w:left w:w="80" w:type="dxa"/>
              <w:bottom w:w="60" w:type="dxa"/>
              <w:right w:w="80" w:type="dxa"/>
            </w:tcMar>
            <w:vAlign w:val="center"/>
          </w:tcPr>
          <w:p w14:paraId="6364C989" w14:textId="77777777" w:rsidR="004A41CC" w:rsidRDefault="00000000">
            <w:pPr>
              <w:spacing w:after="0"/>
            </w:pPr>
            <w:r>
              <w:rPr>
                <w:color w:val="26313E"/>
                <w:sz w:val="18"/>
              </w:rPr>
              <w:t>~0.51 s</w:t>
            </w:r>
          </w:p>
        </w:tc>
        <w:tc>
          <w:tcPr>
            <w:tcW w:w="3360" w:type="dxa"/>
            <w:shd w:val="clear" w:color="auto" w:fill="EEF2F6"/>
            <w:tcMar>
              <w:top w:w="60" w:type="dxa"/>
              <w:left w:w="80" w:type="dxa"/>
              <w:bottom w:w="60" w:type="dxa"/>
              <w:right w:w="80" w:type="dxa"/>
            </w:tcMar>
            <w:vAlign w:val="center"/>
          </w:tcPr>
          <w:p w14:paraId="2C9489D4" w14:textId="77777777" w:rsidR="004A41CC" w:rsidRDefault="00000000">
            <w:pPr>
              <w:spacing w:after="0"/>
            </w:pPr>
            <w:r>
              <w:rPr>
                <w:color w:val="26313E"/>
                <w:sz w:val="18"/>
              </w:rPr>
              <w:t>~0.69 s</w:t>
            </w:r>
          </w:p>
        </w:tc>
      </w:tr>
    </w:tbl>
    <w:p w14:paraId="75C4B1F8" w14:textId="77777777" w:rsidR="004A41CC" w:rsidRPr="00026B0C" w:rsidRDefault="00000000">
      <w:pPr>
        <w:pStyle w:val="Titre1"/>
        <w:rPr>
          <w:color w:val="2E74B5"/>
        </w:rPr>
      </w:pPr>
      <w:r w:rsidRPr="00026B0C">
        <w:rPr>
          <w:color w:val="2E74B5"/>
        </w:rPr>
        <w:t>10 Framework extensibility model</w:t>
      </w:r>
    </w:p>
    <w:p w14:paraId="15EC5BF3" w14:textId="77777777" w:rsidR="004A41CC" w:rsidRDefault="00000000">
      <w:r>
        <w:t>The central v0.4.x design rule remains unchanged: extension happens through registration, contracts and composition, not through edits to the API or orchestration core. v0.4.4 extended this separation to device control: execution modes produce audio independently, while browser managers select capture and playback endpoints.</w:t>
      </w:r>
    </w:p>
    <w:tbl>
      <w:tblPr>
        <w:tblStyle w:val="Grilledutableau"/>
        <w:tblW w:w="0" w:type="auto"/>
        <w:jc w:val="center"/>
        <w:tblLook w:val="04A0" w:firstRow="1" w:lastRow="0" w:firstColumn="1" w:lastColumn="0" w:noHBand="0" w:noVBand="1"/>
      </w:tblPr>
      <w:tblGrid>
        <w:gridCol w:w="3222"/>
        <w:gridCol w:w="3732"/>
        <w:gridCol w:w="3286"/>
      </w:tblGrid>
      <w:tr w:rsidR="004A41CC" w14:paraId="6D26D677" w14:textId="77777777">
        <w:trPr>
          <w:cantSplit/>
          <w:tblHeader/>
          <w:jc w:val="center"/>
        </w:trPr>
        <w:tc>
          <w:tcPr>
            <w:tcW w:w="2232" w:type="dxa"/>
            <w:shd w:val="clear" w:color="auto" w:fill="234461"/>
            <w:tcMar>
              <w:top w:w="60" w:type="dxa"/>
              <w:left w:w="80" w:type="dxa"/>
              <w:bottom w:w="60" w:type="dxa"/>
              <w:right w:w="80" w:type="dxa"/>
            </w:tcMar>
            <w:vAlign w:val="center"/>
          </w:tcPr>
          <w:p w14:paraId="27903FA3" w14:textId="77777777" w:rsidR="004A41CC" w:rsidRDefault="00000000">
            <w:pPr>
              <w:spacing w:after="0"/>
            </w:pPr>
            <w:r>
              <w:rPr>
                <w:b/>
                <w:color w:val="FFFFFF"/>
                <w:sz w:val="18"/>
              </w:rPr>
              <w:t>Extension</w:t>
            </w:r>
          </w:p>
        </w:tc>
        <w:tc>
          <w:tcPr>
            <w:tcW w:w="3816" w:type="dxa"/>
            <w:shd w:val="clear" w:color="auto" w:fill="234461"/>
            <w:tcMar>
              <w:top w:w="60" w:type="dxa"/>
              <w:left w:w="80" w:type="dxa"/>
              <w:bottom w:w="60" w:type="dxa"/>
              <w:right w:w="80" w:type="dxa"/>
            </w:tcMar>
            <w:vAlign w:val="center"/>
          </w:tcPr>
          <w:p w14:paraId="63E61931" w14:textId="77777777" w:rsidR="004A41CC" w:rsidRDefault="00000000">
            <w:pPr>
              <w:spacing w:after="0"/>
            </w:pPr>
            <w:r>
              <w:rPr>
                <w:b/>
                <w:color w:val="FFFFFF"/>
                <w:sz w:val="18"/>
              </w:rPr>
              <w:t>Required change</w:t>
            </w:r>
          </w:p>
        </w:tc>
        <w:tc>
          <w:tcPr>
            <w:tcW w:w="3312" w:type="dxa"/>
            <w:shd w:val="clear" w:color="auto" w:fill="234461"/>
            <w:tcMar>
              <w:top w:w="60" w:type="dxa"/>
              <w:left w:w="80" w:type="dxa"/>
              <w:bottom w:w="60" w:type="dxa"/>
              <w:right w:w="80" w:type="dxa"/>
            </w:tcMar>
            <w:vAlign w:val="center"/>
          </w:tcPr>
          <w:p w14:paraId="0D6169DC" w14:textId="77777777" w:rsidR="004A41CC" w:rsidRDefault="00000000">
            <w:pPr>
              <w:spacing w:after="0"/>
            </w:pPr>
            <w:r>
              <w:rPr>
                <w:b/>
                <w:color w:val="FFFFFF"/>
                <w:sz w:val="18"/>
              </w:rPr>
              <w:t>No required change</w:t>
            </w:r>
          </w:p>
        </w:tc>
      </w:tr>
      <w:tr w:rsidR="004A41CC" w14:paraId="31C80AC0" w14:textId="77777777">
        <w:trPr>
          <w:cantSplit/>
          <w:jc w:val="center"/>
        </w:trPr>
        <w:tc>
          <w:tcPr>
            <w:tcW w:w="2232" w:type="dxa"/>
            <w:shd w:val="clear" w:color="auto" w:fill="FFFFFF"/>
            <w:tcMar>
              <w:top w:w="60" w:type="dxa"/>
              <w:left w:w="80" w:type="dxa"/>
              <w:bottom w:w="60" w:type="dxa"/>
              <w:right w:w="80" w:type="dxa"/>
            </w:tcMar>
            <w:vAlign w:val="center"/>
          </w:tcPr>
          <w:p w14:paraId="05FE8041" w14:textId="77777777" w:rsidR="004A41CC" w:rsidRDefault="00000000">
            <w:pPr>
              <w:spacing w:after="0"/>
            </w:pPr>
            <w:r>
              <w:rPr>
                <w:color w:val="26313E"/>
                <w:sz w:val="18"/>
              </w:rPr>
              <w:t>New agent</w:t>
            </w:r>
          </w:p>
        </w:tc>
        <w:tc>
          <w:tcPr>
            <w:tcW w:w="3816" w:type="dxa"/>
            <w:shd w:val="clear" w:color="auto" w:fill="FFFFFF"/>
            <w:tcMar>
              <w:top w:w="60" w:type="dxa"/>
              <w:left w:w="80" w:type="dxa"/>
              <w:bottom w:w="60" w:type="dxa"/>
              <w:right w:w="80" w:type="dxa"/>
            </w:tcMar>
            <w:vAlign w:val="center"/>
          </w:tcPr>
          <w:p w14:paraId="0F8AFC2F" w14:textId="77777777" w:rsidR="004A41CC" w:rsidRDefault="00000000">
            <w:pPr>
              <w:spacing w:after="0"/>
            </w:pPr>
            <w:r>
              <w:rPr>
                <w:color w:val="26313E"/>
                <w:sz w:val="18"/>
              </w:rPr>
              <w:t>Implement BaseAgent contract; register in AgentRegistry</w:t>
            </w:r>
          </w:p>
        </w:tc>
        <w:tc>
          <w:tcPr>
            <w:tcW w:w="3312" w:type="dxa"/>
            <w:shd w:val="clear" w:color="auto" w:fill="FFFFFF"/>
            <w:tcMar>
              <w:top w:w="60" w:type="dxa"/>
              <w:left w:w="80" w:type="dxa"/>
              <w:bottom w:w="60" w:type="dxa"/>
              <w:right w:w="80" w:type="dxa"/>
            </w:tcMar>
            <w:vAlign w:val="center"/>
          </w:tcPr>
          <w:p w14:paraId="61F93DE3" w14:textId="77777777" w:rsidR="004A41CC" w:rsidRDefault="00000000">
            <w:pPr>
              <w:spacing w:after="0"/>
            </w:pPr>
            <w:r>
              <w:rPr>
                <w:color w:val="26313E"/>
                <w:sz w:val="18"/>
              </w:rPr>
              <w:t>Generic API, AgentOrchestrator</w:t>
            </w:r>
          </w:p>
        </w:tc>
      </w:tr>
      <w:tr w:rsidR="004A41CC" w14:paraId="51395A5A" w14:textId="77777777">
        <w:trPr>
          <w:cantSplit/>
          <w:jc w:val="center"/>
        </w:trPr>
        <w:tc>
          <w:tcPr>
            <w:tcW w:w="2232" w:type="dxa"/>
            <w:shd w:val="clear" w:color="auto" w:fill="EEF2F6"/>
            <w:tcMar>
              <w:top w:w="60" w:type="dxa"/>
              <w:left w:w="80" w:type="dxa"/>
              <w:bottom w:w="60" w:type="dxa"/>
              <w:right w:w="80" w:type="dxa"/>
            </w:tcMar>
            <w:vAlign w:val="center"/>
          </w:tcPr>
          <w:p w14:paraId="6251470F" w14:textId="77777777" w:rsidR="004A41CC" w:rsidRDefault="00000000">
            <w:pPr>
              <w:spacing w:after="0"/>
            </w:pPr>
            <w:r>
              <w:rPr>
                <w:color w:val="26313E"/>
                <w:sz w:val="18"/>
              </w:rPr>
              <w:t>New provider</w:t>
            </w:r>
          </w:p>
        </w:tc>
        <w:tc>
          <w:tcPr>
            <w:tcW w:w="3816" w:type="dxa"/>
            <w:shd w:val="clear" w:color="auto" w:fill="EEF2F6"/>
            <w:tcMar>
              <w:top w:w="60" w:type="dxa"/>
              <w:left w:w="80" w:type="dxa"/>
              <w:bottom w:w="60" w:type="dxa"/>
              <w:right w:w="80" w:type="dxa"/>
            </w:tcMar>
            <w:vAlign w:val="center"/>
          </w:tcPr>
          <w:p w14:paraId="631FE616" w14:textId="77777777" w:rsidR="004A41CC" w:rsidRDefault="00000000">
            <w:pPr>
              <w:spacing w:after="0"/>
            </w:pPr>
            <w:r>
              <w:rPr>
                <w:color w:val="26313E"/>
                <w:sz w:val="18"/>
              </w:rPr>
              <w:t>Implement capability contract; register by capability + name</w:t>
            </w:r>
          </w:p>
        </w:tc>
        <w:tc>
          <w:tcPr>
            <w:tcW w:w="3312" w:type="dxa"/>
            <w:shd w:val="clear" w:color="auto" w:fill="EEF2F6"/>
            <w:tcMar>
              <w:top w:w="60" w:type="dxa"/>
              <w:left w:w="80" w:type="dxa"/>
              <w:bottom w:w="60" w:type="dxa"/>
              <w:right w:w="80" w:type="dxa"/>
            </w:tcMar>
            <w:vAlign w:val="center"/>
          </w:tcPr>
          <w:p w14:paraId="59CAB973" w14:textId="77777777" w:rsidR="004A41CC" w:rsidRDefault="00000000">
            <w:pPr>
              <w:spacing w:after="0"/>
            </w:pPr>
            <w:r>
              <w:rPr>
                <w:color w:val="26313E"/>
                <w:sz w:val="18"/>
              </w:rPr>
              <w:t>Skill, Agent, API</w:t>
            </w:r>
          </w:p>
        </w:tc>
      </w:tr>
      <w:tr w:rsidR="004A41CC" w14:paraId="5FD0772D" w14:textId="77777777">
        <w:trPr>
          <w:cantSplit/>
          <w:jc w:val="center"/>
        </w:trPr>
        <w:tc>
          <w:tcPr>
            <w:tcW w:w="2232" w:type="dxa"/>
            <w:shd w:val="clear" w:color="auto" w:fill="FFFFFF"/>
            <w:tcMar>
              <w:top w:w="60" w:type="dxa"/>
              <w:left w:w="80" w:type="dxa"/>
              <w:bottom w:w="60" w:type="dxa"/>
              <w:right w:w="80" w:type="dxa"/>
            </w:tcMar>
            <w:vAlign w:val="center"/>
          </w:tcPr>
          <w:p w14:paraId="204C05EA" w14:textId="77777777" w:rsidR="004A41CC" w:rsidRDefault="00000000">
            <w:pPr>
              <w:spacing w:after="0"/>
            </w:pPr>
            <w:r>
              <w:rPr>
                <w:color w:val="26313E"/>
                <w:sz w:val="18"/>
              </w:rPr>
              <w:t>New pipeline</w:t>
            </w:r>
          </w:p>
        </w:tc>
        <w:tc>
          <w:tcPr>
            <w:tcW w:w="3816" w:type="dxa"/>
            <w:shd w:val="clear" w:color="auto" w:fill="FFFFFF"/>
            <w:tcMar>
              <w:top w:w="60" w:type="dxa"/>
              <w:left w:w="80" w:type="dxa"/>
              <w:bottom w:w="60" w:type="dxa"/>
              <w:right w:w="80" w:type="dxa"/>
            </w:tcMar>
            <w:vAlign w:val="center"/>
          </w:tcPr>
          <w:p w14:paraId="1F8BA5F8" w14:textId="77777777" w:rsidR="004A41CC" w:rsidRDefault="00000000">
            <w:pPr>
              <w:spacing w:after="0"/>
            </w:pPr>
            <w:r>
              <w:rPr>
                <w:color w:val="26313E"/>
                <w:sz w:val="18"/>
              </w:rPr>
              <w:t>Compose PipelineStage implementations; register by name</w:t>
            </w:r>
          </w:p>
        </w:tc>
        <w:tc>
          <w:tcPr>
            <w:tcW w:w="3312" w:type="dxa"/>
            <w:shd w:val="clear" w:color="auto" w:fill="FFFFFF"/>
            <w:tcMar>
              <w:top w:w="60" w:type="dxa"/>
              <w:left w:w="80" w:type="dxa"/>
              <w:bottom w:w="60" w:type="dxa"/>
              <w:right w:w="80" w:type="dxa"/>
            </w:tcMar>
            <w:vAlign w:val="center"/>
          </w:tcPr>
          <w:p w14:paraId="4B6AEB44" w14:textId="77777777" w:rsidR="004A41CC" w:rsidRDefault="00000000">
            <w:pPr>
              <w:spacing w:after="0"/>
            </w:pPr>
            <w:r>
              <w:rPr>
                <w:color w:val="26313E"/>
                <w:sz w:val="18"/>
              </w:rPr>
              <w:t>SequentialPipeline engine</w:t>
            </w:r>
          </w:p>
        </w:tc>
      </w:tr>
      <w:tr w:rsidR="004A41CC" w14:paraId="692A8355" w14:textId="77777777">
        <w:trPr>
          <w:cantSplit/>
          <w:jc w:val="center"/>
        </w:trPr>
        <w:tc>
          <w:tcPr>
            <w:tcW w:w="2232" w:type="dxa"/>
            <w:shd w:val="clear" w:color="auto" w:fill="EEF2F6"/>
            <w:tcMar>
              <w:top w:w="60" w:type="dxa"/>
              <w:left w:w="80" w:type="dxa"/>
              <w:bottom w:w="60" w:type="dxa"/>
              <w:right w:w="80" w:type="dxa"/>
            </w:tcMar>
            <w:vAlign w:val="center"/>
          </w:tcPr>
          <w:p w14:paraId="5B78F3A1" w14:textId="77777777" w:rsidR="004A41CC" w:rsidRDefault="00000000">
            <w:pPr>
              <w:spacing w:after="0"/>
            </w:pPr>
            <w:r>
              <w:rPr>
                <w:color w:val="26313E"/>
                <w:sz w:val="18"/>
              </w:rPr>
              <w:t>New stage</w:t>
            </w:r>
          </w:p>
        </w:tc>
        <w:tc>
          <w:tcPr>
            <w:tcW w:w="3816" w:type="dxa"/>
            <w:shd w:val="clear" w:color="auto" w:fill="EEF2F6"/>
            <w:tcMar>
              <w:top w:w="60" w:type="dxa"/>
              <w:left w:w="80" w:type="dxa"/>
              <w:bottom w:w="60" w:type="dxa"/>
              <w:right w:w="80" w:type="dxa"/>
            </w:tcMar>
            <w:vAlign w:val="center"/>
          </w:tcPr>
          <w:p w14:paraId="4A27521C" w14:textId="77777777" w:rsidR="004A41CC" w:rsidRDefault="00000000">
            <w:pPr>
              <w:spacing w:after="0"/>
            </w:pPr>
            <w:r>
              <w:rPr>
                <w:color w:val="26313E"/>
                <w:sz w:val="18"/>
              </w:rPr>
              <w:t>Implement PipelineStage contract and add to a pipeline</w:t>
            </w:r>
          </w:p>
        </w:tc>
        <w:tc>
          <w:tcPr>
            <w:tcW w:w="3312" w:type="dxa"/>
            <w:shd w:val="clear" w:color="auto" w:fill="EEF2F6"/>
            <w:tcMar>
              <w:top w:w="60" w:type="dxa"/>
              <w:left w:w="80" w:type="dxa"/>
              <w:bottom w:w="60" w:type="dxa"/>
              <w:right w:w="80" w:type="dxa"/>
            </w:tcMar>
            <w:vAlign w:val="center"/>
          </w:tcPr>
          <w:p w14:paraId="6185E837" w14:textId="77777777" w:rsidR="004A41CC" w:rsidRDefault="00000000">
            <w:pPr>
              <w:spacing w:after="0"/>
            </w:pPr>
            <w:r>
              <w:rPr>
                <w:color w:val="26313E"/>
                <w:sz w:val="18"/>
              </w:rPr>
              <w:t>InterpreterAgent, API</w:t>
            </w:r>
          </w:p>
        </w:tc>
      </w:tr>
      <w:tr w:rsidR="004A41CC" w14:paraId="6188CC32" w14:textId="77777777">
        <w:trPr>
          <w:cantSplit/>
          <w:jc w:val="center"/>
        </w:trPr>
        <w:tc>
          <w:tcPr>
            <w:tcW w:w="2232" w:type="dxa"/>
            <w:shd w:val="clear" w:color="auto" w:fill="FFFFFF"/>
            <w:tcMar>
              <w:top w:w="60" w:type="dxa"/>
              <w:left w:w="80" w:type="dxa"/>
              <w:bottom w:w="60" w:type="dxa"/>
              <w:right w:w="80" w:type="dxa"/>
            </w:tcMar>
            <w:vAlign w:val="center"/>
          </w:tcPr>
          <w:p w14:paraId="1EFD4FAA" w14:textId="77777777" w:rsidR="004A41CC" w:rsidRDefault="00000000">
            <w:pPr>
              <w:spacing w:after="0"/>
            </w:pPr>
            <w:r>
              <w:rPr>
                <w:color w:val="26313E"/>
                <w:sz w:val="18"/>
              </w:rPr>
              <w:t>New quality/context strategy</w:t>
            </w:r>
          </w:p>
        </w:tc>
        <w:tc>
          <w:tcPr>
            <w:tcW w:w="3816" w:type="dxa"/>
            <w:shd w:val="clear" w:color="auto" w:fill="FFFFFF"/>
            <w:tcMar>
              <w:top w:w="60" w:type="dxa"/>
              <w:left w:w="80" w:type="dxa"/>
              <w:bottom w:w="60" w:type="dxa"/>
              <w:right w:w="80" w:type="dxa"/>
            </w:tcMar>
            <w:vAlign w:val="center"/>
          </w:tcPr>
          <w:p w14:paraId="76E5E2EE" w14:textId="77777777" w:rsidR="004A41CC" w:rsidRDefault="00000000">
            <w:pPr>
              <w:spacing w:after="0"/>
            </w:pPr>
            <w:r>
              <w:rPr>
                <w:color w:val="26313E"/>
                <w:sz w:val="18"/>
              </w:rPr>
              <w:t>Provide another QualityProvider or ContextProvider</w:t>
            </w:r>
          </w:p>
        </w:tc>
        <w:tc>
          <w:tcPr>
            <w:tcW w:w="3312" w:type="dxa"/>
            <w:shd w:val="clear" w:color="auto" w:fill="FFFFFF"/>
            <w:tcMar>
              <w:top w:w="60" w:type="dxa"/>
              <w:left w:w="80" w:type="dxa"/>
              <w:bottom w:w="60" w:type="dxa"/>
              <w:right w:w="80" w:type="dxa"/>
            </w:tcMar>
            <w:vAlign w:val="center"/>
          </w:tcPr>
          <w:p w14:paraId="6C3FAAD0" w14:textId="77777777" w:rsidR="004A41CC" w:rsidRDefault="00000000">
            <w:pPr>
              <w:spacing w:after="0"/>
            </w:pPr>
            <w:r>
              <w:rPr>
                <w:color w:val="26313E"/>
                <w:sz w:val="18"/>
              </w:rPr>
              <w:t>Pipeline structure and response contract</w:t>
            </w:r>
          </w:p>
        </w:tc>
      </w:tr>
      <w:tr w:rsidR="004A41CC" w14:paraId="3D1BB29B" w14:textId="77777777">
        <w:trPr>
          <w:cantSplit/>
          <w:jc w:val="center"/>
        </w:trPr>
        <w:tc>
          <w:tcPr>
            <w:tcW w:w="3360" w:type="dxa"/>
            <w:shd w:val="clear" w:color="auto" w:fill="EEF2F6"/>
            <w:tcMar>
              <w:top w:w="60" w:type="dxa"/>
              <w:left w:w="80" w:type="dxa"/>
              <w:bottom w:w="60" w:type="dxa"/>
              <w:right w:w="80" w:type="dxa"/>
            </w:tcMar>
            <w:vAlign w:val="center"/>
          </w:tcPr>
          <w:p w14:paraId="580E83E3" w14:textId="77777777" w:rsidR="004A41CC" w:rsidRDefault="00000000">
            <w:pPr>
              <w:spacing w:after="0"/>
            </w:pPr>
            <w:r>
              <w:rPr>
                <w:color w:val="26313E"/>
                <w:sz w:val="18"/>
              </w:rPr>
              <w:t>New Direct realtime provider</w:t>
            </w:r>
          </w:p>
        </w:tc>
        <w:tc>
          <w:tcPr>
            <w:tcW w:w="3360" w:type="dxa"/>
            <w:shd w:val="clear" w:color="auto" w:fill="EEF2F6"/>
            <w:tcMar>
              <w:top w:w="60" w:type="dxa"/>
              <w:left w:w="80" w:type="dxa"/>
              <w:bottom w:w="60" w:type="dxa"/>
              <w:right w:w="80" w:type="dxa"/>
            </w:tcMar>
            <w:vAlign w:val="center"/>
          </w:tcPr>
          <w:p w14:paraId="3FE6809E" w14:textId="77777777" w:rsidR="004A41CC" w:rsidRDefault="00000000">
            <w:pPr>
              <w:spacing w:after="0"/>
            </w:pPr>
            <w:r>
              <w:rPr>
                <w:color w:val="26313E"/>
                <w:sz w:val="18"/>
              </w:rPr>
              <w:t>Implement RealtimeTranslationProvider; register capability + name</w:t>
            </w:r>
          </w:p>
        </w:tc>
        <w:tc>
          <w:tcPr>
            <w:tcW w:w="3360" w:type="dxa"/>
            <w:shd w:val="clear" w:color="auto" w:fill="EEF2F6"/>
            <w:tcMar>
              <w:top w:w="60" w:type="dxa"/>
              <w:left w:w="80" w:type="dxa"/>
              <w:bottom w:w="60" w:type="dxa"/>
              <w:right w:w="80" w:type="dxa"/>
            </w:tcMar>
            <w:vAlign w:val="center"/>
          </w:tcPr>
          <w:p w14:paraId="08E10F7C" w14:textId="77777777" w:rsidR="004A41CC" w:rsidRDefault="00000000">
            <w:pPr>
              <w:spacing w:after="0"/>
            </w:pPr>
            <w:r>
              <w:rPr>
                <w:color w:val="26313E"/>
                <w:sz w:val="18"/>
              </w:rPr>
              <w:t>Realtime Direct API contract, RealtimeTranslationService</w:t>
            </w:r>
          </w:p>
        </w:tc>
      </w:tr>
      <w:tr w:rsidR="004A41CC" w14:paraId="5B67342F" w14:textId="77777777">
        <w:trPr>
          <w:cantSplit/>
          <w:jc w:val="center"/>
        </w:trPr>
        <w:tc>
          <w:tcPr>
            <w:tcW w:w="3360" w:type="dxa"/>
            <w:shd w:val="clear" w:color="auto" w:fill="FFFFFF"/>
            <w:tcMar>
              <w:top w:w="60" w:type="dxa"/>
              <w:left w:w="80" w:type="dxa"/>
              <w:bottom w:w="60" w:type="dxa"/>
              <w:right w:w="80" w:type="dxa"/>
            </w:tcMar>
            <w:vAlign w:val="center"/>
          </w:tcPr>
          <w:p w14:paraId="6A9FC4BD" w14:textId="77777777" w:rsidR="004A41CC" w:rsidRDefault="00000000">
            <w:pPr>
              <w:spacing w:after="0"/>
            </w:pPr>
            <w:r>
              <w:rPr>
                <w:color w:val="26313E"/>
                <w:sz w:val="18"/>
              </w:rPr>
              <w:lastRenderedPageBreak/>
              <w:t>New streaming STT provider</w:t>
            </w:r>
          </w:p>
        </w:tc>
        <w:tc>
          <w:tcPr>
            <w:tcW w:w="3360" w:type="dxa"/>
            <w:shd w:val="clear" w:color="auto" w:fill="FFFFFF"/>
            <w:tcMar>
              <w:top w:w="60" w:type="dxa"/>
              <w:left w:w="80" w:type="dxa"/>
              <w:bottom w:w="60" w:type="dxa"/>
              <w:right w:w="80" w:type="dxa"/>
            </w:tcMar>
            <w:vAlign w:val="center"/>
          </w:tcPr>
          <w:p w14:paraId="0E4B7E19" w14:textId="77777777" w:rsidR="004A41CC" w:rsidRDefault="00000000">
            <w:pPr>
              <w:spacing w:after="0"/>
            </w:pPr>
            <w:r>
              <w:rPr>
                <w:color w:val="26313E"/>
                <w:sz w:val="18"/>
              </w:rPr>
              <w:t>Implement StreamingTranscriptionProvider; register capability + name</w:t>
            </w:r>
          </w:p>
        </w:tc>
        <w:tc>
          <w:tcPr>
            <w:tcW w:w="3360" w:type="dxa"/>
            <w:shd w:val="clear" w:color="auto" w:fill="FFFFFF"/>
            <w:tcMar>
              <w:top w:w="60" w:type="dxa"/>
              <w:left w:w="80" w:type="dxa"/>
              <w:bottom w:w="60" w:type="dxa"/>
              <w:right w:w="80" w:type="dxa"/>
            </w:tcMar>
            <w:vAlign w:val="center"/>
          </w:tcPr>
          <w:p w14:paraId="01314D18" w14:textId="77777777" w:rsidR="004A41CC" w:rsidRDefault="00000000">
            <w:pPr>
              <w:spacing w:after="0"/>
            </w:pPr>
            <w:r>
              <w:rPr>
                <w:color w:val="26313E"/>
                <w:sz w:val="18"/>
              </w:rPr>
              <w:t>Enhanced API contract, RealtimeEnhancedProcessor</w:t>
            </w:r>
          </w:p>
        </w:tc>
      </w:tr>
      <w:tr w:rsidR="004A41CC" w14:paraId="43313B07" w14:textId="77777777">
        <w:trPr>
          <w:cantSplit/>
          <w:jc w:val="center"/>
        </w:trPr>
        <w:tc>
          <w:tcPr>
            <w:tcW w:w="3360" w:type="dxa"/>
            <w:shd w:val="clear" w:color="auto" w:fill="EEF2F6"/>
            <w:tcMar>
              <w:top w:w="60" w:type="dxa"/>
              <w:left w:w="80" w:type="dxa"/>
              <w:bottom w:w="60" w:type="dxa"/>
              <w:right w:w="80" w:type="dxa"/>
            </w:tcMar>
            <w:vAlign w:val="center"/>
          </w:tcPr>
          <w:p w14:paraId="2149DE32" w14:textId="77777777" w:rsidR="004A41CC" w:rsidRDefault="00000000">
            <w:pPr>
              <w:spacing w:after="0"/>
            </w:pPr>
            <w:r>
              <w:rPr>
                <w:color w:val="26313E"/>
                <w:sz w:val="18"/>
              </w:rPr>
              <w:t>New streaming translation provider</w:t>
            </w:r>
          </w:p>
        </w:tc>
        <w:tc>
          <w:tcPr>
            <w:tcW w:w="3360" w:type="dxa"/>
            <w:shd w:val="clear" w:color="auto" w:fill="EEF2F6"/>
            <w:tcMar>
              <w:top w:w="60" w:type="dxa"/>
              <w:left w:w="80" w:type="dxa"/>
              <w:bottom w:w="60" w:type="dxa"/>
              <w:right w:w="80" w:type="dxa"/>
            </w:tcMar>
            <w:vAlign w:val="center"/>
          </w:tcPr>
          <w:p w14:paraId="29DDF16B" w14:textId="77777777" w:rsidR="004A41CC" w:rsidRDefault="00000000">
            <w:pPr>
              <w:spacing w:after="0"/>
            </w:pPr>
            <w:r>
              <w:rPr>
                <w:color w:val="26313E"/>
                <w:sz w:val="18"/>
              </w:rPr>
              <w:t>Implement StreamingTranslationProvider; register capability + name</w:t>
            </w:r>
          </w:p>
        </w:tc>
        <w:tc>
          <w:tcPr>
            <w:tcW w:w="3360" w:type="dxa"/>
            <w:shd w:val="clear" w:color="auto" w:fill="EEF2F6"/>
            <w:tcMar>
              <w:top w:w="60" w:type="dxa"/>
              <w:left w:w="80" w:type="dxa"/>
              <w:bottom w:w="60" w:type="dxa"/>
              <w:right w:w="80" w:type="dxa"/>
            </w:tcMar>
            <w:vAlign w:val="center"/>
          </w:tcPr>
          <w:p w14:paraId="428353C3" w14:textId="77777777" w:rsidR="004A41CC" w:rsidRDefault="00000000">
            <w:pPr>
              <w:spacing w:after="0"/>
            </w:pPr>
            <w:r>
              <w:rPr>
                <w:color w:val="26313E"/>
                <w:sz w:val="18"/>
              </w:rPr>
              <w:t>Enhanced WebSocket protocol, processor orchestration</w:t>
            </w:r>
          </w:p>
        </w:tc>
      </w:tr>
      <w:tr w:rsidR="004A41CC" w14:paraId="1DC88C66" w14:textId="77777777">
        <w:trPr>
          <w:cantSplit/>
          <w:jc w:val="center"/>
        </w:trPr>
        <w:tc>
          <w:tcPr>
            <w:tcW w:w="3360" w:type="dxa"/>
            <w:shd w:val="clear" w:color="auto" w:fill="FFFFFF"/>
            <w:tcMar>
              <w:top w:w="60" w:type="dxa"/>
              <w:left w:w="80" w:type="dxa"/>
              <w:bottom w:w="60" w:type="dxa"/>
              <w:right w:w="80" w:type="dxa"/>
            </w:tcMar>
            <w:vAlign w:val="center"/>
          </w:tcPr>
          <w:p w14:paraId="52B2578E" w14:textId="77777777" w:rsidR="004A41CC" w:rsidRDefault="00000000">
            <w:pPr>
              <w:spacing w:after="0"/>
            </w:pPr>
            <w:r>
              <w:rPr>
                <w:color w:val="26313E"/>
                <w:sz w:val="18"/>
              </w:rPr>
              <w:t>New streaming speech provider</w:t>
            </w:r>
          </w:p>
        </w:tc>
        <w:tc>
          <w:tcPr>
            <w:tcW w:w="3360" w:type="dxa"/>
            <w:shd w:val="clear" w:color="auto" w:fill="FFFFFF"/>
            <w:tcMar>
              <w:top w:w="60" w:type="dxa"/>
              <w:left w:w="80" w:type="dxa"/>
              <w:bottom w:w="60" w:type="dxa"/>
              <w:right w:w="80" w:type="dxa"/>
            </w:tcMar>
            <w:vAlign w:val="center"/>
          </w:tcPr>
          <w:p w14:paraId="1ED5BE86" w14:textId="77777777" w:rsidR="004A41CC" w:rsidRDefault="00000000">
            <w:pPr>
              <w:spacing w:after="0"/>
            </w:pPr>
            <w:r>
              <w:rPr>
                <w:color w:val="26313E"/>
                <w:sz w:val="18"/>
              </w:rPr>
              <w:t>Implement StreamingSpeechProvider; register capability + name</w:t>
            </w:r>
          </w:p>
        </w:tc>
        <w:tc>
          <w:tcPr>
            <w:tcW w:w="3360" w:type="dxa"/>
            <w:shd w:val="clear" w:color="auto" w:fill="FFFFFF"/>
            <w:tcMar>
              <w:top w:w="60" w:type="dxa"/>
              <w:left w:w="80" w:type="dxa"/>
              <w:bottom w:w="60" w:type="dxa"/>
              <w:right w:w="80" w:type="dxa"/>
            </w:tcMar>
            <w:vAlign w:val="center"/>
          </w:tcPr>
          <w:p w14:paraId="08FAEFA7" w14:textId="77777777" w:rsidR="004A41CC" w:rsidRDefault="00000000">
            <w:pPr>
              <w:spacing w:after="0"/>
            </w:pPr>
            <w:r>
              <w:rPr>
                <w:color w:val="26313E"/>
                <w:sz w:val="18"/>
              </w:rPr>
              <w:t>SpeakableTextBuffer, browser playback contract</w:t>
            </w:r>
          </w:p>
        </w:tc>
      </w:tr>
      <w:tr w:rsidR="004A41CC" w14:paraId="0EB10338" w14:textId="77777777">
        <w:trPr>
          <w:cantSplit/>
          <w:jc w:val="center"/>
        </w:trPr>
        <w:tc>
          <w:tcPr>
            <w:tcW w:w="3360" w:type="dxa"/>
          </w:tcPr>
          <w:p w14:paraId="31BED768" w14:textId="77777777" w:rsidR="004A41CC" w:rsidRDefault="00000000">
            <w:r>
              <w:rPr>
                <w:color w:val="26313E"/>
                <w:sz w:val="18"/>
              </w:rPr>
              <w:t>New audio-output destination</w:t>
            </w:r>
          </w:p>
        </w:tc>
        <w:tc>
          <w:tcPr>
            <w:tcW w:w="3360" w:type="dxa"/>
          </w:tcPr>
          <w:p w14:paraId="015A8D06" w14:textId="77777777" w:rsidR="004A41CC" w:rsidRDefault="00000000">
            <w:r>
              <w:rPr>
                <w:color w:val="26313E"/>
                <w:sz w:val="18"/>
              </w:rPr>
              <w:t>Expose the device to the browser / output manager</w:t>
            </w:r>
          </w:p>
        </w:tc>
        <w:tc>
          <w:tcPr>
            <w:tcW w:w="3360" w:type="dxa"/>
          </w:tcPr>
          <w:p w14:paraId="09E0C34C" w14:textId="77777777" w:rsidR="004A41CC" w:rsidRDefault="00000000">
            <w:r>
              <w:rPr>
                <w:color w:val="26313E"/>
                <w:sz w:val="18"/>
              </w:rPr>
              <w:t>Standard, Direct and Enhanced generation pipelines</w:t>
            </w:r>
          </w:p>
        </w:tc>
      </w:tr>
    </w:tbl>
    <w:p w14:paraId="37D53AB2" w14:textId="77777777" w:rsidR="004A41CC" w:rsidRPr="00026B0C" w:rsidRDefault="00000000" w:rsidP="00026B0C">
      <w:pPr>
        <w:pStyle w:val="Titre1"/>
        <w:rPr>
          <w:color w:val="2E74B5"/>
        </w:rPr>
      </w:pPr>
      <w:r w:rsidRPr="00026B0C">
        <w:rPr>
          <w:color w:val="2E74B5"/>
        </w:rPr>
        <w:t>11 Context terminology and quality across execution modes</w:t>
      </w:r>
    </w:p>
    <w:p w14:paraId="0A399B77" w14:textId="77777777" w:rsidR="004A41CC" w:rsidRDefault="00000000">
      <w:r>
        <w:t>Context and Quality remain first-class capabilities in the standard text and audio pipelines. Realtime modes deliberately use different latency/control trade-offs: Direct bypasses standard Context/Quality stages, while Enhanced introduces a dedicated streaming context mechanism without pretending that it is the same pipeline stage chain.</w:t>
      </w:r>
    </w:p>
    <w:p w14:paraId="5F0DE976" w14:textId="77777777" w:rsidR="004A41CC" w:rsidRDefault="00000000">
      <w:pPr>
        <w:pStyle w:val="Listepuces"/>
      </w:pPr>
      <w:r>
        <w:t>Standard Context — PassthroughContextProvider preserves source text and metadata while keeping the enrichment slot active for standard interpreter pipelines.</w:t>
      </w:r>
    </w:p>
    <w:p w14:paraId="33C24DC7" w14:textId="77777777" w:rsidR="004A41CC" w:rsidRDefault="00000000">
      <w:pPr>
        <w:pStyle w:val="Listepuces"/>
      </w:pPr>
      <w:r>
        <w:t>Realtime Direct — bypasses Context and Quality stages to minimize provider-native translation latency.</w:t>
      </w:r>
    </w:p>
    <w:p w14:paraId="402E9313" w14:textId="77777777" w:rsidR="004A41CC" w:rsidRDefault="00000000">
      <w:pPr>
        <w:pStyle w:val="Listepuces"/>
      </w:pPr>
      <w:r>
        <w:t>Realtime Enhanced source authority — partial STT deltas remain useful for live UI feedback, but the provider final transcript becomes the committed text used for translation.</w:t>
      </w:r>
    </w:p>
    <w:p w14:paraId="55CD1A31" w14:textId="77777777" w:rsidR="004A41CC" w:rsidRDefault="00000000">
      <w:pPr>
        <w:pStyle w:val="Listepuces"/>
      </w:pPr>
      <w:r>
        <w:t>Realtime Enhanced context — terminology is supplied to STT and translation, while the previous three final source segments are retained as reference-only rolling context and are never translated again.</w:t>
      </w:r>
    </w:p>
    <w:p w14:paraId="38729EEC" w14:textId="77777777" w:rsidR="004A41CC" w:rsidRDefault="00000000">
      <w:pPr>
        <w:pStyle w:val="Listepuces"/>
      </w:pPr>
      <w:r>
        <w:t>Quality — DeterministicQualityProvider remains the standard pipeline default. Enhanced does not add an extra semantic evaluator in v0.5.0; a future quality strategy can be introduced behind the existing provider contracts without changing the core execution boundaries.</w:t>
      </w:r>
    </w:p>
    <w:p w14:paraId="20478466" w14:textId="77777777" w:rsidR="004A41CC" w:rsidRDefault="00000000">
      <w:r>
        <w:rPr>
          <w:b/>
          <w:color w:val="0F766E"/>
          <w:sz w:val="19"/>
        </w:rPr>
        <w:t xml:space="preserve">DEFAULT PROVIDERS  </w:t>
      </w:r>
      <w:r>
        <w:rPr>
          <w:sz w:val="19"/>
        </w:rPr>
        <w:t>translation/openai · speech/openai · speech_to_text/openai · context/passthrough · quality/deterministic · realtime_translation/openai · streaming_transcription/openai · streaming_translation/openai · streaming_speech/openai</w:t>
      </w:r>
    </w:p>
    <w:p w14:paraId="72AF0D86" w14:textId="77777777" w:rsidR="004A41CC" w:rsidRPr="00026B0C" w:rsidRDefault="00000000" w:rsidP="00026B0C">
      <w:pPr>
        <w:pStyle w:val="Titre1"/>
        <w:rPr>
          <w:color w:val="2E74B5"/>
        </w:rPr>
      </w:pPr>
      <w:r w:rsidRPr="00026B0C">
        <w:rPr>
          <w:color w:val="2E74B5"/>
        </w:rPr>
        <w:t>12 Reliability and observability inheritance</w:t>
      </w:r>
    </w:p>
    <w:p w14:paraId="40A6D107" w14:textId="77777777" w:rsidR="004A41CC" w:rsidRDefault="00000000">
      <w:r>
        <w:t>The v0.5.0 framework reuses the reliability guarantees introduced in v0.3, Direct hardening from v0.4.1, Enhanced streaming hardening from v0.4.2 and universal output from v0.4.3, then adds deterministic input selection, independent local monitoring and fail-safe experimental Full Duplex coordination.</w:t>
      </w:r>
    </w:p>
    <w:p w14:paraId="5AADE36A" w14:textId="77777777" w:rsidR="004A41CC" w:rsidRDefault="00000000">
      <w:pPr>
        <w:pStyle w:val="Listepuces"/>
      </w:pPr>
      <w:r>
        <w:t>Provider retries and timeout policy stay centralized and explicit where the provider contract supports request retries.</w:t>
      </w:r>
    </w:p>
    <w:p w14:paraId="5BFA4C99" w14:textId="77777777" w:rsidR="004A41CC" w:rsidRDefault="00000000">
      <w:pPr>
        <w:pStyle w:val="Listepuces"/>
      </w:pPr>
      <w:r>
        <w:t>AgentOrchestrator preserves stable error codes, HTTP status metadata and cancellation propagation for standard execution.</w:t>
      </w:r>
    </w:p>
    <w:p w14:paraId="2C59636C" w14:textId="77777777" w:rsidR="004A41CC" w:rsidRDefault="00000000">
      <w:pPr>
        <w:pStyle w:val="Listepuces"/>
      </w:pPr>
      <w:r>
        <w:t>ExecutionTrace continues to record stage name, provider, duration, outcome and error information for standard pipelines.</w:t>
      </w:r>
    </w:p>
    <w:p w14:paraId="7C47F7E7" w14:textId="77777777" w:rsidR="004A41CC" w:rsidRDefault="00000000">
      <w:pPr>
        <w:pStyle w:val="Listepuces"/>
      </w:pPr>
      <w:r>
        <w:t>Prometheus continues to expose agent duration, stage duration, execution counts, provider retries and realtime session creation signals.</w:t>
      </w:r>
    </w:p>
    <w:p w14:paraId="6FFE58AB" w14:textId="77777777" w:rsidR="004A41CC" w:rsidRDefault="00000000">
      <w:pPr>
        <w:pStyle w:val="Listepuces"/>
      </w:pPr>
      <w:r>
        <w:t>Realtime Direct keeps normalized session creation failures and browser QoE telemetry from v0.4.1.</w:t>
      </w:r>
    </w:p>
    <w:p w14:paraId="0B9C8CCA" w14:textId="77777777" w:rsidR="004A41CC" w:rsidRDefault="00000000">
      <w:pPr>
        <w:pStyle w:val="Listepuces"/>
      </w:pPr>
      <w:r>
        <w:t>Realtime Enhanced exposes per-utterance browser timings plus backend commit → translation / TTS latency checkpoints; low-cardinality operational logging is kept at INFO while detailed internals move to DEBUG.</w:t>
      </w:r>
    </w:p>
    <w:p w14:paraId="0FD1CDD2" w14:textId="77777777" w:rsidR="004A41CC" w:rsidRDefault="00000000">
      <w:pPr>
        <w:pStyle w:val="Listepuces"/>
      </w:pPr>
      <w:r>
        <w:t>Streaming disconnect hardening stops translation/audio delivery cleanly when the browser closes the WebSocket, avoiding secondary send failures during long-running provider output.</w:t>
      </w:r>
    </w:p>
    <w:p w14:paraId="7ED199BF" w14:textId="77777777" w:rsidR="004A41CC" w:rsidRPr="00026B0C" w:rsidRDefault="00000000">
      <w:pPr>
        <w:pStyle w:val="Titre1"/>
        <w:rPr>
          <w:color w:val="2E74B5"/>
        </w:rPr>
      </w:pPr>
      <w:r w:rsidRPr="00026B0C">
        <w:rPr>
          <w:color w:val="2E74B5"/>
        </w:rPr>
        <w:t>13 Conferencing Audio and Device Control   v0.4.4</w:t>
      </w:r>
    </w:p>
    <w:p w14:paraId="4A0437E3" w14:textId="77777777" w:rsidR="004A41CC" w:rsidRDefault="00000000">
      <w:r>
        <w:t>v0.4.4 makes browser audio devices explicit without merging the Standard, Direct and Enhanced execution paths. The blocking release scope is reliable outbound conferencing: physical microphone → Waaxalma → translated audio → virtual audio device → conferencing application.</w:t>
      </w:r>
    </w:p>
    <w:p w14:paraId="1EE0D0EA" w14:textId="77777777" w:rsidR="004A41CC" w:rsidRDefault="00000000">
      <w:r>
        <w:lastRenderedPageBreak/>
        <w:t>PRIMARY FLOW  Physical microphone → AudioInputManager → Direct / Enhanced → translated audio → AudioOutputManager → Primary / Conference Output → virtual audio cable → Teams / Meet / Zoom microphone.</w:t>
      </w:r>
    </w:p>
    <w:tbl>
      <w:tblPr>
        <w:tblStyle w:val="Grilledutableau"/>
        <w:tblW w:w="0" w:type="auto"/>
        <w:tblLook w:val="04A0" w:firstRow="1" w:lastRow="0" w:firstColumn="1" w:lastColumn="0" w:noHBand="0" w:noVBand="1"/>
      </w:tblPr>
      <w:tblGrid>
        <w:gridCol w:w="3360"/>
        <w:gridCol w:w="3360"/>
        <w:gridCol w:w="3360"/>
      </w:tblGrid>
      <w:tr w:rsidR="004A41CC" w14:paraId="07B5E00E" w14:textId="77777777">
        <w:trPr>
          <w:cantSplit/>
        </w:trPr>
        <w:tc>
          <w:tcPr>
            <w:tcW w:w="3360" w:type="dxa"/>
            <w:shd w:val="clear" w:color="auto" w:fill="234461"/>
          </w:tcPr>
          <w:p w14:paraId="31BB657E" w14:textId="77777777" w:rsidR="004A41CC" w:rsidRDefault="00000000">
            <w:r>
              <w:rPr>
                <w:b/>
                <w:color w:val="FFFFFF"/>
                <w:sz w:val="18"/>
              </w:rPr>
              <w:t>Execution mode</w:t>
            </w:r>
          </w:p>
        </w:tc>
        <w:tc>
          <w:tcPr>
            <w:tcW w:w="3360" w:type="dxa"/>
            <w:shd w:val="clear" w:color="auto" w:fill="234461"/>
          </w:tcPr>
          <w:p w14:paraId="7D316D5C" w14:textId="77777777" w:rsidR="004A41CC" w:rsidRDefault="00000000">
            <w:r>
              <w:rPr>
                <w:b/>
                <w:color w:val="FFFFFF"/>
                <w:sz w:val="18"/>
              </w:rPr>
              <w:t>v0.4.4 output bridge</w:t>
            </w:r>
          </w:p>
        </w:tc>
        <w:tc>
          <w:tcPr>
            <w:tcW w:w="3360" w:type="dxa"/>
            <w:shd w:val="clear" w:color="auto" w:fill="234461"/>
          </w:tcPr>
          <w:p w14:paraId="6C3D5369" w14:textId="77777777" w:rsidR="004A41CC" w:rsidRDefault="00000000">
            <w:r>
              <w:rPr>
                <w:b/>
                <w:color w:val="FFFFFF"/>
                <w:sz w:val="18"/>
              </w:rPr>
              <w:t>Preserved behavior</w:t>
            </w:r>
          </w:p>
        </w:tc>
      </w:tr>
      <w:tr w:rsidR="004A41CC" w14:paraId="69930553" w14:textId="77777777">
        <w:trPr>
          <w:cantSplit/>
        </w:trPr>
        <w:tc>
          <w:tcPr>
            <w:tcW w:w="3360" w:type="dxa"/>
          </w:tcPr>
          <w:p w14:paraId="676124C4" w14:textId="77777777" w:rsidR="004A41CC" w:rsidRDefault="00000000">
            <w:r>
              <w:rPr>
                <w:color w:val="26313E"/>
                <w:sz w:val="18"/>
              </w:rPr>
              <w:t>Standard</w:t>
            </w:r>
          </w:p>
        </w:tc>
        <w:tc>
          <w:tcPr>
            <w:tcW w:w="3360" w:type="dxa"/>
          </w:tcPr>
          <w:p w14:paraId="14CC6F70" w14:textId="77777777" w:rsidR="004A41CC" w:rsidRDefault="00000000">
            <w:r>
              <w:rPr>
                <w:color w:val="26313E"/>
                <w:sz w:val="18"/>
              </w:rPr>
              <w:t>Generated audio URL → managed HTMLAudioElement → selected sink</w:t>
            </w:r>
          </w:p>
        </w:tc>
        <w:tc>
          <w:tcPr>
            <w:tcW w:w="3360" w:type="dxa"/>
          </w:tcPr>
          <w:p w14:paraId="01DBD550" w14:textId="77777777" w:rsidR="004A41CC" w:rsidRDefault="00000000">
            <w:r>
              <w:rPr>
                <w:color w:val="26313E"/>
                <w:sz w:val="18"/>
              </w:rPr>
              <w:t>Standard request/response pipeline and input recorder</w:t>
            </w:r>
          </w:p>
        </w:tc>
      </w:tr>
      <w:tr w:rsidR="004A41CC" w14:paraId="69BC01A6" w14:textId="77777777">
        <w:trPr>
          <w:cantSplit/>
        </w:trPr>
        <w:tc>
          <w:tcPr>
            <w:tcW w:w="3360" w:type="dxa"/>
          </w:tcPr>
          <w:p w14:paraId="484021E3" w14:textId="77777777" w:rsidR="004A41CC" w:rsidRDefault="00000000">
            <w:r>
              <w:rPr>
                <w:color w:val="26313E"/>
                <w:sz w:val="18"/>
              </w:rPr>
              <w:t>Realtime Direct</w:t>
            </w:r>
          </w:p>
        </w:tc>
        <w:tc>
          <w:tcPr>
            <w:tcW w:w="3360" w:type="dxa"/>
          </w:tcPr>
          <w:p w14:paraId="5F60DF0C" w14:textId="77777777" w:rsidR="004A41CC" w:rsidRDefault="00000000">
            <w:r>
              <w:rPr>
                <w:color w:val="26313E"/>
                <w:sz w:val="18"/>
              </w:rPr>
              <w:t>Remote WebRTC MediaStream → managed HTMLAudioElement → selected sink</w:t>
            </w:r>
          </w:p>
        </w:tc>
        <w:tc>
          <w:tcPr>
            <w:tcW w:w="3360" w:type="dxa"/>
          </w:tcPr>
          <w:p w14:paraId="2259CA8B" w14:textId="77777777" w:rsidR="004A41CC" w:rsidRDefault="00000000">
            <w:r>
              <w:rPr>
                <w:color w:val="26313E"/>
                <w:sz w:val="18"/>
              </w:rPr>
              <w:t>Provider-native WebRTC, transcript, telemetry and reconnect behavior</w:t>
            </w:r>
          </w:p>
        </w:tc>
      </w:tr>
      <w:tr w:rsidR="004A41CC" w14:paraId="500E3A75" w14:textId="77777777">
        <w:trPr>
          <w:cantSplit/>
        </w:trPr>
        <w:tc>
          <w:tcPr>
            <w:tcW w:w="3360" w:type="dxa"/>
          </w:tcPr>
          <w:p w14:paraId="6C981E42" w14:textId="77777777" w:rsidR="004A41CC" w:rsidRDefault="00000000">
            <w:r>
              <w:rPr>
                <w:color w:val="26313E"/>
                <w:sz w:val="18"/>
              </w:rPr>
              <w:t>Realtime Enhanced</w:t>
            </w:r>
          </w:p>
        </w:tc>
        <w:tc>
          <w:tcPr>
            <w:tcW w:w="3360" w:type="dxa"/>
          </w:tcPr>
          <w:p w14:paraId="22CDCBD4" w14:textId="77777777" w:rsidR="004A41CC" w:rsidRDefault="00000000">
            <w:r>
              <w:rPr>
                <w:color w:val="26313E"/>
                <w:sz w:val="18"/>
              </w:rPr>
              <w:t>Scheduled Web Audio → MediaStreamAudioDestinationNode → managed HTMLAudioElement → selected sink</w:t>
            </w:r>
          </w:p>
        </w:tc>
        <w:tc>
          <w:tcPr>
            <w:tcW w:w="3360" w:type="dxa"/>
          </w:tcPr>
          <w:p w14:paraId="4C11559D" w14:textId="77777777" w:rsidR="004A41CC" w:rsidRDefault="00000000">
            <w:r>
              <w:rPr>
                <w:color w:val="26313E"/>
                <w:sz w:val="18"/>
              </w:rPr>
              <w:t>PCM carry-byte continuity, 20 ms jitter buffer and ordered scheduling</w:t>
            </w:r>
          </w:p>
        </w:tc>
      </w:tr>
      <w:tr w:rsidR="004A41CC" w14:paraId="5445ED0B" w14:textId="77777777">
        <w:trPr>
          <w:cantSplit/>
        </w:trPr>
        <w:tc>
          <w:tcPr>
            <w:tcW w:w="3360" w:type="dxa"/>
          </w:tcPr>
          <w:p w14:paraId="4CE56CDA" w14:textId="77777777" w:rsidR="004A41CC" w:rsidRDefault="00000000">
            <w:r>
              <w:rPr>
                <w:color w:val="26313E"/>
                <w:sz w:val="18"/>
              </w:rPr>
              <w:t>Conferencing</w:t>
            </w:r>
          </w:p>
        </w:tc>
        <w:tc>
          <w:tcPr>
            <w:tcW w:w="3360" w:type="dxa"/>
          </w:tcPr>
          <w:p w14:paraId="188DB293" w14:textId="77777777" w:rsidR="004A41CC" w:rsidRDefault="00000000">
            <w:r>
              <w:rPr>
                <w:color w:val="26313E"/>
                <w:sz w:val="18"/>
              </w:rPr>
              <w:t>CABLE Input → VB-CABLE → CABLE Output → conferencing microphone</w:t>
            </w:r>
          </w:p>
        </w:tc>
        <w:tc>
          <w:tcPr>
            <w:tcW w:w="3360" w:type="dxa"/>
          </w:tcPr>
          <w:p w14:paraId="0F0880E8" w14:textId="77777777" w:rsidR="004A41CC" w:rsidRDefault="00000000">
            <w:r>
              <w:rPr>
                <w:color w:val="26313E"/>
                <w:sz w:val="18"/>
              </w:rPr>
              <w:t>Application-agnostic bridge; no Teams SDK required</w:t>
            </w:r>
          </w:p>
        </w:tc>
      </w:tr>
    </w:tbl>
    <w:p w14:paraId="19A391A5" w14:textId="77777777" w:rsidR="004A41CC" w:rsidRDefault="00000000">
      <w:pPr>
        <w:pStyle w:val="Listepuces"/>
      </w:pPr>
      <w:r>
        <w:t>Explicit input selection — Direct and Enhanced use a persisted audioInputDeviceId so Waaxalma no longer depends on the Windows global default microphone.</w:t>
      </w:r>
    </w:p>
    <w:p w14:paraId="331727D5" w14:textId="77777777" w:rsidR="004A41CC" w:rsidRDefault="00000000">
      <w:pPr>
        <w:pStyle w:val="Listepuces"/>
      </w:pPr>
      <w:r>
        <w:t>Conference output — the v0.4.3 AudioOutputManager remains the final output abstraction and routes Standard, Direct and Enhanced audio through managed HTML audio elements and setSinkId() when supported.</w:t>
      </w:r>
    </w:p>
    <w:p w14:paraId="1A5FD565" w14:textId="77777777" w:rsidR="004A41CC" w:rsidRDefault="00000000">
      <w:pPr>
        <w:pStyle w:val="Listepuces"/>
      </w:pPr>
      <w:r>
        <w:t>Independent local monitoring — monitorOutputDeviceId and monitorEnabled allow translated audio to be heard through headphones while the conference output remains on a virtual cable. Windows “Listen to this device” is not required.</w:t>
      </w:r>
    </w:p>
    <w:p w14:paraId="698A5450" w14:textId="77777777" w:rsidR="004A41CC" w:rsidRDefault="00000000">
      <w:pPr>
        <w:pStyle w:val="Listepuces"/>
      </w:pPr>
      <w:r>
        <w:t>Streamlit workspace — device controls are consolidated under Audio Devices &amp; Conferencing with tabs for Microphone, Conference Output, Local Monitor and Conference Input, using wide layout and st.iframe.</w:t>
      </w:r>
    </w:p>
    <w:p w14:paraId="7AD16BFB" w14:textId="77777777" w:rsidR="004A41CC" w:rsidRDefault="00000000">
      <w:pPr>
        <w:pStyle w:val="Listepuces"/>
      </w:pPr>
      <w:r>
        <w:t>Conferencing integration boundary — Waaxalma integrates through standard browser audio devices rather than Teams-, Zoom- or Meet-specific SDKs. Virtual-audio drivers are external prerequisites and third-party installers are not committed to the repository.</w:t>
      </w:r>
    </w:p>
    <w:p w14:paraId="4F28841A" w14:textId="77777777" w:rsidR="004A41CC" w:rsidRDefault="00000000">
      <w:pPr>
        <w:pStyle w:val="Listepuces"/>
      </w:pPr>
      <w:r>
        <w:t>Reference validation — Microsoft Edge remains the validated browser for the real Teams outbound bridge where the remote participant received Waaxalma translated audio.</w:t>
      </w:r>
    </w:p>
    <w:p w14:paraId="6060C677" w14:textId="77777777" w:rsidR="004A41CC" w:rsidRDefault="00000000">
      <w:pPr>
        <w:pStyle w:val="Listepuces"/>
      </w:pPr>
      <w:r>
        <w:t>Experimental extension — ConferenceInputManager, inbound STT/translation/TTS and Full Duplex lifecycle coordination are included as experimental capabilities. They require a second independent virtual path for full end-to-end validation and are not release blockers for v0.4.4.</w:t>
      </w:r>
    </w:p>
    <w:p w14:paraId="7BAAA815" w14:textId="77777777" w:rsidR="004A41CC" w:rsidRPr="00026B0C" w:rsidRDefault="00000000">
      <w:pPr>
        <w:pStyle w:val="Titre1"/>
        <w:rPr>
          <w:color w:val="2E74B5"/>
        </w:rPr>
      </w:pPr>
      <w:r w:rsidRPr="00026B0C">
        <w:rPr>
          <w:color w:val="2E74B5"/>
        </w:rPr>
        <w:t>14 Technical roadmap</w:t>
      </w:r>
    </w:p>
    <w:p w14:paraId="5CFF1A33" w14:textId="77777777" w:rsidR="004A41CC" w:rsidRDefault="00000000">
      <w:r>
        <w:t>The voice and conferencing milestones remain established foundations. Version 0.5.0 implements six Product Readiness slices and is a release candidate awaiting final quality gates and operational acceptance. Experimental inbound and Full Duplex conferencing can mature independently.</w:t>
      </w:r>
    </w:p>
    <w:p w14:paraId="419CF802" w14:textId="77777777" w:rsidR="004A41CC" w:rsidRDefault="00000000">
      <w:r>
        <w:rPr>
          <w:b/>
          <w:color w:val="0F766E"/>
          <w:sz w:val="19"/>
        </w:rPr>
        <w:t>REPOSITORY MILESTONE V0.4.4  Explicit microphone selection, independent local monitoring, consolidated device controls and the application-agnostic outbound conference bridge complete the Conferencing Audio &amp; Device Control milestone. Experimental inbound and Full Duplex clients remain non-blocking extensions.</w:t>
      </w:r>
    </w:p>
    <w:tbl>
      <w:tblPr>
        <w:tblStyle w:val="Grilledutableau"/>
        <w:tblW w:w="0" w:type="auto"/>
        <w:jc w:val="center"/>
        <w:tblLook w:val="04A0" w:firstRow="1" w:lastRow="0" w:firstColumn="1" w:lastColumn="0" w:noHBand="0" w:noVBand="1"/>
      </w:tblPr>
      <w:tblGrid>
        <w:gridCol w:w="1836"/>
        <w:gridCol w:w="1776"/>
        <w:gridCol w:w="1837"/>
        <w:gridCol w:w="2896"/>
        <w:gridCol w:w="1895"/>
      </w:tblGrid>
      <w:tr w:rsidR="004A41CC" w14:paraId="6A8D712D" w14:textId="77777777">
        <w:trPr>
          <w:cantSplit/>
          <w:tblHeader/>
          <w:jc w:val="center"/>
        </w:trPr>
        <w:tc>
          <w:tcPr>
            <w:tcW w:w="1440" w:type="dxa"/>
            <w:shd w:val="clear" w:color="auto" w:fill="234461"/>
            <w:tcMar>
              <w:top w:w="60" w:type="dxa"/>
              <w:left w:w="80" w:type="dxa"/>
              <w:bottom w:w="60" w:type="dxa"/>
              <w:right w:w="80" w:type="dxa"/>
            </w:tcMar>
            <w:vAlign w:val="center"/>
          </w:tcPr>
          <w:p w14:paraId="3DE34AA1" w14:textId="77777777" w:rsidR="004A41CC" w:rsidRDefault="00000000">
            <w:pPr>
              <w:spacing w:after="0"/>
            </w:pPr>
            <w:r>
              <w:rPr>
                <w:b/>
                <w:color w:val="FFFFFF"/>
                <w:sz w:val="18"/>
              </w:rPr>
              <w:t>Stage</w:t>
            </w:r>
          </w:p>
        </w:tc>
        <w:tc>
          <w:tcPr>
            <w:tcW w:w="1037" w:type="dxa"/>
            <w:shd w:val="clear" w:color="auto" w:fill="234461"/>
            <w:tcMar>
              <w:top w:w="60" w:type="dxa"/>
              <w:left w:w="80" w:type="dxa"/>
              <w:bottom w:w="60" w:type="dxa"/>
              <w:right w:w="80" w:type="dxa"/>
            </w:tcMar>
            <w:vAlign w:val="center"/>
          </w:tcPr>
          <w:p w14:paraId="53B2DD86" w14:textId="77777777" w:rsidR="004A41CC" w:rsidRDefault="00000000">
            <w:pPr>
              <w:spacing w:after="0"/>
            </w:pPr>
            <w:r>
              <w:rPr>
                <w:b/>
                <w:color w:val="FFFFFF"/>
                <w:sz w:val="18"/>
              </w:rPr>
              <w:t>Status</w:t>
            </w:r>
          </w:p>
        </w:tc>
        <w:tc>
          <w:tcPr>
            <w:tcW w:w="1800" w:type="dxa"/>
            <w:shd w:val="clear" w:color="auto" w:fill="234461"/>
            <w:tcMar>
              <w:top w:w="60" w:type="dxa"/>
              <w:left w:w="80" w:type="dxa"/>
              <w:bottom w:w="60" w:type="dxa"/>
              <w:right w:w="80" w:type="dxa"/>
            </w:tcMar>
            <w:vAlign w:val="center"/>
          </w:tcPr>
          <w:p w14:paraId="0FE9521F" w14:textId="77777777" w:rsidR="004A41CC" w:rsidRDefault="00000000">
            <w:pPr>
              <w:spacing w:after="0"/>
            </w:pPr>
            <w:r>
              <w:rPr>
                <w:b/>
                <w:color w:val="FFFFFF"/>
                <w:sz w:val="18"/>
              </w:rPr>
              <w:t>Objective</w:t>
            </w:r>
          </w:p>
        </w:tc>
        <w:tc>
          <w:tcPr>
            <w:tcW w:w="3096" w:type="dxa"/>
            <w:shd w:val="clear" w:color="auto" w:fill="234461"/>
            <w:tcMar>
              <w:top w:w="60" w:type="dxa"/>
              <w:left w:w="80" w:type="dxa"/>
              <w:bottom w:w="60" w:type="dxa"/>
              <w:right w:w="80" w:type="dxa"/>
            </w:tcMar>
            <w:vAlign w:val="center"/>
          </w:tcPr>
          <w:p w14:paraId="05002D15" w14:textId="77777777" w:rsidR="004A41CC" w:rsidRDefault="00000000">
            <w:pPr>
              <w:spacing w:after="0"/>
            </w:pPr>
            <w:r>
              <w:rPr>
                <w:b/>
                <w:color w:val="FFFFFF"/>
                <w:sz w:val="18"/>
              </w:rPr>
              <w:t>Technical deliverables</w:t>
            </w:r>
          </w:p>
        </w:tc>
        <w:tc>
          <w:tcPr>
            <w:tcW w:w="2016" w:type="dxa"/>
            <w:shd w:val="clear" w:color="auto" w:fill="234461"/>
            <w:tcMar>
              <w:top w:w="60" w:type="dxa"/>
              <w:left w:w="80" w:type="dxa"/>
              <w:bottom w:w="60" w:type="dxa"/>
              <w:right w:w="80" w:type="dxa"/>
            </w:tcMar>
            <w:vAlign w:val="center"/>
          </w:tcPr>
          <w:p w14:paraId="72CE2C7B" w14:textId="77777777" w:rsidR="004A41CC" w:rsidRDefault="00000000">
            <w:pPr>
              <w:spacing w:after="0"/>
            </w:pPr>
            <w:r>
              <w:rPr>
                <w:b/>
                <w:color w:val="FFFFFF"/>
                <w:sz w:val="18"/>
              </w:rPr>
              <w:t>Exit criterion</w:t>
            </w:r>
          </w:p>
        </w:tc>
      </w:tr>
      <w:tr w:rsidR="004A41CC" w14:paraId="119F384C" w14:textId="77777777">
        <w:trPr>
          <w:cantSplit/>
          <w:jc w:val="center"/>
        </w:trPr>
        <w:tc>
          <w:tcPr>
            <w:tcW w:w="2016" w:type="dxa"/>
            <w:shd w:val="clear" w:color="auto" w:fill="FFFFFF"/>
            <w:tcMar>
              <w:top w:w="60" w:type="dxa"/>
              <w:left w:w="80" w:type="dxa"/>
              <w:bottom w:w="60" w:type="dxa"/>
              <w:right w:w="80" w:type="dxa"/>
            </w:tcMar>
            <w:vAlign w:val="center"/>
          </w:tcPr>
          <w:p w14:paraId="4F3BCD59" w14:textId="77777777" w:rsidR="004A41CC" w:rsidRDefault="00000000">
            <w:pPr>
              <w:spacing w:after="0"/>
            </w:pPr>
            <w:r>
              <w:rPr>
                <w:color w:val="26313E"/>
                <w:sz w:val="18"/>
              </w:rPr>
              <w:t>0 · Prototype</w:t>
            </w:r>
          </w:p>
        </w:tc>
        <w:tc>
          <w:tcPr>
            <w:tcW w:w="2016" w:type="dxa"/>
            <w:shd w:val="clear" w:color="auto" w:fill="FFFFFF"/>
            <w:tcMar>
              <w:top w:w="60" w:type="dxa"/>
              <w:left w:w="80" w:type="dxa"/>
              <w:bottom w:w="60" w:type="dxa"/>
              <w:right w:w="80" w:type="dxa"/>
            </w:tcMar>
            <w:vAlign w:val="center"/>
          </w:tcPr>
          <w:p w14:paraId="4441AECA" w14:textId="77777777" w:rsidR="004A41CC" w:rsidRDefault="00000000">
            <w:pPr>
              <w:spacing w:after="0"/>
            </w:pPr>
            <w:r>
              <w:rPr>
                <w:color w:val="26313E"/>
                <w:sz w:val="18"/>
              </w:rPr>
              <w:t>Validated</w:t>
            </w:r>
          </w:p>
        </w:tc>
        <w:tc>
          <w:tcPr>
            <w:tcW w:w="2016" w:type="dxa"/>
            <w:shd w:val="clear" w:color="auto" w:fill="FFFFFF"/>
            <w:tcMar>
              <w:top w:w="60" w:type="dxa"/>
              <w:left w:w="80" w:type="dxa"/>
              <w:bottom w:w="60" w:type="dxa"/>
              <w:right w:w="80" w:type="dxa"/>
            </w:tcMar>
            <w:vAlign w:val="center"/>
          </w:tcPr>
          <w:p w14:paraId="26DB64F5" w14:textId="77777777" w:rsidR="004A41CC" w:rsidRDefault="00000000">
            <w:pPr>
              <w:spacing w:after="0"/>
            </w:pPr>
            <w:r>
              <w:rPr>
                <w:color w:val="26313E"/>
                <w:sz w:val="18"/>
              </w:rPr>
              <w:t>Prove voice → translation → audio</w:t>
            </w:r>
          </w:p>
        </w:tc>
        <w:tc>
          <w:tcPr>
            <w:tcW w:w="2016" w:type="dxa"/>
            <w:shd w:val="clear" w:color="auto" w:fill="FFFFFF"/>
            <w:tcMar>
              <w:top w:w="60" w:type="dxa"/>
              <w:left w:w="80" w:type="dxa"/>
              <w:bottom w:w="60" w:type="dxa"/>
              <w:right w:w="80" w:type="dxa"/>
            </w:tcMar>
            <w:vAlign w:val="center"/>
          </w:tcPr>
          <w:p w14:paraId="49BCE238" w14:textId="77777777" w:rsidR="004A41CC" w:rsidRDefault="00000000">
            <w:pPr>
              <w:spacing w:after="0"/>
            </w:pPr>
            <w:r>
              <w:rPr>
                <w:color w:val="26313E"/>
                <w:sz w:val="18"/>
              </w:rPr>
              <w:t>FastAPI, Streamlit, text/voice flows</w:t>
            </w:r>
          </w:p>
        </w:tc>
        <w:tc>
          <w:tcPr>
            <w:tcW w:w="2016" w:type="dxa"/>
            <w:shd w:val="clear" w:color="auto" w:fill="FFFFFF"/>
            <w:tcMar>
              <w:top w:w="60" w:type="dxa"/>
              <w:left w:w="80" w:type="dxa"/>
              <w:bottom w:w="60" w:type="dxa"/>
              <w:right w:w="80" w:type="dxa"/>
            </w:tcMar>
            <w:vAlign w:val="center"/>
          </w:tcPr>
          <w:p w14:paraId="6E3F68AA" w14:textId="77777777" w:rsidR="004A41CC" w:rsidRDefault="00000000">
            <w:pPr>
              <w:spacing w:after="0"/>
            </w:pPr>
            <w:r>
              <w:rPr>
                <w:color w:val="26313E"/>
                <w:sz w:val="18"/>
              </w:rPr>
              <w:t>Functional journey demonstrated</w:t>
            </w:r>
          </w:p>
        </w:tc>
      </w:tr>
      <w:tr w:rsidR="004A41CC" w14:paraId="221E0B29" w14:textId="77777777">
        <w:trPr>
          <w:cantSplit/>
          <w:jc w:val="center"/>
        </w:trPr>
        <w:tc>
          <w:tcPr>
            <w:tcW w:w="2016" w:type="dxa"/>
            <w:shd w:val="clear" w:color="auto" w:fill="EEF2F6"/>
            <w:tcMar>
              <w:top w:w="60" w:type="dxa"/>
              <w:left w:w="80" w:type="dxa"/>
              <w:bottom w:w="60" w:type="dxa"/>
              <w:right w:w="80" w:type="dxa"/>
            </w:tcMar>
            <w:vAlign w:val="center"/>
          </w:tcPr>
          <w:p w14:paraId="243F7CE0" w14:textId="77777777" w:rsidR="004A41CC" w:rsidRDefault="00000000">
            <w:pPr>
              <w:spacing w:after="0"/>
            </w:pPr>
            <w:r>
              <w:rPr>
                <w:color w:val="26313E"/>
                <w:sz w:val="18"/>
              </w:rPr>
              <w:t>1 · Orchestration</w:t>
            </w:r>
          </w:p>
        </w:tc>
        <w:tc>
          <w:tcPr>
            <w:tcW w:w="2016" w:type="dxa"/>
            <w:shd w:val="clear" w:color="auto" w:fill="EEF2F6"/>
            <w:tcMar>
              <w:top w:w="60" w:type="dxa"/>
              <w:left w:w="80" w:type="dxa"/>
              <w:bottom w:w="60" w:type="dxa"/>
              <w:right w:w="80" w:type="dxa"/>
            </w:tcMar>
            <w:vAlign w:val="center"/>
          </w:tcPr>
          <w:p w14:paraId="32A658DF" w14:textId="77777777" w:rsidR="004A41CC" w:rsidRDefault="00000000">
            <w:pPr>
              <w:spacing w:after="0"/>
            </w:pPr>
            <w:r>
              <w:rPr>
                <w:color w:val="26313E"/>
                <w:sz w:val="18"/>
              </w:rPr>
              <w:t>Validated</w:t>
            </w:r>
          </w:p>
        </w:tc>
        <w:tc>
          <w:tcPr>
            <w:tcW w:w="2016" w:type="dxa"/>
            <w:shd w:val="clear" w:color="auto" w:fill="EEF2F6"/>
            <w:tcMar>
              <w:top w:w="60" w:type="dxa"/>
              <w:left w:w="80" w:type="dxa"/>
              <w:bottom w:w="60" w:type="dxa"/>
              <w:right w:w="80" w:type="dxa"/>
            </w:tcMar>
            <w:vAlign w:val="center"/>
          </w:tcPr>
          <w:p w14:paraId="32AC1F08" w14:textId="77777777" w:rsidR="004A41CC" w:rsidRDefault="00000000">
            <w:pPr>
              <w:spacing w:after="0"/>
            </w:pPr>
            <w:r>
              <w:rPr>
                <w:color w:val="26313E"/>
                <w:sz w:val="18"/>
              </w:rPr>
              <w:t>Unify execution behind agents</w:t>
            </w:r>
          </w:p>
        </w:tc>
        <w:tc>
          <w:tcPr>
            <w:tcW w:w="2016" w:type="dxa"/>
            <w:shd w:val="clear" w:color="auto" w:fill="EEF2F6"/>
            <w:tcMar>
              <w:top w:w="60" w:type="dxa"/>
              <w:left w:w="80" w:type="dxa"/>
              <w:bottom w:w="60" w:type="dxa"/>
              <w:right w:w="80" w:type="dxa"/>
            </w:tcMar>
            <w:vAlign w:val="center"/>
          </w:tcPr>
          <w:p w14:paraId="102F3C58" w14:textId="77777777" w:rsidR="004A41CC" w:rsidRDefault="00000000">
            <w:pPr>
              <w:spacing w:after="0"/>
            </w:pPr>
            <w:r>
              <w:rPr>
                <w:color w:val="26313E"/>
                <w:sz w:val="18"/>
              </w:rPr>
              <w:t>Agent contracts, AgentOrchestrator, SessionContext</w:t>
            </w:r>
          </w:p>
        </w:tc>
        <w:tc>
          <w:tcPr>
            <w:tcW w:w="2016" w:type="dxa"/>
            <w:shd w:val="clear" w:color="auto" w:fill="EEF2F6"/>
            <w:tcMar>
              <w:top w:w="60" w:type="dxa"/>
              <w:left w:w="80" w:type="dxa"/>
              <w:bottom w:w="60" w:type="dxa"/>
              <w:right w:w="80" w:type="dxa"/>
            </w:tcMar>
            <w:vAlign w:val="center"/>
          </w:tcPr>
          <w:p w14:paraId="7F2AA58D" w14:textId="77777777" w:rsidR="004A41CC" w:rsidRDefault="00000000">
            <w:pPr>
              <w:spacing w:after="0"/>
            </w:pPr>
            <w:r>
              <w:rPr>
                <w:color w:val="26313E"/>
                <w:sz w:val="18"/>
              </w:rPr>
              <w:t>One execution model for text and voice</w:t>
            </w:r>
          </w:p>
        </w:tc>
      </w:tr>
      <w:tr w:rsidR="004A41CC" w14:paraId="52E4BC20" w14:textId="77777777">
        <w:trPr>
          <w:cantSplit/>
          <w:jc w:val="center"/>
        </w:trPr>
        <w:tc>
          <w:tcPr>
            <w:tcW w:w="2016" w:type="dxa"/>
            <w:shd w:val="clear" w:color="auto" w:fill="FFFFFF"/>
            <w:tcMar>
              <w:top w:w="60" w:type="dxa"/>
              <w:left w:w="80" w:type="dxa"/>
              <w:bottom w:w="60" w:type="dxa"/>
              <w:right w:w="80" w:type="dxa"/>
            </w:tcMar>
            <w:vAlign w:val="center"/>
          </w:tcPr>
          <w:p w14:paraId="759EDDF6" w14:textId="77777777" w:rsidR="004A41CC" w:rsidRDefault="00000000">
            <w:pPr>
              <w:spacing w:after="0"/>
            </w:pPr>
            <w:r>
              <w:rPr>
                <w:color w:val="26313E"/>
                <w:sz w:val="18"/>
              </w:rPr>
              <w:t>2 · Reliability</w:t>
            </w:r>
          </w:p>
        </w:tc>
        <w:tc>
          <w:tcPr>
            <w:tcW w:w="2016" w:type="dxa"/>
            <w:shd w:val="clear" w:color="auto" w:fill="FFFFFF"/>
            <w:tcMar>
              <w:top w:w="60" w:type="dxa"/>
              <w:left w:w="80" w:type="dxa"/>
              <w:bottom w:w="60" w:type="dxa"/>
              <w:right w:w="80" w:type="dxa"/>
            </w:tcMar>
            <w:vAlign w:val="center"/>
          </w:tcPr>
          <w:p w14:paraId="6AB61DCD" w14:textId="77777777" w:rsidR="004A41CC" w:rsidRDefault="00000000">
            <w:pPr>
              <w:spacing w:after="0"/>
            </w:pPr>
            <w:r>
              <w:rPr>
                <w:color w:val="26313E"/>
                <w:sz w:val="18"/>
              </w:rPr>
              <w:t>Validated</w:t>
            </w:r>
          </w:p>
        </w:tc>
        <w:tc>
          <w:tcPr>
            <w:tcW w:w="2016" w:type="dxa"/>
            <w:shd w:val="clear" w:color="auto" w:fill="FFFFFF"/>
            <w:tcMar>
              <w:top w:w="60" w:type="dxa"/>
              <w:left w:w="80" w:type="dxa"/>
              <w:bottom w:w="60" w:type="dxa"/>
              <w:right w:w="80" w:type="dxa"/>
            </w:tcMar>
            <w:vAlign w:val="center"/>
          </w:tcPr>
          <w:p w14:paraId="67A22FFD" w14:textId="77777777" w:rsidR="004A41CC" w:rsidRDefault="00000000">
            <w:pPr>
              <w:spacing w:after="0"/>
            </w:pPr>
            <w:r>
              <w:rPr>
                <w:color w:val="26313E"/>
                <w:sz w:val="18"/>
              </w:rPr>
              <w:t>Make real-world use dependable</w:t>
            </w:r>
          </w:p>
        </w:tc>
        <w:tc>
          <w:tcPr>
            <w:tcW w:w="2016" w:type="dxa"/>
            <w:shd w:val="clear" w:color="auto" w:fill="FFFFFF"/>
            <w:tcMar>
              <w:top w:w="60" w:type="dxa"/>
              <w:left w:w="80" w:type="dxa"/>
              <w:bottom w:w="60" w:type="dxa"/>
              <w:right w:w="80" w:type="dxa"/>
            </w:tcMar>
            <w:vAlign w:val="center"/>
          </w:tcPr>
          <w:p w14:paraId="5417FA0A" w14:textId="77777777" w:rsidR="004A41CC" w:rsidRDefault="00000000">
            <w:pPr>
              <w:spacing w:after="0"/>
            </w:pPr>
            <w:r>
              <w:rPr>
                <w:color w:val="26313E"/>
                <w:sz w:val="18"/>
              </w:rPr>
              <w:t>Validation, async, retries/timeouts, tracing, metrics</w:t>
            </w:r>
          </w:p>
        </w:tc>
        <w:tc>
          <w:tcPr>
            <w:tcW w:w="2016" w:type="dxa"/>
            <w:shd w:val="clear" w:color="auto" w:fill="FFFFFF"/>
            <w:tcMar>
              <w:top w:w="60" w:type="dxa"/>
              <w:left w:w="80" w:type="dxa"/>
              <w:bottom w:w="60" w:type="dxa"/>
              <w:right w:w="80" w:type="dxa"/>
            </w:tcMar>
            <w:vAlign w:val="center"/>
          </w:tcPr>
          <w:p w14:paraId="36E03883" w14:textId="77777777" w:rsidR="004A41CC" w:rsidRDefault="00000000">
            <w:pPr>
              <w:spacing w:after="0"/>
            </w:pPr>
            <w:r>
              <w:rPr>
                <w:color w:val="26313E"/>
                <w:sz w:val="18"/>
              </w:rPr>
              <w:t>Controlled recovery and observable errors</w:t>
            </w:r>
          </w:p>
        </w:tc>
      </w:tr>
      <w:tr w:rsidR="004A41CC" w14:paraId="29E59DF4" w14:textId="77777777">
        <w:trPr>
          <w:cantSplit/>
          <w:jc w:val="center"/>
        </w:trPr>
        <w:tc>
          <w:tcPr>
            <w:tcW w:w="2016" w:type="dxa"/>
            <w:shd w:val="clear" w:color="auto" w:fill="EEF2F6"/>
            <w:tcMar>
              <w:top w:w="60" w:type="dxa"/>
              <w:left w:w="80" w:type="dxa"/>
              <w:bottom w:w="60" w:type="dxa"/>
              <w:right w:w="80" w:type="dxa"/>
            </w:tcMar>
            <w:vAlign w:val="center"/>
          </w:tcPr>
          <w:p w14:paraId="2C11FCDB" w14:textId="77777777" w:rsidR="004A41CC" w:rsidRDefault="00000000">
            <w:pPr>
              <w:spacing w:after="0"/>
            </w:pPr>
            <w:r>
              <w:rPr>
                <w:color w:val="26313E"/>
                <w:sz w:val="18"/>
              </w:rPr>
              <w:t>3 · Framework</w:t>
            </w:r>
          </w:p>
        </w:tc>
        <w:tc>
          <w:tcPr>
            <w:tcW w:w="2016" w:type="dxa"/>
            <w:shd w:val="clear" w:color="auto" w:fill="EEF2F6"/>
            <w:tcMar>
              <w:top w:w="60" w:type="dxa"/>
              <w:left w:w="80" w:type="dxa"/>
              <w:bottom w:w="60" w:type="dxa"/>
              <w:right w:w="80" w:type="dxa"/>
            </w:tcMar>
            <w:vAlign w:val="center"/>
          </w:tcPr>
          <w:p w14:paraId="491E203F" w14:textId="77777777" w:rsidR="004A41CC" w:rsidRDefault="00000000">
            <w:pPr>
              <w:spacing w:after="0"/>
            </w:pPr>
            <w:r>
              <w:rPr>
                <w:color w:val="26313E"/>
                <w:sz w:val="18"/>
              </w:rPr>
              <w:t>Validated</w:t>
            </w:r>
          </w:p>
        </w:tc>
        <w:tc>
          <w:tcPr>
            <w:tcW w:w="2016" w:type="dxa"/>
            <w:shd w:val="clear" w:color="auto" w:fill="EEF2F6"/>
            <w:tcMar>
              <w:top w:w="60" w:type="dxa"/>
              <w:left w:w="80" w:type="dxa"/>
              <w:bottom w:w="60" w:type="dxa"/>
              <w:right w:w="80" w:type="dxa"/>
            </w:tcMar>
            <w:vAlign w:val="center"/>
          </w:tcPr>
          <w:p w14:paraId="23C7DDB1" w14:textId="77777777" w:rsidR="004A41CC" w:rsidRDefault="00000000">
            <w:pPr>
              <w:spacing w:after="0"/>
            </w:pPr>
            <w:r>
              <w:rPr>
                <w:color w:val="26313E"/>
                <w:sz w:val="18"/>
              </w:rPr>
              <w:t>Make architecture extensible</w:t>
            </w:r>
          </w:p>
        </w:tc>
        <w:tc>
          <w:tcPr>
            <w:tcW w:w="2016" w:type="dxa"/>
            <w:shd w:val="clear" w:color="auto" w:fill="EEF2F6"/>
            <w:tcMar>
              <w:top w:w="60" w:type="dxa"/>
              <w:left w:w="80" w:type="dxa"/>
              <w:bottom w:w="60" w:type="dxa"/>
              <w:right w:w="80" w:type="dxa"/>
            </w:tcMar>
            <w:vAlign w:val="center"/>
          </w:tcPr>
          <w:p w14:paraId="459089BF" w14:textId="77777777" w:rsidR="004A41CC" w:rsidRDefault="00000000">
            <w:pPr>
              <w:spacing w:after="0"/>
            </w:pPr>
            <w:r>
              <w:rPr>
                <w:color w:val="26313E"/>
                <w:sz w:val="18"/>
              </w:rPr>
              <w:t>Registries, provider contracts, configurable pipelines, Context/Quality</w:t>
            </w:r>
          </w:p>
        </w:tc>
        <w:tc>
          <w:tcPr>
            <w:tcW w:w="2016" w:type="dxa"/>
            <w:shd w:val="clear" w:color="auto" w:fill="EEF2F6"/>
            <w:tcMar>
              <w:top w:w="60" w:type="dxa"/>
              <w:left w:w="80" w:type="dxa"/>
              <w:bottom w:w="60" w:type="dxa"/>
              <w:right w:w="80" w:type="dxa"/>
            </w:tcMar>
            <w:vAlign w:val="center"/>
          </w:tcPr>
          <w:p w14:paraId="550131F0" w14:textId="77777777" w:rsidR="004A41CC" w:rsidRDefault="00000000">
            <w:pPr>
              <w:spacing w:after="0"/>
            </w:pPr>
            <w:r>
              <w:rPr>
                <w:color w:val="26313E"/>
                <w:sz w:val="18"/>
              </w:rPr>
              <w:t>Add capabilities without changing API/orchestration core</w:t>
            </w:r>
          </w:p>
        </w:tc>
      </w:tr>
      <w:tr w:rsidR="004A41CC" w14:paraId="063366C7" w14:textId="77777777">
        <w:trPr>
          <w:cantSplit/>
          <w:jc w:val="center"/>
        </w:trPr>
        <w:tc>
          <w:tcPr>
            <w:tcW w:w="2016" w:type="dxa"/>
            <w:shd w:val="clear" w:color="auto" w:fill="FFFFFF"/>
            <w:tcMar>
              <w:top w:w="60" w:type="dxa"/>
              <w:left w:w="80" w:type="dxa"/>
              <w:bottom w:w="60" w:type="dxa"/>
              <w:right w:w="80" w:type="dxa"/>
            </w:tcMar>
            <w:vAlign w:val="center"/>
          </w:tcPr>
          <w:p w14:paraId="68E96458" w14:textId="77777777" w:rsidR="004A41CC" w:rsidRDefault="00000000">
            <w:pPr>
              <w:spacing w:after="0"/>
            </w:pPr>
            <w:r>
              <w:rPr>
                <w:color w:val="26313E"/>
                <w:sz w:val="18"/>
              </w:rPr>
              <w:lastRenderedPageBreak/>
              <w:t>4 · Realtime Direct</w:t>
            </w:r>
          </w:p>
        </w:tc>
        <w:tc>
          <w:tcPr>
            <w:tcW w:w="2016" w:type="dxa"/>
            <w:shd w:val="clear" w:color="auto" w:fill="FFFFFF"/>
            <w:tcMar>
              <w:top w:w="60" w:type="dxa"/>
              <w:left w:w="80" w:type="dxa"/>
              <w:bottom w:w="60" w:type="dxa"/>
              <w:right w:w="80" w:type="dxa"/>
            </w:tcMar>
            <w:vAlign w:val="center"/>
          </w:tcPr>
          <w:p w14:paraId="5CBB617A" w14:textId="77777777" w:rsidR="004A41CC" w:rsidRDefault="00000000">
            <w:pPr>
              <w:spacing w:after="0"/>
            </w:pPr>
            <w:r>
              <w:rPr>
                <w:color w:val="26313E"/>
                <w:sz w:val="18"/>
              </w:rPr>
              <w:t>Validated</w:t>
            </w:r>
          </w:p>
        </w:tc>
        <w:tc>
          <w:tcPr>
            <w:tcW w:w="2016" w:type="dxa"/>
            <w:shd w:val="clear" w:color="auto" w:fill="FFFFFF"/>
            <w:tcMar>
              <w:top w:w="60" w:type="dxa"/>
              <w:left w:w="80" w:type="dxa"/>
              <w:bottom w:w="60" w:type="dxa"/>
              <w:right w:w="80" w:type="dxa"/>
            </w:tcMar>
            <w:vAlign w:val="center"/>
          </w:tcPr>
          <w:p w14:paraId="1B977989" w14:textId="77777777" w:rsidR="004A41CC" w:rsidRDefault="00000000">
            <w:pPr>
              <w:spacing w:after="0"/>
            </w:pPr>
            <w:r>
              <w:rPr>
                <w:color w:val="26313E"/>
                <w:sz w:val="18"/>
              </w:rPr>
              <w:t>Add low-latency live interpretation</w:t>
            </w:r>
          </w:p>
        </w:tc>
        <w:tc>
          <w:tcPr>
            <w:tcW w:w="2016" w:type="dxa"/>
            <w:shd w:val="clear" w:color="auto" w:fill="FFFFFF"/>
            <w:tcMar>
              <w:top w:w="60" w:type="dxa"/>
              <w:left w:w="80" w:type="dxa"/>
              <w:bottom w:w="60" w:type="dxa"/>
              <w:right w:w="80" w:type="dxa"/>
            </w:tcMar>
            <w:vAlign w:val="center"/>
          </w:tcPr>
          <w:p w14:paraId="1D1E4C0C" w14:textId="77777777" w:rsidR="004A41CC" w:rsidRDefault="00000000">
            <w:pPr>
              <w:spacing w:after="0"/>
            </w:pPr>
            <w:r>
              <w:rPr>
                <w:color w:val="26313E"/>
                <w:sz w:val="18"/>
              </w:rPr>
              <w:t>Ephemeral sessions, WebRTC, realtime provider, QoE metrics</w:t>
            </w:r>
          </w:p>
        </w:tc>
        <w:tc>
          <w:tcPr>
            <w:tcW w:w="2016" w:type="dxa"/>
            <w:shd w:val="clear" w:color="auto" w:fill="FFFFFF"/>
            <w:tcMar>
              <w:top w:w="60" w:type="dxa"/>
              <w:left w:w="80" w:type="dxa"/>
              <w:bottom w:w="60" w:type="dxa"/>
              <w:right w:w="80" w:type="dxa"/>
            </w:tcMar>
            <w:vAlign w:val="center"/>
          </w:tcPr>
          <w:p w14:paraId="2E582294" w14:textId="77777777" w:rsidR="004A41CC" w:rsidRDefault="00000000">
            <w:pPr>
              <w:spacing w:after="0"/>
            </w:pPr>
            <w:r>
              <w:rPr>
                <w:color w:val="26313E"/>
                <w:sz w:val="18"/>
              </w:rPr>
              <w:t>Live translated text/audio with measured baseline</w:t>
            </w:r>
          </w:p>
        </w:tc>
      </w:tr>
      <w:tr w:rsidR="004A41CC" w14:paraId="72DCEB71" w14:textId="77777777">
        <w:trPr>
          <w:cantSplit/>
          <w:jc w:val="center"/>
        </w:trPr>
        <w:tc>
          <w:tcPr>
            <w:tcW w:w="2016" w:type="dxa"/>
            <w:shd w:val="clear" w:color="auto" w:fill="EEF2F6"/>
            <w:tcMar>
              <w:top w:w="60" w:type="dxa"/>
              <w:left w:w="80" w:type="dxa"/>
              <w:bottom w:w="60" w:type="dxa"/>
              <w:right w:w="80" w:type="dxa"/>
            </w:tcMar>
            <w:vAlign w:val="center"/>
          </w:tcPr>
          <w:p w14:paraId="7CFAA00E" w14:textId="77777777" w:rsidR="004A41CC" w:rsidRDefault="00000000">
            <w:pPr>
              <w:spacing w:after="0"/>
            </w:pPr>
            <w:r>
              <w:rPr>
                <w:color w:val="26313E"/>
                <w:sz w:val="18"/>
              </w:rPr>
              <w:t>5 · Realtime Enhanced</w:t>
            </w:r>
          </w:p>
        </w:tc>
        <w:tc>
          <w:tcPr>
            <w:tcW w:w="2016" w:type="dxa"/>
            <w:shd w:val="clear" w:color="auto" w:fill="EEF2F6"/>
            <w:tcMar>
              <w:top w:w="60" w:type="dxa"/>
              <w:left w:w="80" w:type="dxa"/>
              <w:bottom w:w="60" w:type="dxa"/>
              <w:right w:w="80" w:type="dxa"/>
            </w:tcMar>
            <w:vAlign w:val="center"/>
          </w:tcPr>
          <w:p w14:paraId="35DB2908" w14:textId="77777777" w:rsidR="004A41CC" w:rsidRDefault="00000000">
            <w:r>
              <w:rPr>
                <w:color w:val="26313E"/>
                <w:sz w:val="18"/>
              </w:rPr>
              <w:t>Validated</w:t>
            </w:r>
          </w:p>
        </w:tc>
        <w:tc>
          <w:tcPr>
            <w:tcW w:w="2016" w:type="dxa"/>
            <w:shd w:val="clear" w:color="auto" w:fill="EEF2F6"/>
            <w:tcMar>
              <w:top w:w="60" w:type="dxa"/>
              <w:left w:w="80" w:type="dxa"/>
              <w:bottom w:w="60" w:type="dxa"/>
              <w:right w:w="80" w:type="dxa"/>
            </w:tcMar>
            <w:vAlign w:val="center"/>
          </w:tcPr>
          <w:p w14:paraId="33C1D9C5" w14:textId="77777777" w:rsidR="004A41CC" w:rsidRDefault="00000000">
            <w:pPr>
              <w:spacing w:after="0"/>
            </w:pPr>
            <w:r>
              <w:rPr>
                <w:color w:val="26313E"/>
                <w:sz w:val="18"/>
              </w:rPr>
              <w:t>Add controllable streaming interpretation</w:t>
            </w:r>
          </w:p>
        </w:tc>
        <w:tc>
          <w:tcPr>
            <w:tcW w:w="2016" w:type="dxa"/>
            <w:shd w:val="clear" w:color="auto" w:fill="EEF2F6"/>
            <w:tcMar>
              <w:top w:w="60" w:type="dxa"/>
              <w:left w:w="80" w:type="dxa"/>
              <w:bottom w:w="60" w:type="dxa"/>
              <w:right w:w="80" w:type="dxa"/>
            </w:tcMar>
            <w:vAlign w:val="center"/>
          </w:tcPr>
          <w:p w14:paraId="2ECC2772" w14:textId="77777777" w:rsidR="004A41CC" w:rsidRDefault="00000000">
            <w:pPr>
              <w:spacing w:after="0"/>
            </w:pPr>
            <w:r>
              <w:rPr>
                <w:color w:val="26313E"/>
                <w:sz w:val="18"/>
              </w:rPr>
              <w:t>Streaming STT, final transcript authority, rolling context, terminology, streaming translation/TTS</w:t>
            </w:r>
          </w:p>
        </w:tc>
        <w:tc>
          <w:tcPr>
            <w:tcW w:w="2016" w:type="dxa"/>
            <w:shd w:val="clear" w:color="auto" w:fill="EEF2F6"/>
            <w:tcMar>
              <w:top w:w="60" w:type="dxa"/>
              <w:left w:w="80" w:type="dxa"/>
              <w:bottom w:w="60" w:type="dxa"/>
              <w:right w:w="80" w:type="dxa"/>
            </w:tcMar>
            <w:vAlign w:val="center"/>
          </w:tcPr>
          <w:p w14:paraId="691201D3" w14:textId="77777777" w:rsidR="004A41CC" w:rsidRDefault="00000000">
            <w:pPr>
              <w:spacing w:after="0"/>
            </w:pPr>
            <w:r>
              <w:rPr>
                <w:color w:val="26313E"/>
                <w:sz w:val="18"/>
              </w:rPr>
              <w:t>Source-visible contextual streaming with measured warm-path latency</w:t>
            </w:r>
          </w:p>
        </w:tc>
      </w:tr>
      <w:tr w:rsidR="004A41CC" w14:paraId="08B1062E" w14:textId="77777777">
        <w:trPr>
          <w:cantSplit/>
          <w:jc w:val="center"/>
        </w:trPr>
        <w:tc>
          <w:tcPr>
            <w:tcW w:w="2016" w:type="dxa"/>
          </w:tcPr>
          <w:p w14:paraId="20414E8E" w14:textId="77777777" w:rsidR="004A41CC" w:rsidRDefault="00000000">
            <w:r>
              <w:rPr>
                <w:color w:val="26313E"/>
                <w:sz w:val="18"/>
              </w:rPr>
              <w:t>6 · Universal Audio Output</w:t>
            </w:r>
          </w:p>
        </w:tc>
        <w:tc>
          <w:tcPr>
            <w:tcW w:w="2016" w:type="dxa"/>
          </w:tcPr>
          <w:p w14:paraId="046F64D9" w14:textId="77777777" w:rsidR="004A41CC" w:rsidRDefault="00000000">
            <w:r>
              <w:rPr>
                <w:color w:val="26313E"/>
                <w:sz w:val="18"/>
              </w:rPr>
              <w:t>Validated</w:t>
            </w:r>
          </w:p>
        </w:tc>
        <w:tc>
          <w:tcPr>
            <w:tcW w:w="2016" w:type="dxa"/>
          </w:tcPr>
          <w:p w14:paraId="407C8258" w14:textId="77777777" w:rsidR="004A41CC" w:rsidRDefault="00000000">
            <w:r>
              <w:rPr>
                <w:color w:val="26313E"/>
                <w:sz w:val="18"/>
              </w:rPr>
              <w:t>Bridge translated audio to physical / virtual devices</w:t>
            </w:r>
          </w:p>
        </w:tc>
        <w:tc>
          <w:tcPr>
            <w:tcW w:w="2016" w:type="dxa"/>
          </w:tcPr>
          <w:p w14:paraId="03A13593" w14:textId="77777777" w:rsidR="004A41CC" w:rsidRDefault="00000000">
            <w:r>
              <w:rPr>
                <w:color w:val="26313E"/>
                <w:sz w:val="18"/>
              </w:rPr>
              <w:t>AudioOutputManager, setSinkId, Standard/Direct/Enhanced routing, VB-CABLE, Teams POC</w:t>
            </w:r>
          </w:p>
        </w:tc>
        <w:tc>
          <w:tcPr>
            <w:tcW w:w="2016" w:type="dxa"/>
          </w:tcPr>
          <w:p w14:paraId="5A910671" w14:textId="77777777" w:rsidR="004A41CC" w:rsidRDefault="00000000">
            <w:r>
              <w:rPr>
                <w:color w:val="26313E"/>
                <w:sz w:val="18"/>
              </w:rPr>
              <w:t>All three modes reach one selected output and a remote Teams participant receives translated audio</w:t>
            </w:r>
          </w:p>
        </w:tc>
      </w:tr>
      <w:tr w:rsidR="004A41CC" w14:paraId="56B18405" w14:textId="77777777">
        <w:trPr>
          <w:cantSplit/>
          <w:jc w:val="center"/>
        </w:trPr>
        <w:tc>
          <w:tcPr>
            <w:tcW w:w="2016" w:type="dxa"/>
          </w:tcPr>
          <w:p w14:paraId="0A46C01F" w14:textId="77777777" w:rsidR="004A41CC" w:rsidRDefault="00000000">
            <w:r>
              <w:rPr>
                <w:color w:val="26313E"/>
                <w:sz w:val="18"/>
              </w:rPr>
              <w:t>7 · Conferencing Audio &amp; Device Control</w:t>
            </w:r>
          </w:p>
        </w:tc>
        <w:tc>
          <w:tcPr>
            <w:tcW w:w="2016" w:type="dxa"/>
          </w:tcPr>
          <w:p w14:paraId="57451B95" w14:textId="77777777" w:rsidR="004A41CC" w:rsidRDefault="00000000">
            <w:r>
              <w:rPr>
                <w:color w:val="26313E"/>
                <w:sz w:val="18"/>
              </w:rPr>
              <w:t>Validated</w:t>
            </w:r>
          </w:p>
        </w:tc>
        <w:tc>
          <w:tcPr>
            <w:tcW w:w="2016" w:type="dxa"/>
          </w:tcPr>
          <w:p w14:paraId="1140176C" w14:textId="77777777" w:rsidR="004A41CC" w:rsidRDefault="00000000">
            <w:r>
              <w:rPr>
                <w:color w:val="26313E"/>
                <w:sz w:val="18"/>
              </w:rPr>
              <w:t>Make outbound conferencing device routing deterministic</w:t>
            </w:r>
          </w:p>
        </w:tc>
        <w:tc>
          <w:tcPr>
            <w:tcW w:w="2016" w:type="dxa"/>
          </w:tcPr>
          <w:p w14:paraId="62CF3A1D" w14:textId="77777777" w:rsidR="004A41CC" w:rsidRDefault="00000000">
            <w:r>
              <w:rPr>
                <w:color w:val="26313E"/>
                <w:sz w:val="18"/>
              </w:rPr>
              <w:t>AudioInputManager, independent Local Monitor, consolidated audio workspace, outbound virtual-audio bridge</w:t>
            </w:r>
          </w:p>
        </w:tc>
        <w:tc>
          <w:tcPr>
            <w:tcW w:w="2016" w:type="dxa"/>
          </w:tcPr>
          <w:p w14:paraId="42F546FF" w14:textId="77777777" w:rsidR="004A41CC" w:rsidRDefault="00000000">
            <w:r>
              <w:rPr>
                <w:color w:val="26313E"/>
                <w:sz w:val="18"/>
              </w:rPr>
              <w:t>Explicit microphone + independent monitor; Waaxalma output reaches conferencing application</w:t>
            </w:r>
          </w:p>
        </w:tc>
      </w:tr>
      <w:tr w:rsidR="004A41CC" w14:paraId="5E995DCA" w14:textId="77777777">
        <w:trPr>
          <w:cantSplit/>
          <w:jc w:val="center"/>
        </w:trPr>
        <w:tc>
          <w:tcPr>
            <w:tcW w:w="2016" w:type="dxa"/>
            <w:shd w:val="clear" w:color="auto" w:fill="FFFFFF"/>
            <w:tcMar>
              <w:top w:w="60" w:type="dxa"/>
              <w:left w:w="80" w:type="dxa"/>
              <w:bottom w:w="60" w:type="dxa"/>
              <w:right w:w="80" w:type="dxa"/>
            </w:tcMar>
            <w:vAlign w:val="center"/>
          </w:tcPr>
          <w:p w14:paraId="7322966B" w14:textId="77777777" w:rsidR="004A41CC" w:rsidRDefault="00000000">
            <w:r>
              <w:rPr>
                <w:color w:val="26313E"/>
                <w:sz w:val="18"/>
              </w:rPr>
              <w:t>8 · Product</w:t>
            </w:r>
          </w:p>
        </w:tc>
        <w:tc>
          <w:tcPr>
            <w:tcW w:w="2016" w:type="dxa"/>
            <w:shd w:val="clear" w:color="auto" w:fill="FFFFFF"/>
            <w:tcMar>
              <w:top w:w="60" w:type="dxa"/>
              <w:left w:w="80" w:type="dxa"/>
              <w:bottom w:w="60" w:type="dxa"/>
              <w:right w:w="80" w:type="dxa"/>
            </w:tcMar>
            <w:vAlign w:val="center"/>
          </w:tcPr>
          <w:p w14:paraId="10F18893" w14:textId="77777777" w:rsidR="004A41CC" w:rsidRDefault="00000000">
            <w:r>
              <w:rPr>
                <w:color w:val="26313E"/>
                <w:sz w:val="18"/>
              </w:rPr>
              <w:t>Release candidate</w:t>
            </w:r>
          </w:p>
        </w:tc>
        <w:tc>
          <w:tcPr>
            <w:tcW w:w="2016" w:type="dxa"/>
            <w:shd w:val="clear" w:color="auto" w:fill="FFFFFF"/>
            <w:tcMar>
              <w:top w:w="60" w:type="dxa"/>
              <w:left w:w="80" w:type="dxa"/>
              <w:bottom w:w="60" w:type="dxa"/>
              <w:right w:w="80" w:type="dxa"/>
            </w:tcMar>
            <w:vAlign w:val="center"/>
          </w:tcPr>
          <w:p w14:paraId="1D113311" w14:textId="77777777" w:rsidR="004A41CC" w:rsidRDefault="00000000">
            <w:pPr>
              <w:spacing w:after="0"/>
            </w:pPr>
            <w:r>
              <w:rPr>
                <w:color w:val="26313E"/>
                <w:sz w:val="18"/>
              </w:rPr>
              <w:t>Prepare sustainable deployment</w:t>
            </w:r>
          </w:p>
        </w:tc>
        <w:tc>
          <w:tcPr>
            <w:tcW w:w="2016" w:type="dxa"/>
            <w:shd w:val="clear" w:color="auto" w:fill="FFFFFF"/>
            <w:tcMar>
              <w:top w:w="60" w:type="dxa"/>
              <w:left w:w="80" w:type="dxa"/>
              <w:bottom w:w="60" w:type="dxa"/>
              <w:right w:w="80" w:type="dxa"/>
            </w:tcMar>
            <w:vAlign w:val="center"/>
          </w:tcPr>
          <w:p w14:paraId="37E0C77A" w14:textId="77777777" w:rsidR="004A41CC" w:rsidRDefault="00000000">
            <w:pPr>
              <w:spacing w:after="0"/>
            </w:pPr>
            <w:r>
              <w:rPr>
                <w:color w:val="26313E"/>
                <w:sz w:val="18"/>
              </w:rPr>
              <w:t>Persistent sessions, security/privacy, CI/CD, packaging, production observability</w:t>
            </w:r>
          </w:p>
        </w:tc>
        <w:tc>
          <w:tcPr>
            <w:tcW w:w="2016" w:type="dxa"/>
            <w:shd w:val="clear" w:color="auto" w:fill="FFFFFF"/>
            <w:tcMar>
              <w:top w:w="60" w:type="dxa"/>
              <w:left w:w="80" w:type="dxa"/>
              <w:bottom w:w="60" w:type="dxa"/>
              <w:right w:w="80" w:type="dxa"/>
            </w:tcMar>
            <w:vAlign w:val="center"/>
          </w:tcPr>
          <w:p w14:paraId="455164EB" w14:textId="77777777" w:rsidR="004A41CC" w:rsidRDefault="00000000">
            <w:pPr>
              <w:spacing w:after="0"/>
            </w:pPr>
            <w:r>
              <w:rPr>
                <w:color w:val="26313E"/>
                <w:sz w:val="18"/>
              </w:rPr>
              <w:t>Deployable and governed version</w:t>
            </w:r>
          </w:p>
        </w:tc>
      </w:tr>
    </w:tbl>
    <w:p w14:paraId="3CB00718" w14:textId="77777777" w:rsidR="004A41CC" w:rsidRPr="00026B0C" w:rsidRDefault="00000000" w:rsidP="00026B0C">
      <w:pPr>
        <w:pStyle w:val="Titre1"/>
        <w:rPr>
          <w:color w:val="2E74B5"/>
        </w:rPr>
      </w:pPr>
      <w:r w:rsidRPr="00026B0C">
        <w:rPr>
          <w:color w:val="2E74B5"/>
        </w:rPr>
        <w:t>15 Git release map</w:t>
      </w:r>
    </w:p>
    <w:tbl>
      <w:tblPr>
        <w:tblStyle w:val="Grilledutableau"/>
        <w:tblW w:w="0" w:type="auto"/>
        <w:jc w:val="center"/>
        <w:tblLook w:val="04A0" w:firstRow="1" w:lastRow="0" w:firstColumn="1" w:lastColumn="0" w:noHBand="0" w:noVBand="1"/>
      </w:tblPr>
      <w:tblGrid>
        <w:gridCol w:w="2942"/>
        <w:gridCol w:w="4322"/>
        <w:gridCol w:w="2976"/>
      </w:tblGrid>
      <w:tr w:rsidR="004A41CC" w14:paraId="18DA7043" w14:textId="77777777">
        <w:trPr>
          <w:cantSplit/>
          <w:tblHeader/>
          <w:jc w:val="center"/>
        </w:trPr>
        <w:tc>
          <w:tcPr>
            <w:tcW w:w="1800" w:type="dxa"/>
            <w:shd w:val="clear" w:color="auto" w:fill="234461"/>
            <w:tcMar>
              <w:top w:w="60" w:type="dxa"/>
              <w:left w:w="80" w:type="dxa"/>
              <w:bottom w:w="60" w:type="dxa"/>
              <w:right w:w="80" w:type="dxa"/>
            </w:tcMar>
            <w:vAlign w:val="center"/>
          </w:tcPr>
          <w:p w14:paraId="480CEF19" w14:textId="77777777" w:rsidR="004A41CC" w:rsidRDefault="00000000">
            <w:pPr>
              <w:spacing w:after="0"/>
            </w:pPr>
            <w:r>
              <w:rPr>
                <w:b/>
                <w:color w:val="FFFFFF"/>
                <w:sz w:val="18"/>
              </w:rPr>
              <w:t>Git tag</w:t>
            </w:r>
          </w:p>
        </w:tc>
        <w:tc>
          <w:tcPr>
            <w:tcW w:w="4896" w:type="dxa"/>
            <w:shd w:val="clear" w:color="auto" w:fill="234461"/>
            <w:tcMar>
              <w:top w:w="60" w:type="dxa"/>
              <w:left w:w="80" w:type="dxa"/>
              <w:bottom w:w="60" w:type="dxa"/>
              <w:right w:w="80" w:type="dxa"/>
            </w:tcMar>
            <w:vAlign w:val="center"/>
          </w:tcPr>
          <w:p w14:paraId="333D6195" w14:textId="77777777" w:rsidR="004A41CC" w:rsidRDefault="00000000">
            <w:pPr>
              <w:spacing w:after="0"/>
            </w:pPr>
            <w:r>
              <w:rPr>
                <w:b/>
                <w:color w:val="FFFFFF"/>
                <w:sz w:val="18"/>
              </w:rPr>
              <w:t>Milestone</w:t>
            </w:r>
          </w:p>
        </w:tc>
        <w:tc>
          <w:tcPr>
            <w:tcW w:w="2304" w:type="dxa"/>
            <w:shd w:val="clear" w:color="auto" w:fill="234461"/>
            <w:tcMar>
              <w:top w:w="60" w:type="dxa"/>
              <w:left w:w="80" w:type="dxa"/>
              <w:bottom w:w="60" w:type="dxa"/>
              <w:right w:w="80" w:type="dxa"/>
            </w:tcMar>
            <w:vAlign w:val="center"/>
          </w:tcPr>
          <w:p w14:paraId="54D56041" w14:textId="77777777" w:rsidR="004A41CC" w:rsidRDefault="00000000">
            <w:pPr>
              <w:spacing w:after="0"/>
            </w:pPr>
            <w:r>
              <w:rPr>
                <w:b/>
                <w:color w:val="FFFFFF"/>
                <w:sz w:val="18"/>
              </w:rPr>
              <w:t>Status</w:t>
            </w:r>
          </w:p>
        </w:tc>
      </w:tr>
      <w:tr w:rsidR="004A41CC" w14:paraId="5CEEBCFA" w14:textId="77777777">
        <w:trPr>
          <w:cantSplit/>
          <w:jc w:val="center"/>
        </w:trPr>
        <w:tc>
          <w:tcPr>
            <w:tcW w:w="3360" w:type="dxa"/>
            <w:shd w:val="clear" w:color="auto" w:fill="FFFFFF"/>
            <w:tcMar>
              <w:top w:w="60" w:type="dxa"/>
              <w:left w:w="80" w:type="dxa"/>
              <w:bottom w:w="60" w:type="dxa"/>
              <w:right w:w="80" w:type="dxa"/>
            </w:tcMar>
            <w:vAlign w:val="center"/>
          </w:tcPr>
          <w:p w14:paraId="0F117B3B" w14:textId="77777777" w:rsidR="004A41CC" w:rsidRDefault="00000000">
            <w:pPr>
              <w:spacing w:after="0"/>
            </w:pPr>
            <w:r>
              <w:rPr>
                <w:color w:val="26313E"/>
                <w:sz w:val="18"/>
              </w:rPr>
              <w:t>v0.1.0</w:t>
            </w:r>
          </w:p>
        </w:tc>
        <w:tc>
          <w:tcPr>
            <w:tcW w:w="3360" w:type="dxa"/>
            <w:shd w:val="clear" w:color="auto" w:fill="FFFFFF"/>
            <w:tcMar>
              <w:top w:w="60" w:type="dxa"/>
              <w:left w:w="80" w:type="dxa"/>
              <w:bottom w:w="60" w:type="dxa"/>
              <w:right w:w="80" w:type="dxa"/>
            </w:tcMar>
            <w:vAlign w:val="center"/>
          </w:tcPr>
          <w:p w14:paraId="2CB14573" w14:textId="77777777" w:rsidR="004A41CC" w:rsidRDefault="00000000">
            <w:pPr>
              <w:spacing w:after="0"/>
            </w:pPr>
            <w:r>
              <w:rPr>
                <w:color w:val="26313E"/>
                <w:sz w:val="18"/>
              </w:rPr>
              <w:t>Prototype</w:t>
            </w:r>
          </w:p>
        </w:tc>
        <w:tc>
          <w:tcPr>
            <w:tcW w:w="3360" w:type="dxa"/>
            <w:shd w:val="clear" w:color="auto" w:fill="FFFFFF"/>
            <w:tcMar>
              <w:top w:w="60" w:type="dxa"/>
              <w:left w:w="80" w:type="dxa"/>
              <w:bottom w:w="60" w:type="dxa"/>
              <w:right w:w="80" w:type="dxa"/>
            </w:tcMar>
            <w:vAlign w:val="center"/>
          </w:tcPr>
          <w:p w14:paraId="27C21D67" w14:textId="77777777" w:rsidR="004A41CC" w:rsidRDefault="00000000">
            <w:pPr>
              <w:spacing w:after="0"/>
            </w:pPr>
            <w:r>
              <w:rPr>
                <w:color w:val="26313E"/>
                <w:sz w:val="18"/>
              </w:rPr>
              <w:t>Released</w:t>
            </w:r>
          </w:p>
        </w:tc>
      </w:tr>
      <w:tr w:rsidR="004A41CC" w14:paraId="54B797C9" w14:textId="77777777">
        <w:trPr>
          <w:cantSplit/>
          <w:jc w:val="center"/>
        </w:trPr>
        <w:tc>
          <w:tcPr>
            <w:tcW w:w="3360" w:type="dxa"/>
            <w:shd w:val="clear" w:color="auto" w:fill="EEF2F6"/>
            <w:tcMar>
              <w:top w:w="60" w:type="dxa"/>
              <w:left w:w="80" w:type="dxa"/>
              <w:bottom w:w="60" w:type="dxa"/>
              <w:right w:w="80" w:type="dxa"/>
            </w:tcMar>
            <w:vAlign w:val="center"/>
          </w:tcPr>
          <w:p w14:paraId="4DD4A460" w14:textId="77777777" w:rsidR="004A41CC" w:rsidRDefault="00000000">
            <w:pPr>
              <w:spacing w:after="0"/>
            </w:pPr>
            <w:r>
              <w:rPr>
                <w:color w:val="26313E"/>
                <w:sz w:val="18"/>
              </w:rPr>
              <w:t>v0.2.0</w:t>
            </w:r>
          </w:p>
        </w:tc>
        <w:tc>
          <w:tcPr>
            <w:tcW w:w="3360" w:type="dxa"/>
            <w:shd w:val="clear" w:color="auto" w:fill="EEF2F6"/>
            <w:tcMar>
              <w:top w:w="60" w:type="dxa"/>
              <w:left w:w="80" w:type="dxa"/>
              <w:bottom w:w="60" w:type="dxa"/>
              <w:right w:w="80" w:type="dxa"/>
            </w:tcMar>
            <w:vAlign w:val="center"/>
          </w:tcPr>
          <w:p w14:paraId="71B2E3BE" w14:textId="77777777" w:rsidR="004A41CC" w:rsidRDefault="00000000">
            <w:pPr>
              <w:spacing w:after="0"/>
            </w:pPr>
            <w:r>
              <w:rPr>
                <w:color w:val="26313E"/>
                <w:sz w:val="18"/>
              </w:rPr>
              <w:t>Agent Orchestration</w:t>
            </w:r>
          </w:p>
        </w:tc>
        <w:tc>
          <w:tcPr>
            <w:tcW w:w="3360" w:type="dxa"/>
            <w:shd w:val="clear" w:color="auto" w:fill="EEF2F6"/>
            <w:tcMar>
              <w:top w:w="60" w:type="dxa"/>
              <w:left w:w="80" w:type="dxa"/>
              <w:bottom w:w="60" w:type="dxa"/>
              <w:right w:w="80" w:type="dxa"/>
            </w:tcMar>
            <w:vAlign w:val="center"/>
          </w:tcPr>
          <w:p w14:paraId="76D7ED4D" w14:textId="77777777" w:rsidR="004A41CC" w:rsidRDefault="00000000">
            <w:pPr>
              <w:spacing w:after="0"/>
            </w:pPr>
            <w:r>
              <w:rPr>
                <w:color w:val="26313E"/>
                <w:sz w:val="18"/>
              </w:rPr>
              <w:t>Released</w:t>
            </w:r>
          </w:p>
        </w:tc>
      </w:tr>
      <w:tr w:rsidR="004A41CC" w14:paraId="74D4118C" w14:textId="77777777">
        <w:trPr>
          <w:cantSplit/>
          <w:jc w:val="center"/>
        </w:trPr>
        <w:tc>
          <w:tcPr>
            <w:tcW w:w="3360" w:type="dxa"/>
            <w:shd w:val="clear" w:color="auto" w:fill="FFFFFF"/>
            <w:tcMar>
              <w:top w:w="60" w:type="dxa"/>
              <w:left w:w="80" w:type="dxa"/>
              <w:bottom w:w="60" w:type="dxa"/>
              <w:right w:w="80" w:type="dxa"/>
            </w:tcMar>
            <w:vAlign w:val="center"/>
          </w:tcPr>
          <w:p w14:paraId="2246DAC1" w14:textId="77777777" w:rsidR="004A41CC" w:rsidRDefault="00000000">
            <w:pPr>
              <w:spacing w:after="0"/>
            </w:pPr>
            <w:r>
              <w:rPr>
                <w:color w:val="26313E"/>
                <w:sz w:val="18"/>
              </w:rPr>
              <w:t>v0.3.0</w:t>
            </w:r>
          </w:p>
        </w:tc>
        <w:tc>
          <w:tcPr>
            <w:tcW w:w="3360" w:type="dxa"/>
            <w:shd w:val="clear" w:color="auto" w:fill="FFFFFF"/>
            <w:tcMar>
              <w:top w:w="60" w:type="dxa"/>
              <w:left w:w="80" w:type="dxa"/>
              <w:bottom w:w="60" w:type="dxa"/>
              <w:right w:w="80" w:type="dxa"/>
            </w:tcMar>
            <w:vAlign w:val="center"/>
          </w:tcPr>
          <w:p w14:paraId="1342E4B3" w14:textId="77777777" w:rsidR="004A41CC" w:rsidRDefault="00000000">
            <w:pPr>
              <w:spacing w:after="0"/>
            </w:pPr>
            <w:r>
              <w:rPr>
                <w:color w:val="26313E"/>
                <w:sz w:val="18"/>
              </w:rPr>
              <w:t>Reliability</w:t>
            </w:r>
          </w:p>
        </w:tc>
        <w:tc>
          <w:tcPr>
            <w:tcW w:w="3360" w:type="dxa"/>
            <w:shd w:val="clear" w:color="auto" w:fill="FFFFFF"/>
            <w:tcMar>
              <w:top w:w="60" w:type="dxa"/>
              <w:left w:w="80" w:type="dxa"/>
              <w:bottom w:w="60" w:type="dxa"/>
              <w:right w:w="80" w:type="dxa"/>
            </w:tcMar>
            <w:vAlign w:val="center"/>
          </w:tcPr>
          <w:p w14:paraId="084C5E8E" w14:textId="77777777" w:rsidR="004A41CC" w:rsidRDefault="00000000">
            <w:pPr>
              <w:spacing w:after="0"/>
            </w:pPr>
            <w:r>
              <w:rPr>
                <w:color w:val="26313E"/>
                <w:sz w:val="18"/>
              </w:rPr>
              <w:t>Released</w:t>
            </w:r>
          </w:p>
        </w:tc>
      </w:tr>
      <w:tr w:rsidR="004A41CC" w14:paraId="1709016C" w14:textId="77777777">
        <w:trPr>
          <w:cantSplit/>
          <w:jc w:val="center"/>
        </w:trPr>
        <w:tc>
          <w:tcPr>
            <w:tcW w:w="3360" w:type="dxa"/>
            <w:shd w:val="clear" w:color="auto" w:fill="EEF2F6"/>
            <w:tcMar>
              <w:top w:w="60" w:type="dxa"/>
              <w:left w:w="80" w:type="dxa"/>
              <w:bottom w:w="60" w:type="dxa"/>
              <w:right w:w="80" w:type="dxa"/>
            </w:tcMar>
            <w:vAlign w:val="center"/>
          </w:tcPr>
          <w:p w14:paraId="06B22F42" w14:textId="77777777" w:rsidR="004A41CC" w:rsidRDefault="00000000">
            <w:pPr>
              <w:spacing w:after="0"/>
            </w:pPr>
            <w:r>
              <w:rPr>
                <w:color w:val="26313E"/>
                <w:sz w:val="18"/>
              </w:rPr>
              <w:t>v0.4.0</w:t>
            </w:r>
          </w:p>
        </w:tc>
        <w:tc>
          <w:tcPr>
            <w:tcW w:w="3360" w:type="dxa"/>
            <w:shd w:val="clear" w:color="auto" w:fill="EEF2F6"/>
            <w:tcMar>
              <w:top w:w="60" w:type="dxa"/>
              <w:left w:w="80" w:type="dxa"/>
              <w:bottom w:w="60" w:type="dxa"/>
              <w:right w:w="80" w:type="dxa"/>
            </w:tcMar>
            <w:vAlign w:val="center"/>
          </w:tcPr>
          <w:p w14:paraId="7CCBB324" w14:textId="77777777" w:rsidR="004A41CC" w:rsidRDefault="00000000">
            <w:pPr>
              <w:spacing w:after="0"/>
            </w:pPr>
            <w:r>
              <w:rPr>
                <w:color w:val="26313E"/>
                <w:sz w:val="18"/>
              </w:rPr>
              <w:t>Framework Next</w:t>
            </w:r>
          </w:p>
        </w:tc>
        <w:tc>
          <w:tcPr>
            <w:tcW w:w="3360" w:type="dxa"/>
            <w:shd w:val="clear" w:color="auto" w:fill="EEF2F6"/>
            <w:tcMar>
              <w:top w:w="60" w:type="dxa"/>
              <w:left w:w="80" w:type="dxa"/>
              <w:bottom w:w="60" w:type="dxa"/>
              <w:right w:w="80" w:type="dxa"/>
            </w:tcMar>
            <w:vAlign w:val="center"/>
          </w:tcPr>
          <w:p w14:paraId="2DA466D0" w14:textId="77777777" w:rsidR="004A41CC" w:rsidRDefault="00000000">
            <w:pPr>
              <w:spacing w:after="0"/>
            </w:pPr>
            <w:r>
              <w:rPr>
                <w:color w:val="26313E"/>
                <w:sz w:val="18"/>
              </w:rPr>
              <w:t>Released</w:t>
            </w:r>
          </w:p>
        </w:tc>
      </w:tr>
      <w:tr w:rsidR="004A41CC" w14:paraId="2721AE3B" w14:textId="77777777">
        <w:trPr>
          <w:cantSplit/>
          <w:jc w:val="center"/>
        </w:trPr>
        <w:tc>
          <w:tcPr>
            <w:tcW w:w="3360" w:type="dxa"/>
            <w:shd w:val="clear" w:color="auto" w:fill="FFFFFF"/>
            <w:tcMar>
              <w:top w:w="60" w:type="dxa"/>
              <w:left w:w="80" w:type="dxa"/>
              <w:bottom w:w="60" w:type="dxa"/>
              <w:right w:w="80" w:type="dxa"/>
            </w:tcMar>
            <w:vAlign w:val="center"/>
          </w:tcPr>
          <w:p w14:paraId="4F884721" w14:textId="77777777" w:rsidR="004A41CC" w:rsidRDefault="00000000">
            <w:pPr>
              <w:spacing w:after="0"/>
            </w:pPr>
            <w:r>
              <w:rPr>
                <w:color w:val="26313E"/>
                <w:sz w:val="18"/>
              </w:rPr>
              <w:t>v0.4.1</w:t>
            </w:r>
          </w:p>
        </w:tc>
        <w:tc>
          <w:tcPr>
            <w:tcW w:w="3360" w:type="dxa"/>
            <w:shd w:val="clear" w:color="auto" w:fill="FFFFFF"/>
            <w:tcMar>
              <w:top w:w="60" w:type="dxa"/>
              <w:left w:w="80" w:type="dxa"/>
              <w:bottom w:w="60" w:type="dxa"/>
              <w:right w:w="80" w:type="dxa"/>
            </w:tcMar>
            <w:vAlign w:val="center"/>
          </w:tcPr>
          <w:p w14:paraId="3A1D8DFD" w14:textId="77777777" w:rsidR="004A41CC" w:rsidRDefault="00000000">
            <w:pPr>
              <w:spacing w:after="0"/>
            </w:pPr>
            <w:r>
              <w:rPr>
                <w:color w:val="26313E"/>
                <w:sz w:val="18"/>
              </w:rPr>
              <w:t>Realtime Translation &amp; Voice Configuration</w:t>
            </w:r>
          </w:p>
        </w:tc>
        <w:tc>
          <w:tcPr>
            <w:tcW w:w="3360" w:type="dxa"/>
            <w:shd w:val="clear" w:color="auto" w:fill="FFFFFF"/>
            <w:tcMar>
              <w:top w:w="60" w:type="dxa"/>
              <w:left w:w="80" w:type="dxa"/>
              <w:bottom w:w="60" w:type="dxa"/>
              <w:right w:w="80" w:type="dxa"/>
            </w:tcMar>
            <w:vAlign w:val="center"/>
          </w:tcPr>
          <w:p w14:paraId="1ADCE3F3" w14:textId="77777777" w:rsidR="004A41CC" w:rsidRDefault="00000000">
            <w:pPr>
              <w:spacing w:after="0"/>
            </w:pPr>
            <w:r>
              <w:rPr>
                <w:color w:val="26313E"/>
                <w:sz w:val="18"/>
              </w:rPr>
              <w:t>Released</w:t>
            </w:r>
          </w:p>
        </w:tc>
      </w:tr>
      <w:tr w:rsidR="004A41CC" w14:paraId="73D670B8" w14:textId="77777777">
        <w:trPr>
          <w:cantSplit/>
          <w:jc w:val="center"/>
        </w:trPr>
        <w:tc>
          <w:tcPr>
            <w:tcW w:w="3360" w:type="dxa"/>
            <w:shd w:val="clear" w:color="auto" w:fill="EEF2F6"/>
            <w:tcMar>
              <w:top w:w="60" w:type="dxa"/>
              <w:left w:w="80" w:type="dxa"/>
              <w:bottom w:w="60" w:type="dxa"/>
              <w:right w:w="80" w:type="dxa"/>
            </w:tcMar>
            <w:vAlign w:val="center"/>
          </w:tcPr>
          <w:p w14:paraId="5225D5D0" w14:textId="77777777" w:rsidR="004A41CC" w:rsidRDefault="00000000">
            <w:pPr>
              <w:spacing w:after="0"/>
            </w:pPr>
            <w:r>
              <w:rPr>
                <w:color w:val="26313E"/>
                <w:sz w:val="18"/>
              </w:rPr>
              <w:t>v0.4.2</w:t>
            </w:r>
          </w:p>
        </w:tc>
        <w:tc>
          <w:tcPr>
            <w:tcW w:w="3360" w:type="dxa"/>
            <w:shd w:val="clear" w:color="auto" w:fill="EEF2F6"/>
            <w:tcMar>
              <w:top w:w="60" w:type="dxa"/>
              <w:left w:w="80" w:type="dxa"/>
              <w:bottom w:w="60" w:type="dxa"/>
              <w:right w:w="80" w:type="dxa"/>
            </w:tcMar>
            <w:vAlign w:val="center"/>
          </w:tcPr>
          <w:p w14:paraId="1088783D" w14:textId="77777777" w:rsidR="004A41CC" w:rsidRDefault="00000000">
            <w:pPr>
              <w:spacing w:after="0"/>
            </w:pPr>
            <w:r>
              <w:rPr>
                <w:color w:val="26313E"/>
                <w:sz w:val="18"/>
              </w:rPr>
              <w:t>Realtime Enhanced Streaming</w:t>
            </w:r>
          </w:p>
        </w:tc>
        <w:tc>
          <w:tcPr>
            <w:tcW w:w="3360" w:type="dxa"/>
            <w:shd w:val="clear" w:color="auto" w:fill="EEF2F6"/>
            <w:tcMar>
              <w:top w:w="60" w:type="dxa"/>
              <w:left w:w="80" w:type="dxa"/>
              <w:bottom w:w="60" w:type="dxa"/>
              <w:right w:w="80" w:type="dxa"/>
            </w:tcMar>
            <w:vAlign w:val="center"/>
          </w:tcPr>
          <w:p w14:paraId="5E79704F" w14:textId="77777777" w:rsidR="004A41CC" w:rsidRDefault="00000000">
            <w:r>
              <w:rPr>
                <w:color w:val="26313E"/>
                <w:sz w:val="18"/>
              </w:rPr>
              <w:t>Released</w:t>
            </w:r>
          </w:p>
        </w:tc>
      </w:tr>
      <w:tr w:rsidR="004A41CC" w14:paraId="2DB330D9" w14:textId="77777777">
        <w:trPr>
          <w:cantSplit/>
          <w:jc w:val="center"/>
        </w:trPr>
        <w:tc>
          <w:tcPr>
            <w:tcW w:w="3360" w:type="dxa"/>
          </w:tcPr>
          <w:p w14:paraId="04AF43E0" w14:textId="77777777" w:rsidR="004A41CC" w:rsidRDefault="00000000">
            <w:r>
              <w:rPr>
                <w:color w:val="26313E"/>
                <w:sz w:val="18"/>
              </w:rPr>
              <w:t>v0.4.3</w:t>
            </w:r>
          </w:p>
        </w:tc>
        <w:tc>
          <w:tcPr>
            <w:tcW w:w="3360" w:type="dxa"/>
          </w:tcPr>
          <w:p w14:paraId="52CB93C2" w14:textId="77777777" w:rsidR="004A41CC" w:rsidRDefault="00000000">
            <w:r>
              <w:rPr>
                <w:color w:val="26313E"/>
                <w:sz w:val="18"/>
              </w:rPr>
              <w:t>Universal Audio Output &amp; Conferencing Bridge</w:t>
            </w:r>
          </w:p>
        </w:tc>
        <w:tc>
          <w:tcPr>
            <w:tcW w:w="3360" w:type="dxa"/>
          </w:tcPr>
          <w:p w14:paraId="66F059D5" w14:textId="77777777" w:rsidR="004A41CC" w:rsidRDefault="00000000">
            <w:r>
              <w:rPr>
                <w:color w:val="26313E"/>
                <w:sz w:val="18"/>
              </w:rPr>
              <w:t>Released</w:t>
            </w:r>
          </w:p>
        </w:tc>
      </w:tr>
      <w:tr w:rsidR="004A41CC" w14:paraId="73D74FDA" w14:textId="77777777">
        <w:trPr>
          <w:cantSplit/>
          <w:jc w:val="center"/>
        </w:trPr>
        <w:tc>
          <w:tcPr>
            <w:tcW w:w="3360" w:type="dxa"/>
          </w:tcPr>
          <w:p w14:paraId="4E65C0F5" w14:textId="77777777" w:rsidR="004A41CC" w:rsidRDefault="00000000">
            <w:r>
              <w:rPr>
                <w:color w:val="26313E"/>
                <w:sz w:val="18"/>
              </w:rPr>
              <w:t>v0.4.4</w:t>
            </w:r>
          </w:p>
        </w:tc>
        <w:tc>
          <w:tcPr>
            <w:tcW w:w="3360" w:type="dxa"/>
          </w:tcPr>
          <w:p w14:paraId="30A865D3" w14:textId="77777777" w:rsidR="004A41CC" w:rsidRDefault="00000000">
            <w:r>
              <w:rPr>
                <w:color w:val="26313E"/>
                <w:sz w:val="18"/>
              </w:rPr>
              <w:t>Conferencing Audio &amp; Device Control</w:t>
            </w:r>
          </w:p>
        </w:tc>
        <w:tc>
          <w:tcPr>
            <w:tcW w:w="3360" w:type="dxa"/>
          </w:tcPr>
          <w:p w14:paraId="47571BEE" w14:textId="77777777" w:rsidR="004A41CC" w:rsidRDefault="00000000">
            <w:r>
              <w:rPr>
                <w:color w:val="26313E"/>
                <w:sz w:val="18"/>
              </w:rPr>
              <w:t>Released baseline</w:t>
            </w:r>
          </w:p>
        </w:tc>
      </w:tr>
      <w:tr w:rsidR="004A41CC" w14:paraId="6CDC9896" w14:textId="77777777">
        <w:trPr>
          <w:cantSplit/>
          <w:jc w:val="center"/>
        </w:trPr>
        <w:tc>
          <w:tcPr>
            <w:tcW w:w="3360" w:type="dxa"/>
            <w:shd w:val="clear" w:color="auto" w:fill="FFFFFF"/>
            <w:tcMar>
              <w:top w:w="60" w:type="dxa"/>
              <w:left w:w="80" w:type="dxa"/>
              <w:bottom w:w="60" w:type="dxa"/>
              <w:right w:w="80" w:type="dxa"/>
            </w:tcMar>
            <w:vAlign w:val="center"/>
          </w:tcPr>
          <w:p w14:paraId="261F4898" w14:textId="77777777" w:rsidR="004A41CC" w:rsidRDefault="00000000">
            <w:pPr>
              <w:spacing w:after="0"/>
            </w:pPr>
            <w:r>
              <w:rPr>
                <w:color w:val="26313E"/>
                <w:sz w:val="18"/>
              </w:rPr>
              <w:t>v0.5.0</w:t>
            </w:r>
          </w:p>
        </w:tc>
        <w:tc>
          <w:tcPr>
            <w:tcW w:w="3360" w:type="dxa"/>
            <w:shd w:val="clear" w:color="auto" w:fill="FFFFFF"/>
            <w:tcMar>
              <w:top w:w="60" w:type="dxa"/>
              <w:left w:w="80" w:type="dxa"/>
              <w:bottom w:w="60" w:type="dxa"/>
              <w:right w:w="80" w:type="dxa"/>
            </w:tcMar>
            <w:vAlign w:val="center"/>
          </w:tcPr>
          <w:p w14:paraId="1930C65D" w14:textId="77777777" w:rsidR="004A41CC" w:rsidRDefault="00000000">
            <w:pPr>
              <w:spacing w:after="0"/>
            </w:pPr>
            <w:r>
              <w:rPr>
                <w:color w:val="26313E"/>
                <w:sz w:val="18"/>
              </w:rPr>
              <w:t>Product Readiness</w:t>
            </w:r>
          </w:p>
        </w:tc>
        <w:tc>
          <w:tcPr>
            <w:tcW w:w="3360" w:type="dxa"/>
            <w:shd w:val="clear" w:color="auto" w:fill="FFFFFF"/>
            <w:tcMar>
              <w:top w:w="60" w:type="dxa"/>
              <w:left w:w="80" w:type="dxa"/>
              <w:bottom w:w="60" w:type="dxa"/>
              <w:right w:w="80" w:type="dxa"/>
            </w:tcMar>
            <w:vAlign w:val="center"/>
          </w:tcPr>
          <w:p w14:paraId="7F369AC6" w14:textId="77777777" w:rsidR="004A41CC" w:rsidRDefault="00000000">
            <w:r>
              <w:rPr>
                <w:color w:val="26313E"/>
                <w:sz w:val="18"/>
              </w:rPr>
              <w:t>Release candidate</w:t>
            </w:r>
          </w:p>
        </w:tc>
      </w:tr>
      <w:tr w:rsidR="004A41CC" w14:paraId="50658F3E" w14:textId="77777777">
        <w:trPr>
          <w:cantSplit/>
          <w:jc w:val="center"/>
        </w:trPr>
        <w:tc>
          <w:tcPr>
            <w:tcW w:w="3360" w:type="dxa"/>
            <w:shd w:val="clear" w:color="auto" w:fill="EEF2F6"/>
            <w:tcMar>
              <w:top w:w="60" w:type="dxa"/>
              <w:left w:w="80" w:type="dxa"/>
              <w:bottom w:w="60" w:type="dxa"/>
              <w:right w:w="80" w:type="dxa"/>
            </w:tcMar>
            <w:vAlign w:val="center"/>
          </w:tcPr>
          <w:p w14:paraId="65D699AB" w14:textId="77777777" w:rsidR="004A41CC" w:rsidRDefault="00000000">
            <w:pPr>
              <w:spacing w:after="0"/>
            </w:pPr>
            <w:r>
              <w:rPr>
                <w:color w:val="26313E"/>
                <w:sz w:val="18"/>
              </w:rPr>
              <w:t>v1.0.0</w:t>
            </w:r>
          </w:p>
        </w:tc>
        <w:tc>
          <w:tcPr>
            <w:tcW w:w="3360" w:type="dxa"/>
            <w:shd w:val="clear" w:color="auto" w:fill="EEF2F6"/>
            <w:tcMar>
              <w:top w:w="60" w:type="dxa"/>
              <w:left w:w="80" w:type="dxa"/>
              <w:bottom w:w="60" w:type="dxa"/>
              <w:right w:w="80" w:type="dxa"/>
            </w:tcMar>
            <w:vAlign w:val="center"/>
          </w:tcPr>
          <w:p w14:paraId="74D2139A" w14:textId="77777777" w:rsidR="004A41CC" w:rsidRDefault="00000000">
            <w:pPr>
              <w:spacing w:after="0"/>
            </w:pPr>
            <w:r>
              <w:rPr>
                <w:color w:val="26313E"/>
                <w:sz w:val="18"/>
              </w:rPr>
              <w:t>Stable Framework</w:t>
            </w:r>
          </w:p>
        </w:tc>
        <w:tc>
          <w:tcPr>
            <w:tcW w:w="3360" w:type="dxa"/>
            <w:shd w:val="clear" w:color="auto" w:fill="EEF2F6"/>
            <w:tcMar>
              <w:top w:w="60" w:type="dxa"/>
              <w:left w:w="80" w:type="dxa"/>
              <w:bottom w:w="60" w:type="dxa"/>
              <w:right w:w="80" w:type="dxa"/>
            </w:tcMar>
            <w:vAlign w:val="center"/>
          </w:tcPr>
          <w:p w14:paraId="3A46FD06" w14:textId="77777777" w:rsidR="004A41CC" w:rsidRDefault="00000000">
            <w:pPr>
              <w:spacing w:after="0"/>
            </w:pPr>
            <w:r>
              <w:rPr>
                <w:color w:val="26313E"/>
                <w:sz w:val="18"/>
              </w:rPr>
              <w:t>Release target</w:t>
            </w:r>
          </w:p>
        </w:tc>
      </w:tr>
    </w:tbl>
    <w:p w14:paraId="633522F9" w14:textId="77777777" w:rsidR="004A41CC" w:rsidRPr="00026B0C" w:rsidRDefault="00000000">
      <w:pPr>
        <w:pStyle w:val="Titre1"/>
        <w:rPr>
          <w:color w:val="2E74B5"/>
        </w:rPr>
      </w:pPr>
      <w:r w:rsidRPr="00026B0C">
        <w:rPr>
          <w:color w:val="2E74B5"/>
        </w:rPr>
        <w:t>16 Historical version 0.4.4 acceptance</w:t>
      </w:r>
    </w:p>
    <w:p w14:paraId="088BA86A" w14:textId="77777777" w:rsidR="004A41CC" w:rsidRDefault="00000000">
      <w:r>
        <w:t>The v0.4.4 milestone is complete when the physical microphone can be selected explicitly, translated audio can be routed independently to a conference output and local monitor, and the established Waaxalma → virtual cable → conferencing application path remains the supported release contract.</w:t>
      </w:r>
    </w:p>
    <w:p w14:paraId="70C8AAF2" w14:textId="77777777" w:rsidR="004A41CC" w:rsidRDefault="00000000">
      <w:pPr>
        <w:pStyle w:val="Listepuces"/>
      </w:pPr>
      <w:r>
        <w:t>Realtime Direct and Realtime Enhanced use the explicitly selected physical microphone instead of depending on the operating-system default input.</w:t>
      </w:r>
    </w:p>
    <w:p w14:paraId="5D52E7D8" w14:textId="77777777" w:rsidR="004A41CC" w:rsidRDefault="00000000">
      <w:pPr>
        <w:pStyle w:val="Listepuces"/>
      </w:pPr>
      <w:r>
        <w:t>Standard, Direct and Enhanced retain the shared conference-output routing introduced in v0.4.3.</w:t>
      </w:r>
    </w:p>
    <w:p w14:paraId="509532E4" w14:textId="77777777" w:rsidR="004A41CC" w:rsidRDefault="00000000">
      <w:pPr>
        <w:pStyle w:val="Listepuces"/>
      </w:pPr>
      <w:r>
        <w:t>Local monitoring is independently selectable and does not require Windows “Listen to this device”; Enhanced preserves PCM carry-byte continuity and the 20 ms jitter buffer.</w:t>
      </w:r>
    </w:p>
    <w:p w14:paraId="06CE447A" w14:textId="77777777" w:rsidR="004A41CC" w:rsidRDefault="00000000">
      <w:pPr>
        <w:pStyle w:val="Listepuces"/>
      </w:pPr>
      <w:r>
        <w:lastRenderedPageBreak/>
        <w:t>The Streamlit UI exposes microphone, conference output, local monitor and conference-input controls without forcing all embedded controls into one vertically stacked page.</w:t>
      </w:r>
    </w:p>
    <w:p w14:paraId="3225A229" w14:textId="77777777" w:rsidR="004A41CC" w:rsidRDefault="00000000">
      <w:pPr>
        <w:pStyle w:val="Listepuces"/>
      </w:pPr>
      <w:r>
        <w:t>The application-agnostic virtual-audio bridge remains the release integration mechanism for Teams / Meet / Zoom-class applications.</w:t>
      </w:r>
    </w:p>
    <w:p w14:paraId="68CACE51" w14:textId="77777777" w:rsidR="004A41CC" w:rsidRDefault="00000000">
      <w:pPr>
        <w:pStyle w:val="Listepuces"/>
      </w:pPr>
      <w:r>
        <w:t>Microsoft Edge remains the validated reference browser for the real Teams outbound POC.</w:t>
      </w:r>
    </w:p>
    <w:p w14:paraId="4759E7F2" w14:textId="77777777" w:rsidR="004A41CC" w:rsidRDefault="00000000">
      <w:pPr>
        <w:pStyle w:val="Listepuces"/>
      </w:pPr>
      <w:r>
        <w:t>Conference-input capture, inbound translation and Full Duplex coordination are documented as experimental and do not block the v0.4.4 tag.</w:t>
      </w:r>
    </w:p>
    <w:p w14:paraId="5F2405AE" w14:textId="77777777" w:rsidR="004A41CC" w:rsidRDefault="00000000">
      <w:pPr>
        <w:pStyle w:val="Listepuces"/>
      </w:pPr>
      <w:r>
        <w:t>Third-party virtual-audio installers are excluded from the repository; tools/README.md documents the external prerequisites instead.</w:t>
      </w:r>
    </w:p>
    <w:p w14:paraId="03FACB17" w14:textId="77777777" w:rsidR="004A41CC" w:rsidRDefault="00000000">
      <w:pPr>
        <w:pStyle w:val="Listepuces"/>
      </w:pPr>
      <w:r>
        <w:t>Final backend freeze regression: 216 passed, 0 failed, 1 known non-blocking Starlette/httpx deprecation warning, completed in 14.90 seconds.</w:t>
      </w:r>
    </w:p>
    <w:p w14:paraId="474DF3E4" w14:textId="77777777" w:rsidR="004A41CC" w:rsidRDefault="00000000">
      <w:r>
        <w:rPr>
          <w:b/>
          <w:color w:val="0F766E"/>
          <w:sz w:val="19"/>
        </w:rPr>
        <w:t>FRAMEWORK PRINCIPLE  Execution modes remain independent; browser audio managers control capture and playback destinations without moving conferencing concerns into backend orchestration.</w:t>
      </w:r>
    </w:p>
    <w:p w14:paraId="1492570F" w14:textId="77777777" w:rsidR="004A41CC" w:rsidRPr="00026B0C" w:rsidRDefault="00000000">
      <w:pPr>
        <w:pStyle w:val="Titre1"/>
        <w:rPr>
          <w:color w:val="2E74B5"/>
        </w:rPr>
      </w:pPr>
      <w:r w:rsidRPr="00026B0C">
        <w:rPr>
          <w:color w:val="2E74B5"/>
        </w:rPr>
        <w:t>17 Product readiness in version 0.5.0</w:t>
      </w:r>
    </w:p>
    <w:p w14:paraId="4D229D23" w14:textId="77777777" w:rsidR="004A41CC" w:rsidRDefault="00000000">
      <w:r>
        <w:t>Six slices establish a portable service artefact: persistent sessions; security boundaries; production configuration and packaging; CI/CD and quality gates; production observability; release hardening and governance. The implementation is a release candidate. It does not claim that the final Git tag, a public release or the updated container acceptance have already been completed.</w:t>
      </w:r>
    </w:p>
    <w:p w14:paraId="43F31484" w14:textId="77777777" w:rsidR="004A41CC" w:rsidRPr="00026B0C" w:rsidRDefault="00000000">
      <w:pPr>
        <w:pStyle w:val="Titre1"/>
        <w:rPr>
          <w:color w:val="2E74B5"/>
        </w:rPr>
      </w:pPr>
      <w:r w:rsidRPr="00026B0C">
        <w:rPr>
          <w:color w:val="2E74B5"/>
        </w:rPr>
        <w:t>18 Execution modes</w:t>
      </w:r>
    </w:p>
    <w:p w14:paraId="5F66ECC2" w14:textId="77777777" w:rsidR="004A41CC" w:rsidRDefault="00000000">
      <w:r>
        <w:t>Standard text interpretation applies context/translation/quality/speech stages as configured. Audio interpretation adds validated upload and speech-to-text before the text stages. A persisted session can supply language/context metadata and retain supported message history. Transient execution context remains distinct from a durable conversation record.</w:t>
      </w:r>
    </w:p>
    <w:p w14:paraId="0A95C265" w14:textId="77777777" w:rsidR="004A41CC" w:rsidRDefault="00000000">
      <w:r>
        <w:t>Realtime Direct creates ephemeral provider credentials through the backend, then the browser exchanges audio with OpenAI over WebRTC. The backend cannot measure every remote audio operation or persist an in-flight WebRTC conversation simply because an application session exists. Provider credentials are sensitive response data and are excluded from events.</w:t>
      </w:r>
    </w:p>
    <w:p w14:paraId="2E4F5018" w14:textId="77777777" w:rsidR="004A41CC" w:rsidRDefault="00000000">
      <w:r>
        <w:t>Realtime Enhanced creates a transcription session and uses backend streaming translation/TTS with rolling context and terminology. The browser owns microphone selection, utterance commit and playback. Child tasks inherit correlation context; stream instrumentation scopes context around iterator advancement so the consumer does not inherit an active provider span across yield. Disconnect/cancellation is propagated. Pending buffers/tasks are volatile and require a new realtime session after restart.</w:t>
      </w:r>
    </w:p>
    <w:p w14:paraId="33C0736C" w14:textId="77777777" w:rsidR="004A41CC" w:rsidRDefault="00000000">
      <w:r>
        <w:t>The conferencing bridge remains application-agnostic: selected browser output can feed a virtual audio cable for Teams/Meet/Zoom while local monitoring uses headphones independently. Inbound conferencing capture and full-duplex remain experimental. Device routing and browser constraints do not become backend service-level guarantees in v0.5.0.</w:t>
      </w:r>
    </w:p>
    <w:p w14:paraId="7918D3BE" w14:textId="77777777" w:rsidR="004A41CC" w:rsidRPr="00026B0C" w:rsidRDefault="00000000">
      <w:pPr>
        <w:pStyle w:val="Titre1"/>
        <w:rPr>
          <w:color w:val="2E74B5"/>
        </w:rPr>
      </w:pPr>
      <w:r w:rsidRPr="00026B0C">
        <w:rPr>
          <w:color w:val="2E74B5"/>
        </w:rPr>
        <w:t>19 Identity and session boundaries</w:t>
      </w:r>
    </w:p>
    <w:p w14:paraId="4880143D" w14:textId="77777777" w:rsidR="004A41CC" w:rsidRDefault="00000000">
      <w:r>
        <w:t>Clients present X-Client-Id; the chosen development UI value is configurable. Its syntax is strict ASCII and equality is case-sensitive. Creation binds owner_id; ordinary updates cannot transfer ownership. GET/PATCH/close and interpretation paths referencing a persisted session enforce ownership/lifecycle checks. Legacy ownerless rows are denied until explicitly migrated offline.</w:t>
      </w:r>
    </w:p>
    <w:p w14:paraId="74953782" w14:textId="77777777" w:rsidR="004A41CC" w:rsidRDefault="00000000">
      <w:r>
        <w:t>This identity is self-declared. Network-reachable callers can impersonate an identifier, so an authenticated deployment boundary must overwrite/assert trusted identity. The framework intentionally does not introduce OAuth/OIDC/JWT/IAM. Health/metrics/docs/static audio are separate unauthenticated surfaces. Opaque audio URLs are not authorization. SECURITY.md records these limitations rather than implying that client isolation alone authenticates users.</w:t>
      </w:r>
    </w:p>
    <w:p w14:paraId="1B7F5DC8" w14:textId="77777777" w:rsidR="004A41CC" w:rsidRPr="00026B0C" w:rsidRDefault="00000000">
      <w:pPr>
        <w:pStyle w:val="Titre1"/>
        <w:rPr>
          <w:color w:val="2E74B5"/>
        </w:rPr>
      </w:pPr>
      <w:r w:rsidRPr="00026B0C">
        <w:rPr>
          <w:color w:val="2E74B5"/>
        </w:rPr>
        <w:lastRenderedPageBreak/>
        <w:t>20 Durable and volatile state</w:t>
      </w:r>
    </w:p>
    <w:p w14:paraId="003D7656" w14:textId="77777777" w:rsidR="004A41CC" w:rsidRDefault="00000000">
      <w:r>
        <w:t>SQLite is the default for development/production; isolated tests can use memory. Slice 1 databases migrate idempotently to schema version 2 by adding nullable owner_id. Existing records are never automatically claimed. Message foreign keys cascade on session deletion. Connections are opened per operation and always closed, including exceptions, to retain Windows portability.</w:t>
      </w:r>
    </w:p>
    <w:p w14:paraId="50F168F4" w14:textId="77777777" w:rsidR="004A41CC" w:rsidRDefault="00000000">
      <w:r>
        <w:t>Owner, status, languages, timestamps, metadata and saved messages survive restart in the Compose volume. Audio/provider calls, browser connections, enhanced rolling state and tasks do not. There is no durable work queue or exactly-once request execution. Transaction success and response delivery are different events: a client may lose a response after a mutation commits.</w:t>
      </w:r>
    </w:p>
    <w:p w14:paraId="58543CD2" w14:textId="77777777" w:rsidR="004A41CC" w:rsidRDefault="00000000">
      <w:r>
        <w:t>Closed sessions become eligible for cleanup after a configurable 30-day default. Automation is opt-in. Maintenance deletes only explicitly closed rows older than cutoff and their messages in one transaction; active or missing-timestamp rows remain. Dry-run reports a count. File, backup/log retention and active-session expiry require independent policies. Restart never automatically closes every active conversation.</w:t>
      </w:r>
    </w:p>
    <w:p w14:paraId="32AE26E5" w14:textId="77777777" w:rsidR="004A41CC" w:rsidRPr="00026B0C" w:rsidRDefault="00000000">
      <w:pPr>
        <w:pStyle w:val="Titre1"/>
        <w:rPr>
          <w:color w:val="2E74B5"/>
        </w:rPr>
      </w:pPr>
      <w:r w:rsidRPr="00026B0C">
        <w:rPr>
          <w:color w:val="2E74B5"/>
        </w:rPr>
        <w:t>21 Configuration and packaging</w:t>
      </w:r>
    </w:p>
    <w:p w14:paraId="5E16FA87" w14:textId="77777777" w:rsidR="004A41CC" w:rsidRDefault="00000000">
      <w:r>
        <w:t>Settings distinguish development, test and production. Development can read its local .env; test/production rely on explicitly injected environment. Production requires a nonblank provider key and persistent storage. Models, retry budgets, paths, CORS, telemetry and retention settings are typed and validated.</w:t>
      </w:r>
    </w:p>
    <w:p w14:paraId="3295F6FE" w14:textId="77777777" w:rsidR="004A41CC" w:rsidRDefault="00000000">
      <w:r>
        <w:t>The backend is a versioned Python 3.12 wheel with an installed waaxalma-backend command. Backend and UI dependencies are locked separately; combining environments can introduce dependency conflicts. Hash locks are universal across Windows/Linux. Docker pins the Python base by digest, installs the wheel, uses UID/GID 10001, a read-only root filesystem and explicit writable mounts. SDK tracing is a separate optional lock/build argument; default containers do not require OpenTelemetry.</w:t>
      </w:r>
    </w:p>
    <w:p w14:paraId="3E3141F8" w14:textId="77777777" w:rsidR="004A41CC" w:rsidRDefault="00000000">
      <w:r>
        <w:t>Liveness certifies process response; readiness certifies startup and local writable/session storage. Neither certifies provider availability. One backend worker is the supported packaging profile. Multi-process metrics, distributed storage and cloud deployment are future deployment decisions, not implied by a container image.</w:t>
      </w:r>
    </w:p>
    <w:p w14:paraId="02BC9CD1" w14:textId="77777777" w:rsidR="004A41CC" w:rsidRPr="00026B0C" w:rsidRDefault="00000000">
      <w:pPr>
        <w:pStyle w:val="Titre1"/>
        <w:rPr>
          <w:color w:val="2E74B5"/>
        </w:rPr>
      </w:pPr>
      <w:r w:rsidRPr="00026B0C">
        <w:rPr>
          <w:color w:val="2E74B5"/>
        </w:rPr>
        <w:t>22 Observability model</w:t>
      </w:r>
    </w:p>
    <w:p w14:paraId="18D8A99D" w14:textId="77777777" w:rsidR="004A41CC" w:rsidRDefault="00000000">
      <w:r>
        <w:t>Events are structured around request_id, session_id, execution_mode, provider/model, languages, latency, status and safe error type. HTTP propagates a validated or generated X-Request-Id. It does not use that identifier as a filename or an idempotency key. Exceptions, texts, prompts, audio and keys are excluded from business events; identifiers still require controlled access and retention.</w:t>
      </w:r>
    </w:p>
    <w:p w14:paraId="4AEF9B8B" w14:textId="77777777" w:rsidR="004A41CC" w:rsidRDefault="00000000">
      <w:r>
        <w:t>Prometheus covers HTTP operations, agents/stages, retries, logical provider outcomes/durations, persisted active sessions, explicit session lifetime, cleanup and available token usage. Raw identifiers/languages do not label new metrics. Active counts read the repository on scrape and survive process restart; counters reset and are not a ledger. Missing database reads mark scrape_error without fabricating zero or recreating a file.</w:t>
      </w:r>
    </w:p>
    <w:p w14:paraId="652EF41E" w14:textId="77777777" w:rsidR="004A41CC" w:rsidRDefault="00000000">
      <w:r>
        <w:t>Token measurements use provider-reported data. Cost estimation requires explicit configured rates and both token directions, and omits unobserved audio/cache/billing dimensions. Optional private OpenTelemetry SDK spans propagate incoming trace context and export to an operator-supplied OTLP/HTTP collector. Explicit root sample ratio defaults to 1.0 and parent decisions are respected. Outbound SDK auto-instrumentation and a bundled monitoring stack are not included.</w:t>
      </w:r>
    </w:p>
    <w:p w14:paraId="55580DD2" w14:textId="77777777" w:rsidR="004A41CC" w:rsidRPr="00026B0C" w:rsidRDefault="00000000">
      <w:pPr>
        <w:pStyle w:val="Titre1"/>
        <w:rPr>
          <w:color w:val="2E74B5"/>
        </w:rPr>
      </w:pPr>
      <w:r w:rsidRPr="00026B0C">
        <w:rPr>
          <w:color w:val="2E74B5"/>
        </w:rPr>
        <w:t>23 Lifecycle quality and governance</w:t>
      </w:r>
    </w:p>
    <w:p w14:paraId="2E1712D9" w14:textId="77777777" w:rsidR="004A41CC" w:rsidRDefault="00000000">
      <w:r>
        <w:t>Uvicorn drains until the configured 15-second default and cancels remaining work; Docker's default 30-second grace is the final process bound. Lifespan then stops the maintenance worker and flushes optional telemetry with a logical asynchronous wait budget. Synchronous SDK threads cannot be forcibly cancelled by asyncio. Operators must size shutdown budgets for their exporters/repositories and rerun clean-exit tests.</w:t>
      </w:r>
    </w:p>
    <w:p w14:paraId="463AD557" w14:textId="77777777" w:rsidR="004A41CC" w:rsidRDefault="00000000">
      <w:r>
        <w:lastRenderedPageBreak/>
        <w:t>PR quality gates include syntax, separate hashed installs, Windows/Linux backend regressions, UI render checks, optional tracing tests, a clean wheel install outside source, container/non-root health and owner smoke, plus clean-exit/restart owner continuity. Artifacts contain wheel, tested images and SHA-256 checksums. No cloud deployment is baked in. The final Git tag/public release is a reviewed operator action after the gates and manual browser acceptance checks.</w:t>
      </w:r>
    </w:p>
    <w:p w14:paraId="5A174185" w14:textId="77777777" w:rsidR="004A41CC" w:rsidRDefault="00000000">
      <w:r>
        <w:t>The targeted secret hygiene gate flags tracked environment/generated data and common credential signatures. It does not replace human review or vulnerability assessment. The implementation ships a documented candidate, not a claim of completed independent security audit.</w:t>
      </w:r>
    </w:p>
    <w:p w14:paraId="49398021" w14:textId="77777777" w:rsidR="004A41CC" w:rsidRPr="00026B0C" w:rsidRDefault="00000000">
      <w:pPr>
        <w:pStyle w:val="Titre1"/>
        <w:rPr>
          <w:color w:val="2E74B5"/>
        </w:rPr>
      </w:pPr>
      <w:r w:rsidRPr="00026B0C">
        <w:rPr>
          <w:color w:val="2E74B5"/>
        </w:rPr>
        <w:t>24 Evolution</w:t>
      </w:r>
    </w:p>
    <w:p w14:paraId="3DF552A5" w14:textId="77777777" w:rsidR="004A41CC" w:rsidRDefault="00000000">
      <w:r>
        <w:t>v0.5.0 establishes a portable readiness baseline. Subsequent work can add authenticated ingress integration, protected audio delivery, active/file retention, more providers, durable jobs/distributed state, multi-worker observability and richer tracing/exporter choices. Experimental duplex features can mature with dedicated browser/audio acceptance criteria. v1.0 should be defined by stable contracts and verified operational behavior, not by removing documented deployment constraints through a version label.</w:t>
      </w:r>
    </w:p>
    <w:p w14:paraId="077069EC" w14:textId="77777777" w:rsidR="004A41CC" w:rsidRPr="00026B0C" w:rsidRDefault="00000000">
      <w:pPr>
        <w:pStyle w:val="Titre1"/>
        <w:rPr>
          <w:color w:val="2E74B5"/>
        </w:rPr>
      </w:pPr>
      <w:r w:rsidRPr="00026B0C">
        <w:rPr>
          <w:color w:val="2E74B5"/>
        </w:rPr>
        <w:t>25 Verification and final release acceptance</w:t>
      </w:r>
    </w:p>
    <w:p w14:paraId="7E9C3E60" w14:textId="77777777" w:rsidR="004A41CC" w:rsidRDefault="00000000">
      <w:r>
        <w:t>The Slice 6 local backend regression reports 344 passed and 4 optional tracing tests skipped without the SDK, or 348 passed with the optional SDK. One existing Starlette deprecation warning remains. Clean wheel installation, local health and owner checks, and native shutdown/restart persistence were verified. These counts supersede the historical 216-test v0.4.4 baseline; they are not evidence of a new audio performance benchmark.</w:t>
      </w:r>
    </w:p>
    <w:p w14:paraId="4B11D931" w14:textId="77777777" w:rsidR="004A41CC" w:rsidRDefault="00000000">
      <w:r>
        <w:t>Before tagging, run the configured Windows/Linux quality gates and updated container smoke tests, confirm clean exit and persistent ownership after restart, review production identity and secrets, and repeat manual browser/audio acceptance. The final tag is v0.5.0 only after this checklist succeeds. No cloud deployment or registry publication is implied.</w:t>
      </w:r>
    </w:p>
    <w:p w14:paraId="06C6116F" w14:textId="77777777" w:rsidR="004A41CC" w:rsidRDefault="00000000">
      <w:r>
        <w:t>Repository documentation: docs/operations.md; docs/observability.md; docs/release-v0.5.0.md; docs/CHANGELOG.md; SECURITY.md; ENVIRONMENT.md. This English Word edition belongs in docs/books/Waaxalma_Architecture_Vision_Book_v0.5.0_EN.docx.</w:t>
      </w:r>
    </w:p>
    <w:sectPr w:rsidR="004A41CC"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720A2" w14:textId="77777777" w:rsidR="00CA0273" w:rsidRDefault="00CA0273">
      <w:pPr>
        <w:spacing w:after="0" w:line="240" w:lineRule="auto"/>
      </w:pPr>
      <w:r>
        <w:separator/>
      </w:r>
    </w:p>
  </w:endnote>
  <w:endnote w:type="continuationSeparator" w:id="0">
    <w:p w14:paraId="53D60BC3" w14:textId="77777777" w:rsidR="00CA0273" w:rsidRDefault="00CA0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C204" w14:textId="77777777" w:rsidR="004A41CC" w:rsidRDefault="00000000">
    <w:pPr>
      <w:pStyle w:val="Pieddepage"/>
      <w:jc w:val="right"/>
    </w:pPr>
    <w:proofErr w:type="spellStart"/>
    <w:r>
      <w:t>Waaxalma</w:t>
    </w:r>
    <w:proofErr w:type="spellEnd"/>
    <w:r>
      <w:t xml:space="preserve"> </w:t>
    </w:r>
    <w:proofErr w:type="gramStart"/>
    <w:r>
      <w:t>v0.5.0  |</w:t>
    </w:r>
    <w:proofErr w:type="gramEnd"/>
    <w:r>
      <w:t xml:space="preserve">  </w:t>
    </w:r>
    <w:r>
      <w:fldChar w:fldCharType="begin"/>
    </w:r>
    <w:r>
      <w:instrText>PAGE</w:instrText>
    </w:r>
    <w:r>
      <w:fldChar w:fldCharType="separate"/>
    </w:r>
    <w:r w:rsidR="00026B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34AE3" w14:textId="77777777" w:rsidR="00CA0273" w:rsidRDefault="00CA0273">
      <w:pPr>
        <w:spacing w:after="0" w:line="240" w:lineRule="auto"/>
      </w:pPr>
      <w:r>
        <w:separator/>
      </w:r>
    </w:p>
  </w:footnote>
  <w:footnote w:type="continuationSeparator" w:id="0">
    <w:p w14:paraId="62DBDEB3" w14:textId="77777777" w:rsidR="00CA0273" w:rsidRDefault="00CA0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6DFD" w14:textId="77777777" w:rsidR="004A41CC" w:rsidRDefault="00000000">
    <w:pPr>
      <w:pStyle w:val="En-tte"/>
    </w:pPr>
    <w:proofErr w:type="gramStart"/>
    <w:r>
      <w:rPr>
        <w:b/>
        <w:color w:val="667085"/>
        <w:sz w:val="17"/>
      </w:rPr>
      <w:t>WAAXALMA  ·</w:t>
    </w:r>
    <w:proofErr w:type="gramEnd"/>
    <w:r>
      <w:rPr>
        <w:b/>
        <w:color w:val="667085"/>
        <w:sz w:val="17"/>
      </w:rPr>
      <w:t xml:space="preserve">  ARCHITECTURE &amp; VISION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61512626">
    <w:abstractNumId w:val="8"/>
  </w:num>
  <w:num w:numId="2" w16cid:durableId="1644582951">
    <w:abstractNumId w:val="6"/>
  </w:num>
  <w:num w:numId="3" w16cid:durableId="1398355842">
    <w:abstractNumId w:val="5"/>
  </w:num>
  <w:num w:numId="4" w16cid:durableId="98642308">
    <w:abstractNumId w:val="4"/>
  </w:num>
  <w:num w:numId="5" w16cid:durableId="1778989324">
    <w:abstractNumId w:val="7"/>
  </w:num>
  <w:num w:numId="6" w16cid:durableId="475345282">
    <w:abstractNumId w:val="3"/>
  </w:num>
  <w:num w:numId="7" w16cid:durableId="917176672">
    <w:abstractNumId w:val="2"/>
  </w:num>
  <w:num w:numId="8" w16cid:durableId="1180269875">
    <w:abstractNumId w:val="1"/>
  </w:num>
  <w:num w:numId="9" w16cid:durableId="30797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0C"/>
    <w:rsid w:val="00034616"/>
    <w:rsid w:val="0006063C"/>
    <w:rsid w:val="0015074B"/>
    <w:rsid w:val="0029639D"/>
    <w:rsid w:val="00326F90"/>
    <w:rsid w:val="004A41CC"/>
    <w:rsid w:val="008B4720"/>
    <w:rsid w:val="00AA1D8D"/>
    <w:rsid w:val="00B47730"/>
    <w:rsid w:val="00CA02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71A74"/>
  <w14:defaultImageDpi w14:val="300"/>
  <w15:docId w15:val="{F2483DA8-95BA-478C-A357-34F02E4CE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F2937"/>
      <w:sz w:val="20"/>
    </w:rPr>
  </w:style>
  <w:style w:type="paragraph" w:styleId="Titre1">
    <w:name w:val="heading 1"/>
    <w:basedOn w:val="Normal"/>
    <w:next w:val="Normal"/>
    <w:link w:val="Titre1Car"/>
    <w:uiPriority w:val="9"/>
    <w:qFormat/>
    <w:rsid w:val="00FC693F"/>
    <w:pPr>
      <w:keepNext/>
      <w:keepLines/>
      <w:spacing w:before="180"/>
      <w:outlineLvl w:val="0"/>
    </w:pPr>
    <w:rPr>
      <w:rFonts w:asciiTheme="majorHAnsi" w:eastAsiaTheme="majorEastAsia" w:hAnsiTheme="majorHAnsi" w:cstheme="majorBidi"/>
      <w:b/>
      <w:bCs/>
      <w:color w:val="000000"/>
      <w:sz w:val="32"/>
      <w:szCs w:val="28"/>
    </w:rPr>
  </w:style>
  <w:style w:type="paragraph" w:styleId="Titre2">
    <w:name w:val="heading 2"/>
    <w:basedOn w:val="Normal"/>
    <w:next w:val="Normal"/>
    <w:link w:val="Titre2C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contextualSpacing/>
    </w:pPr>
    <w:rPr>
      <w:sz w:val="19"/>
    </w:r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4867</Words>
  <Characters>26769</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&amp; Vision Book v0.4.1</dc:title>
  <dc:subject>Realtime Translation &amp; Voice Configuration</dc:subject>
  <dc:creator>Waaxalma project</dc:creator>
  <cp:keywords>Waaxalma, voice agents, architecture, v0.4, framework, providers, pipelines</cp:keywords>
  <dc:description>Updated from v0.4.0 Framework Next to v0.4.1 Realtime Translation &amp; Voice Configuration.</dc:description>
  <cp:lastModifiedBy>Elimane Diop</cp:lastModifiedBy>
  <cp:revision>2</cp:revision>
  <dcterms:created xsi:type="dcterms:W3CDTF">2013-12-23T23:15:00Z</dcterms:created>
  <dcterms:modified xsi:type="dcterms:W3CDTF">2026-10-02T23:33:00Z</dcterms:modified>
  <cp:category/>
</cp:coreProperties>
</file>