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Nombre: Kevin Randy Gutierrez Choque</w:t>
      </w:r>
    </w:p>
    <w:p>
      <w:pPr>
        <w:rPr>
          <w:lang w:val="es-MX"/>
        </w:rPr>
      </w:pPr>
    </w:p>
    <w:p>
      <w:pPr>
        <w:pStyle w:val="2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FASE EDUCCION DE REQUISITOS</w:t>
      </w:r>
    </w:p>
    <w:p>
      <w:pPr>
        <w:pStyle w:val="2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SISTEMA Saca manchas S.A</w:t>
      </w:r>
    </w:p>
    <w:p>
      <w:pPr>
        <w:spacing w:after="0" w:line="240" w:lineRule="auto"/>
        <w:jc w:val="both"/>
        <w:rPr>
          <w:rFonts w:ascii="Calibri" w:hAnsi="Calibri" w:eastAsia="Times New Roman" w:cs="Calibri"/>
          <w:color w:val="000000"/>
          <w:lang w:eastAsia="es-ES"/>
        </w:rPr>
      </w:pPr>
    </w:p>
    <w:p>
      <w:pPr>
        <w:spacing w:after="0" w:line="240" w:lineRule="auto"/>
        <w:jc w:val="both"/>
        <w:rPr>
          <w:rFonts w:ascii="Calibri" w:hAnsi="Calibri" w:eastAsia="Times New Roman" w:cs="Calibri"/>
          <w:color w:val="000000"/>
          <w:lang w:eastAsia="es-ES"/>
        </w:rPr>
      </w:pPr>
    </w:p>
    <w:p>
      <w:pPr>
        <w:spacing w:after="0" w:line="240" w:lineRule="auto"/>
        <w:jc w:val="both"/>
        <w:rPr>
          <w:rFonts w:ascii="Calibri" w:hAnsi="Calibri" w:eastAsia="Times New Roman" w:cs="Calibri"/>
          <w:color w:val="000000"/>
          <w:lang w:eastAsia="es-ES"/>
        </w:rPr>
      </w:pPr>
    </w:p>
    <w:p>
      <w:pPr>
        <w:pStyle w:val="2"/>
        <w:spacing w:before="0" w:line="240" w:lineRule="auto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Requerimientos</w:t>
      </w:r>
    </w:p>
    <w:p>
      <w:pPr>
        <w:rPr>
          <w:lang w:val="es-MX"/>
        </w:rPr>
      </w:pPr>
    </w:p>
    <w:tbl>
      <w:tblPr>
        <w:tblStyle w:val="11"/>
        <w:tblW w:w="0" w:type="auto"/>
        <w:jc w:val="center"/>
        <w:tblBorders>
          <w:top w:val="single" w:color="92CDDC" w:sz="4" w:space="0"/>
          <w:left w:val="single" w:color="92CDDC" w:sz="4" w:space="0"/>
          <w:bottom w:val="single" w:color="92CDDC" w:sz="4" w:space="0"/>
          <w:right w:val="single" w:color="92CDDC" w:sz="4" w:space="0"/>
          <w:insideH w:val="single" w:color="92CDDC" w:sz="4" w:space="0"/>
          <w:insideV w:val="single" w:color="92CD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937"/>
        <w:gridCol w:w="5975"/>
      </w:tblGrid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tcBorders>
              <w:bottom w:val="single" w:color="4BACC6" w:themeColor="accent5" w:sz="6" w:space="0"/>
            </w:tcBorders>
            <w:shd w:val="clear" w:color="auto" w:fill="4BACC6"/>
          </w:tcPr>
          <w:p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>
              <w:rPr>
                <w:rFonts w:cstheme="minorHAnsi"/>
                <w:b/>
                <w:bCs/>
                <w:color w:val="FFFFFF"/>
                <w:lang w:val="es-MX"/>
              </w:rPr>
              <w:t>No.</w:t>
            </w:r>
          </w:p>
        </w:tc>
        <w:tc>
          <w:tcPr>
            <w:tcW w:w="1937" w:type="dxa"/>
            <w:tcBorders>
              <w:bottom w:val="single" w:color="4BACC6" w:themeColor="accent5" w:sz="6" w:space="0"/>
            </w:tcBorders>
            <w:shd w:val="clear" w:color="auto" w:fill="4BACC6"/>
          </w:tcPr>
          <w:p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>
              <w:rPr>
                <w:rFonts w:cstheme="minorHAnsi"/>
                <w:b/>
                <w:bCs/>
                <w:color w:val="FFFFFF"/>
                <w:lang w:val="es-MX"/>
              </w:rPr>
              <w:t>Requerimiento</w:t>
            </w:r>
          </w:p>
        </w:tc>
        <w:tc>
          <w:tcPr>
            <w:tcW w:w="5975" w:type="dxa"/>
            <w:tcBorders>
              <w:bottom w:val="single" w:color="4BACC6" w:themeColor="accent5" w:sz="6" w:space="0"/>
            </w:tcBorders>
            <w:shd w:val="clear" w:color="auto" w:fill="4BACC6"/>
          </w:tcPr>
          <w:p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>
              <w:rPr>
                <w:rFonts w:cstheme="minorHAnsi"/>
                <w:b/>
                <w:bCs/>
                <w:color w:val="FFFFFF"/>
                <w:lang w:val="es-MX"/>
              </w:rPr>
              <w:t>Descripción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1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Gestión de usuarios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Al registro de un usuario del sistema. Podrá también eliminar y modificar al usuario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2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tipo de lavado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Manejo de diferentes tipos de lavado de ropa. Registrar, editar y eliminar los diferentes tipos de lavado de ropa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3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Recepción de ropa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El sistema debe permitir la recepción y control de las prendas y cantidades que dejan los clientes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4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pagos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Debe ser capaz de gestionar pagos, tanto de clientes como empleados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5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Horario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Poder gestionar los horarios de los empleados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6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Tarifas y precios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Los precios deben manejarse directamente dentro del sistema para los diferentes servicios que ofrecen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7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Asignación de tareas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Debe ser capaz de asignar las tarea que realizaran los empleados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8</w:t>
            </w: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Generar informes</w:t>
            </w: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El sistema debe tener la capacidad de gestionar y generar los informes necesarios como ventas clientes inventario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576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</w:p>
        </w:tc>
        <w:tc>
          <w:tcPr>
            <w:tcW w:w="1937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5975" w:type="dxa"/>
            <w:tcBorders>
              <w:top w:val="single" w:color="4BACC6" w:themeColor="accent5" w:sz="6" w:space="0"/>
              <w:left w:val="single" w:color="4BACC6" w:themeColor="accent5" w:sz="6" w:space="0"/>
              <w:bottom w:val="single" w:color="4BACC6" w:themeColor="accent5" w:sz="6" w:space="0"/>
              <w:right w:val="single" w:color="4BACC6" w:themeColor="accent5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>
      <w:pPr>
        <w:pStyle w:val="2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FASE ANALISIS DE REQUISITOS</w:t>
      </w:r>
    </w:p>
    <w:p>
      <w:pPr>
        <w:rPr>
          <w:lang w:val="es-MX"/>
        </w:rPr>
      </w:pPr>
    </w:p>
    <w:tbl>
      <w:tblPr>
        <w:tblStyle w:val="11"/>
        <w:tblW w:w="9180" w:type="dxa"/>
        <w:tblInd w:w="0" w:type="dxa"/>
        <w:tblBorders>
          <w:top w:val="single" w:color="92CDDC" w:sz="4" w:space="0"/>
          <w:left w:val="single" w:color="92CDDC" w:sz="4" w:space="0"/>
          <w:bottom w:val="single" w:color="92CDDC" w:sz="4" w:space="0"/>
          <w:right w:val="single" w:color="92CDDC" w:sz="4" w:space="0"/>
          <w:insideH w:val="single" w:color="92CDDC" w:sz="4" w:space="0"/>
          <w:insideV w:val="single" w:color="92CDD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2436"/>
        <w:gridCol w:w="1493"/>
        <w:gridCol w:w="4431"/>
      </w:tblGrid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top w:val="single" w:color="92CDDC" w:sz="4" w:space="0"/>
              <w:left w:val="single" w:color="92CDDC" w:sz="4" w:space="0"/>
              <w:bottom w:val="single" w:color="4BACC6" w:sz="8" w:space="0"/>
              <w:right w:val="single" w:color="92CDDC" w:sz="4" w:space="0"/>
            </w:tcBorders>
            <w:shd w:val="clear" w:color="auto" w:fill="4BACC6"/>
          </w:tcPr>
          <w:p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>
              <w:rPr>
                <w:rFonts w:ascii="Calibri" w:hAnsi="Calibri"/>
                <w:b/>
                <w:bCs/>
                <w:color w:val="FFFFFF"/>
                <w:lang w:val="es-BO"/>
              </w:rPr>
              <w:t>No. Req.</w:t>
            </w:r>
          </w:p>
        </w:tc>
        <w:tc>
          <w:tcPr>
            <w:tcW w:w="2436" w:type="dxa"/>
            <w:tcBorders>
              <w:top w:val="single" w:color="92CDDC" w:sz="4" w:space="0"/>
              <w:left w:val="single" w:color="92CDDC" w:sz="4" w:space="0"/>
              <w:bottom w:val="single" w:color="4BACC6" w:sz="8" w:space="0"/>
              <w:right w:val="single" w:color="92CDDC" w:sz="4" w:space="0"/>
            </w:tcBorders>
            <w:shd w:val="clear" w:color="auto" w:fill="4BACC6"/>
          </w:tcPr>
          <w:p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>
              <w:rPr>
                <w:rFonts w:ascii="Calibri" w:hAnsi="Calibri"/>
                <w:b/>
                <w:bCs/>
                <w:color w:val="FFFFFF"/>
                <w:lang w:val="es-BO"/>
              </w:rPr>
              <w:t>Requerimiento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4BACC6" w:sz="8" w:space="0"/>
              <w:right w:val="single" w:color="92CDDC" w:sz="4" w:space="0"/>
            </w:tcBorders>
            <w:shd w:val="clear" w:color="auto" w:fill="4BACC6"/>
          </w:tcPr>
          <w:p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>
              <w:rPr>
                <w:rFonts w:ascii="Calibri" w:hAnsi="Calibri"/>
                <w:b/>
                <w:bCs/>
                <w:color w:val="FFFFFF"/>
                <w:lang w:val="es-BO"/>
              </w:rPr>
              <w:t>No. Especificación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4BACC6" w:sz="8" w:space="0"/>
              <w:right w:val="single" w:color="92CDDC" w:sz="4" w:space="0"/>
            </w:tcBorders>
            <w:shd w:val="clear" w:color="auto" w:fill="4BACC6"/>
          </w:tcPr>
          <w:p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>
              <w:rPr>
                <w:rFonts w:ascii="Calibri" w:hAnsi="Calibri"/>
                <w:b/>
                <w:bCs/>
                <w:color w:val="FFFFFF"/>
                <w:lang w:val="es-BO"/>
              </w:rPr>
              <w:t>Título de la Especificación del sistema o aplicación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820" w:type="dxa"/>
            <w:vMerge w:val="restart"/>
            <w:tcBorders>
              <w:top w:val="single" w:color="4BACC6" w:sz="8" w:space="0"/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2436" w:type="dxa"/>
            <w:vMerge w:val="restart"/>
            <w:tcBorders>
              <w:top w:val="single" w:color="4BACC6" w:sz="8" w:space="0"/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jc w:val="left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hint="default"/>
                <w:iCs/>
                <w:highlight w:val="yellow"/>
                <w:lang w:val="es-MX"/>
              </w:rPr>
              <w:t>Gestión de servicios</w:t>
            </w:r>
          </w:p>
        </w:tc>
        <w:tc>
          <w:tcPr>
            <w:tcW w:w="1493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cs="Arial"/>
                <w:highlight w:val="yellow"/>
              </w:rPr>
            </w:pPr>
            <w:r>
              <w:rPr>
                <w:rFonts w:hint="default"/>
                <w:highlight w:val="yellow"/>
              </w:rPr>
              <w:t>Gestión de servicios de lavado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vMerge w:val="continue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vMerge w:val="continue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/>
                <w:iCs/>
                <w:highlight w:val="yellow"/>
                <w:lang w:val="es-MX"/>
              </w:rPr>
            </w:pPr>
          </w:p>
        </w:tc>
        <w:tc>
          <w:tcPr>
            <w:tcW w:w="1493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2</w:t>
            </w:r>
          </w:p>
        </w:tc>
        <w:tc>
          <w:tcPr>
            <w:tcW w:w="4431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</w:rPr>
              <w:t>Gestión de servicios de secado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vMerge w:val="continue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vMerge w:val="continue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/>
                <w:iCs/>
                <w:highlight w:val="yellow"/>
                <w:lang w:val="es-MX"/>
              </w:rPr>
            </w:pPr>
          </w:p>
        </w:tc>
        <w:tc>
          <w:tcPr>
            <w:tcW w:w="1493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3</w:t>
            </w:r>
          </w:p>
        </w:tc>
        <w:tc>
          <w:tcPr>
            <w:tcW w:w="4431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</w:rPr>
              <w:t>Gestión de servicios de planchado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vMerge w:val="continue"/>
            <w:tcBorders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vMerge w:val="continue"/>
            <w:tcBorders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/>
                <w:iCs/>
                <w:highlight w:val="yellow"/>
                <w:lang w:val="es-MX"/>
              </w:rPr>
            </w:pPr>
          </w:p>
        </w:tc>
        <w:tc>
          <w:tcPr>
            <w:tcW w:w="1493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4</w:t>
            </w:r>
          </w:p>
        </w:tc>
        <w:tc>
          <w:tcPr>
            <w:tcW w:w="4431" w:type="dxa"/>
            <w:tcBorders>
              <w:top w:val="single" w:color="4BACC6" w:sz="8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</w:rPr>
              <w:t>Gestión de servicios de tintorería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2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>Recepción de ropa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Registro de ropa recibida de clientes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3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 xml:space="preserve">Gestion de clientes 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 xml:space="preserve">Gestion de datos de clientes 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4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 xml:space="preserve">Gestion  de pagos y facturacion 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Registro y seguimiento de pagos de clientes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2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Generacion de facturas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5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>Asignación de tareas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Asignación de tareas de lavado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2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Asignación de tareas de tareas de secado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3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 xml:space="preserve">Asignación de tareas de planchado 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4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Asignación de tareas de tintoreria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6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>Tarifas y precios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Configuración de precios para diferentes tipos de prendas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2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Configuración de precios para servicios adicionales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7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 xml:space="preserve">Horarios de trabajo 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Gestion de horario laboral de la empresa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8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>Generacion de informes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Generacion de informes sobre ventas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2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Generacion de informes sobre clientes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3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 xml:space="preserve">Generacion de informe sobre inventario 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9</w:t>
            </w: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hint="default" w:cstheme="minorHAnsi"/>
                <w:iCs/>
                <w:lang w:val="es-ES"/>
              </w:rPr>
            </w:pPr>
            <w:r>
              <w:rPr>
                <w:rFonts w:hint="default" w:cstheme="minorHAnsi"/>
                <w:iCs/>
                <w:lang w:val="es-ES"/>
              </w:rPr>
              <w:t>Integración con otros sistemas</w:t>
            </w: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1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 xml:space="preserve">Integración con sistema de </w:t>
            </w:r>
            <w:bookmarkStart w:id="0" w:name="_GoBack"/>
            <w:bookmarkEnd w:id="0"/>
            <w:r>
              <w:rPr>
                <w:rFonts w:hint="default" w:cs="Arial"/>
                <w:highlight w:val="yellow"/>
                <w:lang w:val="es-ES"/>
              </w:rPr>
              <w:t>contabilidad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  <w:r>
              <w:rPr>
                <w:rFonts w:hint="default" w:cs="Arial"/>
                <w:i/>
                <w:highlight w:val="yellow"/>
                <w:lang w:val="es-ES"/>
              </w:rPr>
              <w:t>2</w:t>
            </w: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  <w:r>
              <w:rPr>
                <w:rFonts w:hint="default" w:cs="Arial"/>
                <w:highlight w:val="yellow"/>
                <w:lang w:val="es-ES"/>
              </w:rPr>
              <w:t>Integración con sistema de gestion de inventarios</w:t>
            </w:r>
          </w:p>
        </w:tc>
      </w:tr>
      <w:tr>
        <w:tblPrEx>
          <w:tblBorders>
            <w:top w:val="single" w:color="92CDDC" w:sz="4" w:space="0"/>
            <w:left w:val="single" w:color="92CDDC" w:sz="4" w:space="0"/>
            <w:bottom w:val="single" w:color="92CDDC" w:sz="4" w:space="0"/>
            <w:right w:val="single" w:color="92CDDC" w:sz="4" w:space="0"/>
            <w:insideH w:val="single" w:color="92CDDC" w:sz="4" w:space="0"/>
            <w:insideV w:val="single" w:color="92CD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2436" w:type="dxa"/>
            <w:tcBorders>
              <w:left w:val="single" w:color="92CDDC" w:sz="4" w:space="0"/>
              <w:right w:val="single" w:color="92CDDC" w:sz="4" w:space="0"/>
            </w:tcBorders>
          </w:tcPr>
          <w:p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jc w:val="center"/>
              <w:rPr>
                <w:rFonts w:hint="default" w:cs="Arial"/>
                <w:i/>
                <w:highlight w:val="yellow"/>
                <w:lang w:val="es-ES"/>
              </w:rPr>
            </w:pPr>
          </w:p>
        </w:tc>
        <w:tc>
          <w:tcPr>
            <w:tcW w:w="4431" w:type="dxa"/>
            <w:tcBorders>
              <w:top w:val="single" w:color="92CDDC" w:sz="4" w:space="0"/>
              <w:left w:val="single" w:color="92CDDC" w:sz="4" w:space="0"/>
              <w:bottom w:val="single" w:color="92CDDC" w:sz="4" w:space="0"/>
              <w:right w:val="single" w:color="92CDDC" w:sz="4" w:space="0"/>
            </w:tcBorders>
          </w:tcPr>
          <w:p>
            <w:pPr>
              <w:rPr>
                <w:rFonts w:hint="default" w:cs="Arial"/>
                <w:highlight w:val="yellow"/>
                <w:lang w:val="es-ES"/>
              </w:rPr>
            </w:pPr>
          </w:p>
        </w:tc>
      </w:tr>
    </w:tbl>
    <w:p>
      <w:pPr>
        <w:rPr>
          <w:rFonts w:hint="default"/>
          <w:lang w:val="es-ES"/>
        </w:rPr>
      </w:pPr>
      <w:r>
        <w:rPr>
          <w:rFonts w:hint="default"/>
          <w:lang w:val="es-ES"/>
        </w:rPr>
        <w:tab/>
      </w:r>
    </w:p>
    <w:p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B7693"/>
    <w:multiLevelType w:val="multilevel"/>
    <w:tmpl w:val="3F3B769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4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61"/>
    <w:rsid w:val="000223A5"/>
    <w:rsid w:val="000B6761"/>
    <w:rsid w:val="00181991"/>
    <w:rsid w:val="002D6023"/>
    <w:rsid w:val="00352529"/>
    <w:rsid w:val="003543B6"/>
    <w:rsid w:val="003A2D44"/>
    <w:rsid w:val="00487289"/>
    <w:rsid w:val="004E6EF2"/>
    <w:rsid w:val="005C6BCD"/>
    <w:rsid w:val="006E2788"/>
    <w:rsid w:val="007267DA"/>
    <w:rsid w:val="00735D7A"/>
    <w:rsid w:val="00845FED"/>
    <w:rsid w:val="008D3165"/>
    <w:rsid w:val="009101F5"/>
    <w:rsid w:val="009E52A7"/>
    <w:rsid w:val="00A176CF"/>
    <w:rsid w:val="00A86214"/>
    <w:rsid w:val="00A87790"/>
    <w:rsid w:val="00AB2C6A"/>
    <w:rsid w:val="00DB2403"/>
    <w:rsid w:val="00E31954"/>
    <w:rsid w:val="00E418FB"/>
    <w:rsid w:val="00EC0F43"/>
    <w:rsid w:val="00F4559E"/>
    <w:rsid w:val="00FB3F1F"/>
    <w:rsid w:val="1EB2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9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link w:val="12"/>
    <w:qFormat/>
    <w:uiPriority w:val="99"/>
    <w:pPr>
      <w:keepNext/>
      <w:keepLines/>
      <w:numPr>
        <w:ilvl w:val="0"/>
        <w:numId w:val="1"/>
      </w:numPr>
      <w:spacing w:before="480" w:after="0"/>
      <w:jc w:val="both"/>
      <w:outlineLvl w:val="0"/>
    </w:pPr>
    <w:rPr>
      <w:rFonts w:ascii="Calibri" w:hAnsi="Calibri" w:eastAsia="Times New Roman" w:cs="Calibri"/>
      <w:b/>
      <w:bCs/>
      <w:color w:val="365F91"/>
      <w:sz w:val="36"/>
      <w:szCs w:val="36"/>
      <w:lang w:val="es-BO"/>
    </w:rPr>
  </w:style>
  <w:style w:type="paragraph" w:styleId="3">
    <w:name w:val="heading 2"/>
    <w:basedOn w:val="1"/>
    <w:next w:val="1"/>
    <w:link w:val="13"/>
    <w:qFormat/>
    <w:uiPriority w:val="99"/>
    <w:pPr>
      <w:keepNext/>
      <w:keepLines/>
      <w:numPr>
        <w:ilvl w:val="1"/>
        <w:numId w:val="1"/>
      </w:numPr>
      <w:spacing w:before="200" w:after="0"/>
      <w:jc w:val="both"/>
      <w:outlineLvl w:val="1"/>
    </w:pPr>
    <w:rPr>
      <w:rFonts w:ascii="Calibri" w:hAnsi="Calibri" w:eastAsia="Times New Roman" w:cs="Calibri"/>
      <w:b/>
      <w:bCs/>
      <w:color w:val="365F91"/>
      <w:sz w:val="26"/>
      <w:szCs w:val="26"/>
      <w:lang w:val="es-BO"/>
    </w:rPr>
  </w:style>
  <w:style w:type="paragraph" w:styleId="4">
    <w:name w:val="heading 4"/>
    <w:basedOn w:val="1"/>
    <w:next w:val="1"/>
    <w:link w:val="14"/>
    <w:qFormat/>
    <w:uiPriority w:val="99"/>
    <w:pPr>
      <w:keepNext/>
      <w:keepLines/>
      <w:numPr>
        <w:ilvl w:val="3"/>
        <w:numId w:val="1"/>
      </w:numPr>
      <w:spacing w:before="200" w:after="0"/>
      <w:jc w:val="both"/>
      <w:outlineLvl w:val="3"/>
    </w:pPr>
    <w:rPr>
      <w:rFonts w:ascii="Calibri" w:hAnsi="Calibri" w:eastAsia="Times New Roman" w:cs="Calibri"/>
      <w:b/>
      <w:bCs/>
      <w:i/>
      <w:iCs/>
      <w:color w:val="365F91"/>
      <w:sz w:val="24"/>
      <w:szCs w:val="24"/>
      <w:lang w:val="es-BO"/>
    </w:rPr>
  </w:style>
  <w:style w:type="paragraph" w:styleId="5">
    <w:name w:val="heading 5"/>
    <w:basedOn w:val="1"/>
    <w:next w:val="1"/>
    <w:link w:val="15"/>
    <w:qFormat/>
    <w:uiPriority w:val="99"/>
    <w:pPr>
      <w:keepNext/>
      <w:keepLines/>
      <w:numPr>
        <w:ilvl w:val="4"/>
        <w:numId w:val="1"/>
      </w:numPr>
      <w:spacing w:before="200" w:after="0"/>
      <w:jc w:val="both"/>
      <w:outlineLvl w:val="4"/>
    </w:pPr>
    <w:rPr>
      <w:rFonts w:ascii="Segoe UI" w:hAnsi="Segoe UI" w:eastAsia="Times New Roman" w:cs="Segoe UI"/>
      <w:b/>
      <w:bCs/>
      <w:color w:val="243F60"/>
      <w:sz w:val="20"/>
      <w:szCs w:val="20"/>
      <w:lang w:val="es-BO"/>
    </w:rPr>
  </w:style>
  <w:style w:type="paragraph" w:styleId="6">
    <w:name w:val="heading 6"/>
    <w:basedOn w:val="1"/>
    <w:next w:val="1"/>
    <w:link w:val="16"/>
    <w:qFormat/>
    <w:uiPriority w:val="99"/>
    <w:pPr>
      <w:keepNext/>
      <w:keepLines/>
      <w:numPr>
        <w:ilvl w:val="5"/>
        <w:numId w:val="1"/>
      </w:numPr>
      <w:spacing w:before="200" w:after="0"/>
      <w:jc w:val="both"/>
      <w:outlineLvl w:val="5"/>
    </w:pPr>
    <w:rPr>
      <w:rFonts w:ascii="Cambria" w:hAnsi="Cambria" w:eastAsia="Times New Roman" w:cs="Cambria"/>
      <w:i/>
      <w:iCs/>
      <w:color w:val="243F60"/>
      <w:sz w:val="20"/>
      <w:szCs w:val="20"/>
      <w:lang w:val="es-BO"/>
    </w:rPr>
  </w:style>
  <w:style w:type="paragraph" w:styleId="7">
    <w:name w:val="heading 7"/>
    <w:basedOn w:val="1"/>
    <w:next w:val="1"/>
    <w:link w:val="17"/>
    <w:qFormat/>
    <w:uiPriority w:val="99"/>
    <w:pPr>
      <w:keepNext/>
      <w:keepLines/>
      <w:numPr>
        <w:ilvl w:val="6"/>
        <w:numId w:val="1"/>
      </w:numPr>
      <w:spacing w:before="200" w:after="0"/>
      <w:jc w:val="both"/>
      <w:outlineLvl w:val="6"/>
    </w:pPr>
    <w:rPr>
      <w:rFonts w:ascii="Cambria" w:hAnsi="Cambria" w:eastAsia="Times New Roman" w:cs="Cambria"/>
      <w:i/>
      <w:iCs/>
      <w:color w:val="404040"/>
      <w:sz w:val="20"/>
      <w:szCs w:val="20"/>
      <w:lang w:val="es-BO"/>
    </w:rPr>
  </w:style>
  <w:style w:type="paragraph" w:styleId="8">
    <w:name w:val="heading 8"/>
    <w:basedOn w:val="1"/>
    <w:next w:val="1"/>
    <w:link w:val="18"/>
    <w:qFormat/>
    <w:uiPriority w:val="99"/>
    <w:pPr>
      <w:keepNext/>
      <w:keepLines/>
      <w:numPr>
        <w:ilvl w:val="7"/>
        <w:numId w:val="1"/>
      </w:numPr>
      <w:spacing w:before="200" w:after="0"/>
      <w:jc w:val="both"/>
      <w:outlineLvl w:val="7"/>
    </w:pPr>
    <w:rPr>
      <w:rFonts w:ascii="Cambria" w:hAnsi="Cambria" w:eastAsia="Times New Roman" w:cs="Cambria"/>
      <w:color w:val="404040"/>
      <w:sz w:val="20"/>
      <w:szCs w:val="20"/>
      <w:lang w:val="es-BO"/>
    </w:rPr>
  </w:style>
  <w:style w:type="paragraph" w:styleId="9">
    <w:name w:val="heading 9"/>
    <w:basedOn w:val="1"/>
    <w:next w:val="1"/>
    <w:link w:val="19"/>
    <w:qFormat/>
    <w:uiPriority w:val="99"/>
    <w:pPr>
      <w:keepNext/>
      <w:keepLines/>
      <w:numPr>
        <w:ilvl w:val="8"/>
        <w:numId w:val="1"/>
      </w:numPr>
      <w:spacing w:before="200" w:after="0"/>
      <w:jc w:val="both"/>
      <w:outlineLvl w:val="8"/>
    </w:pPr>
    <w:rPr>
      <w:rFonts w:ascii="Cambria" w:hAnsi="Cambria" w:eastAsia="Times New Roman" w:cs="Cambria"/>
      <w:i/>
      <w:iCs/>
      <w:color w:val="404040"/>
      <w:sz w:val="20"/>
      <w:szCs w:val="20"/>
      <w:lang w:val="es-BO"/>
    </w:rPr>
  </w:style>
  <w:style w:type="character" w:default="1" w:styleId="10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Título 1 Car"/>
    <w:basedOn w:val="10"/>
    <w:link w:val="2"/>
    <w:qFormat/>
    <w:uiPriority w:val="99"/>
    <w:rPr>
      <w:rFonts w:ascii="Calibri" w:hAnsi="Calibri" w:eastAsia="Times New Roman" w:cs="Calibri"/>
      <w:b/>
      <w:bCs/>
      <w:color w:val="365F91"/>
      <w:sz w:val="36"/>
      <w:szCs w:val="36"/>
      <w:lang w:val="es-BO"/>
    </w:rPr>
  </w:style>
  <w:style w:type="character" w:customStyle="1" w:styleId="13">
    <w:name w:val="Título 2 Car"/>
    <w:basedOn w:val="10"/>
    <w:link w:val="3"/>
    <w:qFormat/>
    <w:uiPriority w:val="99"/>
    <w:rPr>
      <w:rFonts w:ascii="Calibri" w:hAnsi="Calibri" w:eastAsia="Times New Roman" w:cs="Calibri"/>
      <w:b/>
      <w:bCs/>
      <w:color w:val="365F91"/>
      <w:sz w:val="26"/>
      <w:szCs w:val="26"/>
      <w:lang w:val="es-BO"/>
    </w:rPr>
  </w:style>
  <w:style w:type="character" w:customStyle="1" w:styleId="14">
    <w:name w:val="Título 4 Car"/>
    <w:basedOn w:val="10"/>
    <w:link w:val="4"/>
    <w:uiPriority w:val="99"/>
    <w:rPr>
      <w:rFonts w:ascii="Calibri" w:hAnsi="Calibri" w:eastAsia="Times New Roman" w:cs="Calibri"/>
      <w:b/>
      <w:bCs/>
      <w:i/>
      <w:iCs/>
      <w:color w:val="365F91"/>
      <w:sz w:val="24"/>
      <w:szCs w:val="24"/>
      <w:lang w:val="es-BO"/>
    </w:rPr>
  </w:style>
  <w:style w:type="character" w:customStyle="1" w:styleId="15">
    <w:name w:val="Título 5 Car"/>
    <w:basedOn w:val="10"/>
    <w:link w:val="5"/>
    <w:qFormat/>
    <w:uiPriority w:val="99"/>
    <w:rPr>
      <w:rFonts w:ascii="Segoe UI" w:hAnsi="Segoe UI" w:eastAsia="Times New Roman" w:cs="Segoe UI"/>
      <w:b/>
      <w:bCs/>
      <w:color w:val="243F60"/>
      <w:sz w:val="20"/>
      <w:szCs w:val="20"/>
      <w:lang w:val="es-BO"/>
    </w:rPr>
  </w:style>
  <w:style w:type="character" w:customStyle="1" w:styleId="16">
    <w:name w:val="Título 6 Car"/>
    <w:basedOn w:val="10"/>
    <w:link w:val="6"/>
    <w:qFormat/>
    <w:uiPriority w:val="99"/>
    <w:rPr>
      <w:rFonts w:ascii="Cambria" w:hAnsi="Cambria" w:eastAsia="Times New Roman" w:cs="Cambria"/>
      <w:i/>
      <w:iCs/>
      <w:color w:val="243F60"/>
      <w:sz w:val="20"/>
      <w:szCs w:val="20"/>
      <w:lang w:val="es-BO"/>
    </w:rPr>
  </w:style>
  <w:style w:type="character" w:customStyle="1" w:styleId="17">
    <w:name w:val="Título 7 Car"/>
    <w:basedOn w:val="10"/>
    <w:link w:val="7"/>
    <w:qFormat/>
    <w:uiPriority w:val="99"/>
    <w:rPr>
      <w:rFonts w:ascii="Cambria" w:hAnsi="Cambria" w:eastAsia="Times New Roman" w:cs="Cambria"/>
      <w:i/>
      <w:iCs/>
      <w:color w:val="404040"/>
      <w:sz w:val="20"/>
      <w:szCs w:val="20"/>
      <w:lang w:val="es-BO"/>
    </w:rPr>
  </w:style>
  <w:style w:type="character" w:customStyle="1" w:styleId="18">
    <w:name w:val="Título 8 Car"/>
    <w:basedOn w:val="10"/>
    <w:link w:val="8"/>
    <w:uiPriority w:val="99"/>
    <w:rPr>
      <w:rFonts w:ascii="Cambria" w:hAnsi="Cambria" w:eastAsia="Times New Roman" w:cs="Cambria"/>
      <w:color w:val="404040"/>
      <w:sz w:val="20"/>
      <w:szCs w:val="20"/>
      <w:lang w:val="es-BO"/>
    </w:rPr>
  </w:style>
  <w:style w:type="character" w:customStyle="1" w:styleId="19">
    <w:name w:val="Título 9 Car"/>
    <w:basedOn w:val="10"/>
    <w:link w:val="9"/>
    <w:qFormat/>
    <w:uiPriority w:val="99"/>
    <w:rPr>
      <w:rFonts w:ascii="Cambria" w:hAnsi="Cambria" w:eastAsia="Times New Roman" w:cs="Cambria"/>
      <w:i/>
      <w:iCs/>
      <w:color w:val="404040"/>
      <w:sz w:val="20"/>
      <w:szCs w:val="20"/>
      <w:lang w:val="es-BO"/>
    </w:rPr>
  </w:style>
  <w:style w:type="paragraph" w:customStyle="1" w:styleId="2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BO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6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4F6DBD5A1A3B41BB674526057618A5" ma:contentTypeVersion="5" ma:contentTypeDescription="Crear nuevo documento." ma:contentTypeScope="" ma:versionID="ea6a49292db98b5dfefe435a62768d32">
  <xsd:schema xmlns:xsd="http://www.w3.org/2001/XMLSchema" xmlns:xs="http://www.w3.org/2001/XMLSchema" xmlns:p="http://schemas.microsoft.com/office/2006/metadata/properties" xmlns:ns2="b7d2df6a-3189-4452-9bad-573c1a55d853" targetNamespace="http://schemas.microsoft.com/office/2006/metadata/properties" ma:root="true" ma:fieldsID="b4e75c48dfa48580d06c4fe40ea17fab" ns2:_="">
    <xsd:import namespace="b7d2df6a-3189-4452-9bad-573c1a55d85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2df6a-3189-4452-9bad-573c1a55d8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519518-D8D9-4179-A392-87DEB9A93D5E}">
  <ds:schemaRefs/>
</ds:datastoreItem>
</file>

<file path=customXml/itemProps2.xml><?xml version="1.0" encoding="utf-8"?>
<ds:datastoreItem xmlns:ds="http://schemas.openxmlformats.org/officeDocument/2006/customXml" ds:itemID="{FBCEDFE3-05D6-4228-B52C-01403C5B5B0C}"/>
</file>

<file path=customXml/itemProps3.xml><?xml version="1.0" encoding="utf-8"?>
<ds:datastoreItem xmlns:ds="http://schemas.openxmlformats.org/officeDocument/2006/customXml" ds:itemID="{CE4560AB-D64B-4C24-8CEE-FC48653DE0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240</Words>
  <Characters>1324</Characters>
  <Lines>11</Lines>
  <Paragraphs>3</Paragraphs>
  <TotalTime>27</TotalTime>
  <ScaleCrop>false</ScaleCrop>
  <LinksUpToDate>false</LinksUpToDate>
  <CharactersWithSpaces>1561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2024-03-08T23:55:00Z</dcterms:created>
  <dc:creator>Elizabeth Rondo</dc:creator>
  <cp:lastModifiedBy>randy</cp:lastModifiedBy>
  <dcterms:modified xsi:type="dcterms:W3CDTF">2024-03-13T21:02:50Z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3082-12.2.0.13489</vt:lpwstr>
  </property>
  <property fmtid="{D5CDD505-2E9C-101B-9397-08002B2CF9AE}" pid="3" name="ICV">
    <vt:lpwstr>B61CE38DC9DA439B934394DC4346BB31_12</vt:lpwstr>
  </property>
</Properties>
</file>