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EF554B" w:rsidTr="00EF554B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 w:rsidP="002D6A8E">
            <w:pPr>
              <w:pStyle w:val="TableText"/>
              <w:spacing w:line="240" w:lineRule="auto"/>
            </w:pPr>
            <w:r>
              <w:rPr>
                <w:rtl/>
              </w:rPr>
              <w:t xml:space="preserve">פעולת </w:t>
            </w:r>
            <w:r w:rsidR="002D6A8E">
              <w:rPr>
                <w:rFonts w:hint="cs"/>
                <w:rtl/>
              </w:rPr>
              <w:t>אישור משימות של עובדים</w:t>
            </w:r>
            <w:bookmarkStart w:id="2" w:name="_GoBack"/>
            <w:bookmarkEnd w:id="2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EF554B" w:rsidTr="00EF554B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EF554B" w:rsidTr="00EF554B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54B" w:rsidRDefault="00EF554B">
            <w:pPr>
              <w:pStyle w:val="TableText"/>
              <w:spacing w:line="240" w:lineRule="auto"/>
            </w:pPr>
          </w:p>
        </w:tc>
      </w:tr>
      <w:tr w:rsidR="00EF554B" w:rsidTr="00EF554B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F554B" w:rsidRDefault="00EF554B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EF554B" w:rsidRDefault="00EF554B" w:rsidP="00EF554B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EF554B" w:rsidTr="00EF554B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EF554B" w:rsidTr="00EF554B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EF554B" w:rsidRDefault="00EF554B" w:rsidP="00EF554B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EF554B" w:rsidTr="00EF554B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 w:rsidP="00EF554B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ס</w:t>
            </w:r>
            <w:r>
              <w:rPr>
                <w:rtl/>
              </w:rPr>
              <w:t xml:space="preserve">מנכ"ל מגיע  לפעולה זו לאחר שבחר במסך התפריט שלו בפעולת </w:t>
            </w:r>
            <w:r>
              <w:rPr>
                <w:rFonts w:hint="cs"/>
                <w:rtl/>
              </w:rPr>
              <w:t>אישור משימות של עובדים</w:t>
            </w:r>
            <w:r>
              <w:rPr>
                <w:rtl/>
              </w:rPr>
              <w:t>.</w:t>
            </w:r>
          </w:p>
          <w:p w:rsidR="00EF554B" w:rsidRDefault="00EF554B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לאחר מכן תוצג בפניו רשימת המשימות שהסתיימו, יהיה עליו לבחור במשימה אחת מביניהן, ויהיה עליו להחליט אם לאשר את סיום המשימה או לא .</w:t>
            </w:r>
          </w:p>
        </w:tc>
      </w:tr>
    </w:tbl>
    <w:p w:rsidR="00EF554B" w:rsidRDefault="00EF554B" w:rsidP="00EF554B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EF554B" w:rsidTr="00EF55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EF554B" w:rsidTr="00EF554B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</w:tr>
      <w:tr w:rsidR="00EF554B" w:rsidTr="00EF55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</w:tr>
      <w:tr w:rsidR="00EF554B" w:rsidTr="00EF554B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54B" w:rsidRDefault="00EF554B">
            <w:pPr>
              <w:pStyle w:val="TableText"/>
              <w:rPr>
                <w:rtl/>
              </w:rPr>
            </w:pPr>
          </w:p>
        </w:tc>
      </w:tr>
    </w:tbl>
    <w:p w:rsidR="00EF554B" w:rsidRDefault="00EF554B" w:rsidP="00EF554B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EF554B" w:rsidTr="00EF55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554B" w:rsidRDefault="00EF554B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EF554B" w:rsidTr="00EF55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EF554B" w:rsidTr="00EF55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F554B" w:rsidRDefault="00EF554B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54B" w:rsidRDefault="00EF554B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EF554B" w:rsidRDefault="00EF554B" w:rsidP="00EF554B">
      <w:pPr>
        <w:rPr>
          <w:rtl/>
        </w:rPr>
      </w:pPr>
    </w:p>
    <w:p w:rsidR="00EF554B" w:rsidRDefault="00EF554B" w:rsidP="00EF554B">
      <w:pPr>
        <w:rPr>
          <w:rtl/>
        </w:rPr>
      </w:pPr>
    </w:p>
    <w:p w:rsidR="00331A0C" w:rsidRDefault="00331A0C"/>
    <w:sectPr w:rsidR="00331A0C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114AE3"/>
    <w:rsid w:val="002D6A8E"/>
    <w:rsid w:val="00331A0C"/>
    <w:rsid w:val="006D0B9B"/>
    <w:rsid w:val="00E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BD6E-0F34-41FA-B886-1E66C4F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4B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F554B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EF554B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EF554B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EF554B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EF554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607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2016-11-30T11:09:00Z</dcterms:created>
  <dcterms:modified xsi:type="dcterms:W3CDTF">2016-11-30T11:13:00Z</dcterms:modified>
</cp:coreProperties>
</file>