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FB" w:rsidRDefault="004D00FB" w:rsidP="00C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4D00FB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System modeling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is the process of developing abstract models of a system, with each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model presenting a different view or perspective of that system. System modeling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 w:rsidR="00C901F8">
        <w:rPr>
          <w:rFonts w:ascii="Times-Roman" w:hAnsi="Times-Roman" w:cs="Times-Roman"/>
          <w:color w:val="231F20"/>
          <w:sz w:val="20"/>
          <w:szCs w:val="20"/>
        </w:rPr>
        <w:t>has generally come to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mean representing the system using some kind of graphical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notation, which is now almost always based on notations in the Unified Modeling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Language (UML).</w:t>
      </w:r>
    </w:p>
    <w:p w:rsidR="00C901F8" w:rsidRPr="00C901F8" w:rsidRDefault="00C901F8" w:rsidP="00C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4D00FB" w:rsidRDefault="004D00FB" w:rsidP="00C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4D00FB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Models are used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during the requirements engineering process to help derive the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requirements for a system, during the design process to describe the system to engineers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implementing the system and after implementation to document the system’s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structure and operation. You may develop models of both the existing system and the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system to be developed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>.</w:t>
      </w:r>
    </w:p>
    <w:p w:rsidR="00C901F8" w:rsidRPr="00C901F8" w:rsidRDefault="00C901F8" w:rsidP="00C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4D00FB" w:rsidRDefault="004D00FB" w:rsidP="007D31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4D00FB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The most important aspect of a system model is that it leaves out detail.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 model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is an abstraction of the system being studied rather than an alternative representation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of that system. Ideally, a representation of a system should maintain all the information</w:t>
      </w:r>
      <w:r w:rsidR="00C901F8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 w:rsidR="007D31C5">
        <w:rPr>
          <w:rFonts w:ascii="Times-Roman" w:hAnsi="Times-Roman" w:cs="Times-Roman"/>
          <w:color w:val="231F20"/>
          <w:sz w:val="20"/>
          <w:szCs w:val="20"/>
        </w:rPr>
        <w:t>about the entity being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represented. An abstraction deliberately simplifies and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picks out the most salient characteristics.</w:t>
      </w:r>
    </w:p>
    <w:p w:rsidR="007D31C5" w:rsidRDefault="007D31C5" w:rsidP="007D31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7D31C5" w:rsidRPr="007D31C5" w:rsidRDefault="007D31C5" w:rsidP="007D31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7D31C5" w:rsidRPr="007D31C5" w:rsidRDefault="007D31C5" w:rsidP="007D31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0D4B" w:rsidRDefault="00E70D4B" w:rsidP="00E70D4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You may develop </w:t>
      </w:r>
      <w:r w:rsidRPr="00E70D4B">
        <w:rPr>
          <w:rFonts w:ascii="Times-Roman" w:hAnsi="Times-Roman" w:cs="Times-Roman"/>
          <w:i/>
          <w:iCs/>
          <w:color w:val="231F20"/>
          <w:sz w:val="20"/>
          <w:szCs w:val="20"/>
          <w:highlight w:val="yellow"/>
        </w:rPr>
        <w:t>different models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to represent the system from different perspectives.</w:t>
      </w:r>
    </w:p>
    <w:p w:rsidR="00E70D4B" w:rsidRDefault="00E70D4B" w:rsidP="00E70D4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For example:</w:t>
      </w:r>
    </w:p>
    <w:p w:rsidR="00E70D4B" w:rsidRPr="00E70D4B" w:rsidRDefault="00E70D4B" w:rsidP="00E70D4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0D4B" w:rsidRPr="00E70D4B" w:rsidRDefault="00E70D4B" w:rsidP="00E70D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E70D4B">
        <w:rPr>
          <w:rFonts w:ascii="Times-Roman" w:hAnsi="Times-Roman" w:cs="Times-Roman"/>
          <w:color w:val="231F20"/>
          <w:sz w:val="20"/>
          <w:szCs w:val="20"/>
        </w:rPr>
        <w:t xml:space="preserve">An external perspective, where you model the </w:t>
      </w:r>
      <w:r w:rsidRPr="00E70D4B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context</w:t>
      </w:r>
      <w:r w:rsidRPr="00E70D4B">
        <w:rPr>
          <w:rFonts w:ascii="Times-Roman" w:hAnsi="Times-Roman" w:cs="Times-Roman"/>
          <w:color w:val="231F20"/>
          <w:sz w:val="20"/>
          <w:szCs w:val="20"/>
        </w:rPr>
        <w:t xml:space="preserve"> or environment of the system.</w:t>
      </w:r>
    </w:p>
    <w:p w:rsidR="00E70D4B" w:rsidRPr="00E70D4B" w:rsidRDefault="00E70D4B" w:rsidP="00E70D4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0D4B" w:rsidRPr="00E70D4B" w:rsidRDefault="00E70D4B" w:rsidP="00E70D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E70D4B">
        <w:rPr>
          <w:rFonts w:ascii="Times-Roman" w:hAnsi="Times-Roman" w:cs="Times-Roman"/>
          <w:color w:val="231F20"/>
          <w:sz w:val="20"/>
          <w:szCs w:val="20"/>
        </w:rPr>
        <w:t xml:space="preserve">An interaction perspective where you model the </w:t>
      </w:r>
      <w:r w:rsidRPr="00E70D4B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interactions</w:t>
      </w:r>
      <w:r w:rsidRPr="00E70D4B">
        <w:rPr>
          <w:rFonts w:ascii="Times-Roman" w:hAnsi="Times-Roman" w:cs="Times-Roman"/>
          <w:b/>
          <w:bCs/>
          <w:color w:val="231F20"/>
          <w:sz w:val="20"/>
          <w:szCs w:val="20"/>
        </w:rPr>
        <w:t xml:space="preserve"> </w:t>
      </w:r>
      <w:r w:rsidRPr="00E70D4B">
        <w:rPr>
          <w:rFonts w:ascii="Times-Roman" w:hAnsi="Times-Roman" w:cs="Times-Roman"/>
          <w:color w:val="231F20"/>
          <w:sz w:val="20"/>
          <w:szCs w:val="20"/>
        </w:rPr>
        <w:t>between a system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 w:rsidRPr="00E70D4B">
        <w:rPr>
          <w:rFonts w:ascii="Times-Roman" w:hAnsi="Times-Roman" w:cs="Times-Roman"/>
          <w:color w:val="231F20"/>
          <w:sz w:val="20"/>
          <w:szCs w:val="20"/>
        </w:rPr>
        <w:t>and its environment or between the components of a system.</w:t>
      </w:r>
    </w:p>
    <w:p w:rsidR="00E70D4B" w:rsidRPr="00E70D4B" w:rsidRDefault="00E70D4B" w:rsidP="00E70D4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0D4B" w:rsidRDefault="00E70D4B" w:rsidP="00E70D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E70D4B">
        <w:rPr>
          <w:rFonts w:ascii="Times-Roman" w:hAnsi="Times-Roman" w:cs="Times-Roman"/>
          <w:color w:val="231F20"/>
          <w:sz w:val="20"/>
          <w:szCs w:val="20"/>
        </w:rPr>
        <w:t>A structural perspective, where you model the organization of a system or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 w:rsidRPr="00E70D4B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structure</w:t>
      </w:r>
      <w:r w:rsidRPr="00E70D4B">
        <w:rPr>
          <w:rFonts w:ascii="Times-Roman" w:hAnsi="Times-Roman" w:cs="Times-Roman"/>
          <w:color w:val="231F20"/>
          <w:sz w:val="20"/>
          <w:szCs w:val="20"/>
        </w:rPr>
        <w:t xml:space="preserve"> of the data that is processed by the system.</w:t>
      </w:r>
    </w:p>
    <w:p w:rsidR="00E70D4B" w:rsidRPr="00E70D4B" w:rsidRDefault="00E70D4B" w:rsidP="00E70D4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0D4B" w:rsidRDefault="00E70D4B" w:rsidP="00E70D4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4. A behavioral perspective, where you model the dynamic </w:t>
      </w:r>
      <w:r w:rsidRPr="00E70D4B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behavior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of the system</w:t>
      </w:r>
    </w:p>
    <w:p w:rsidR="00E70D4B" w:rsidRDefault="00E70D4B" w:rsidP="00E70D4B">
      <w:pPr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and how it responds to events.</w:t>
      </w:r>
    </w:p>
    <w:p w:rsidR="007D31C5" w:rsidRDefault="007D31C5" w:rsidP="007D31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C901F8" w:rsidRDefault="00C901F8" w:rsidP="00C901F8">
      <w:pPr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C901F8" w:rsidRDefault="00C901F8" w:rsidP="007D31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The detail and rigor of a model depends on how you intend to use it. There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are three ways in which graphical models are commonly used:</w:t>
      </w:r>
    </w:p>
    <w:p w:rsidR="00C901F8" w:rsidRDefault="00C901F8" w:rsidP="00C901F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1. As a means of facilitating discussion about an existing or proposed system.</w:t>
      </w:r>
    </w:p>
    <w:p w:rsidR="00C901F8" w:rsidRDefault="00C901F8" w:rsidP="00C901F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2. As a way of documenting an existing system.</w:t>
      </w:r>
    </w:p>
    <w:p w:rsidR="00C901F8" w:rsidRDefault="00C901F8" w:rsidP="007D31C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3. As a detailed system description that can be used to generate a system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implementation.</w:t>
      </w:r>
    </w:p>
    <w:p w:rsidR="007D31C5" w:rsidRPr="007D31C5" w:rsidRDefault="007D31C5" w:rsidP="007D31C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4B5F" w:rsidRDefault="00C901F8" w:rsidP="00E74B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In the first case, the purpose of the model is to stimulate the discussion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amongst the software engineers involved in developing the system. The models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may be incomplete (so long as they cover the key points of the discussion) and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they may use the modeling notation informally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. </w:t>
      </w:r>
    </w:p>
    <w:p w:rsidR="00E74B5F" w:rsidRDefault="00E74B5F" w:rsidP="00E74B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4B5F" w:rsidRDefault="00C901F8" w:rsidP="00E74B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When models are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used as documentation, they do not have to be complete as you may only wish to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develop models for some parts of a system. However, these models have to be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correct—they should use the notation correctly and be an accurate description of</w:t>
      </w:r>
      <w:r w:rsidR="007D31C5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 system.</w:t>
      </w:r>
      <w:r w:rsidR="00E74B5F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</w:p>
    <w:p w:rsidR="00E74B5F" w:rsidRDefault="00E74B5F" w:rsidP="00E74B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C901F8" w:rsidRPr="00E74B5F" w:rsidRDefault="00E74B5F" w:rsidP="00E74B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the third case, where models are used as part of a model-based development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process, the system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models have to be both complete and correct. The reason for this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is that they are used as a basis for generating the source code of the system.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Therefore, you have to be very careful not to confuse similar symbols, such as stick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and block arrowheads, that have different meanings.</w:t>
      </w:r>
    </w:p>
    <w:p w:rsidR="00EC3ADE" w:rsidRDefault="00EC3ADE" w:rsidP="00EC3AD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EC3ADE" w:rsidRDefault="00EC3ADE">
      <w:pPr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br w:type="page"/>
      </w:r>
    </w:p>
    <w:p w:rsidR="00715BF6" w:rsidRDefault="00715BF6">
      <w:pPr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4B5F" w:rsidRPr="00715BF6" w:rsidRDefault="00715BF6" w:rsidP="007D31C5">
      <w:pPr>
        <w:autoSpaceDE w:val="0"/>
        <w:autoSpaceDN w:val="0"/>
        <w:adjustRightInd w:val="0"/>
        <w:spacing w:after="0" w:line="240" w:lineRule="auto"/>
        <w:rPr>
          <w:rFonts w:ascii="MetaPlusBold-Roman" w:hAnsi="MetaPlusBold-Roman" w:cs="MetaPlusBold-Roman"/>
          <w:b/>
          <w:bCs/>
          <w:sz w:val="28"/>
          <w:szCs w:val="28"/>
          <w:lang w:val="en-US"/>
        </w:rPr>
      </w:pPr>
      <w:r w:rsidRPr="00715BF6">
        <w:rPr>
          <w:rFonts w:ascii="MetaPlusBold-Roman" w:hAnsi="MetaPlusBold-Roman" w:cs="MetaPlusBold-Roman"/>
          <w:b/>
          <w:bCs/>
          <w:sz w:val="28"/>
          <w:szCs w:val="28"/>
        </w:rPr>
        <w:t>Context models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At an early stage in the specification of a system, you should decide on the system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boundaries. This involves working with system stakeholders to decide what functionality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should be included in the system and what is provided by the system’s environment.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You may decide that automated support for some business processes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should be implemented but others should be manual processes or supported by different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systems. You should look at possible overlaps in functionality with existing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systems and decide where new functionality should be implemented. These decisions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should be made early in the process to limit the system costs and the time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needed for understanding the system requirements and design.</w:t>
      </w:r>
    </w:p>
    <w:p w:rsidR="00EC3ADE" w:rsidRDefault="00EC3ADE" w:rsidP="00EC3AD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8A5DAB" w:rsidRDefault="008A5DAB" w:rsidP="00715BF6">
      <w:pPr>
        <w:autoSpaceDE w:val="0"/>
        <w:autoSpaceDN w:val="0"/>
        <w:adjustRightInd w:val="0"/>
        <w:spacing w:after="0" w:line="240" w:lineRule="auto"/>
        <w:rPr>
          <w:rFonts w:ascii="MetaPlusBold-Roman" w:hAnsi="MetaPlusBold-Roman" w:cs="MetaPlusBold-Roman"/>
          <w:b/>
          <w:bCs/>
          <w:sz w:val="28"/>
          <w:szCs w:val="28"/>
          <w:lang w:val="en-US"/>
        </w:rPr>
      </w:pP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MetaPlusBold-Roman" w:hAnsi="MetaPlusBold-Roman" w:cs="MetaPlusBold-Roman"/>
          <w:b/>
          <w:bCs/>
          <w:sz w:val="28"/>
          <w:szCs w:val="28"/>
          <w:lang w:val="en-US"/>
        </w:rPr>
      </w:pPr>
      <w:r w:rsidRPr="00715BF6">
        <w:rPr>
          <w:rFonts w:ascii="MetaPlusBold-Roman" w:hAnsi="MetaPlusBold-Roman" w:cs="MetaPlusBold-Roman"/>
          <w:b/>
          <w:bCs/>
          <w:sz w:val="28"/>
          <w:szCs w:val="28"/>
        </w:rPr>
        <w:t>Interaction models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All systems involve interaction of some kind. This can be user interaction, which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involves user inputs and outputs, interaction between the system being developed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and other systems or interaction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between the components of the system. Modeling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user interaction is important as it helps to identify user requirements. Modeling system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to system interaction highlights the communication problems that may arise.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Modeling component interaction helps us understand if a proposed system structure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is likely to deliver the required system performance and dependability.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this section, I cover two related approaches to interaction modeling: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1. </w:t>
      </w:r>
      <w:r w:rsidRPr="00D80E00">
        <w:rPr>
          <w:rFonts w:ascii="Times-Roman" w:hAnsi="Times-Roman" w:cs="Times-Roman"/>
          <w:b/>
          <w:bCs/>
          <w:sz w:val="20"/>
          <w:szCs w:val="20"/>
          <w:highlight w:val="lightGray"/>
        </w:rPr>
        <w:t>Use case modeling</w:t>
      </w:r>
      <w:r>
        <w:rPr>
          <w:rFonts w:ascii="Times-Roman" w:hAnsi="Times-Roman" w:cs="Times-Roman"/>
          <w:color w:val="231F20"/>
          <w:sz w:val="20"/>
          <w:szCs w:val="20"/>
        </w:rPr>
        <w:t>, which is mostly used to model interactions between a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system and external actors (users or other systems).</w:t>
      </w:r>
    </w:p>
    <w:p w:rsidR="00715BF6" w:rsidRDefault="00715BF6" w:rsidP="00715BF6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2. </w:t>
      </w:r>
      <w:r w:rsidRPr="00D80E00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Sequence diagrams</w:t>
      </w:r>
      <w:r>
        <w:rPr>
          <w:rFonts w:ascii="Times-Roman" w:hAnsi="Times-Roman" w:cs="Times-Roman"/>
          <w:color w:val="231F20"/>
          <w:sz w:val="20"/>
          <w:szCs w:val="20"/>
        </w:rPr>
        <w:t>, which are used to model interactions between system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components, although external agents may also be included.</w:t>
      </w:r>
    </w:p>
    <w:p w:rsidR="00EC3ADE" w:rsidRDefault="00EC3ADE" w:rsidP="00EC3AD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8A5DAB" w:rsidRDefault="008A5DAB" w:rsidP="008A5DAB">
      <w:pPr>
        <w:autoSpaceDE w:val="0"/>
        <w:autoSpaceDN w:val="0"/>
        <w:adjustRightInd w:val="0"/>
        <w:spacing w:after="0" w:line="240" w:lineRule="auto"/>
        <w:rPr>
          <w:rFonts w:ascii="MetaPlusBold-Roman" w:hAnsi="MetaPlusBold-Roman" w:cs="MetaPlusBold-Roman"/>
          <w:b/>
          <w:bCs/>
          <w:sz w:val="28"/>
          <w:szCs w:val="28"/>
          <w:lang w:val="en-US"/>
        </w:rPr>
      </w:pPr>
    </w:p>
    <w:p w:rsidR="008A5DAB" w:rsidRPr="008A5DAB" w:rsidRDefault="008A5DAB" w:rsidP="008A5DAB">
      <w:pPr>
        <w:autoSpaceDE w:val="0"/>
        <w:autoSpaceDN w:val="0"/>
        <w:adjustRightInd w:val="0"/>
        <w:spacing w:after="0" w:line="240" w:lineRule="auto"/>
        <w:rPr>
          <w:rFonts w:ascii="MetaPlusBold-Roman" w:hAnsi="MetaPlusBold-Roman" w:cs="MetaPlusBold-Roman"/>
          <w:b/>
          <w:bCs/>
          <w:sz w:val="28"/>
          <w:szCs w:val="28"/>
          <w:lang w:val="en-US"/>
        </w:rPr>
      </w:pPr>
      <w:r w:rsidRPr="008A5DAB">
        <w:rPr>
          <w:rFonts w:ascii="MetaPlusBold-Roman" w:hAnsi="MetaPlusBold-Roman" w:cs="MetaPlusBold-Roman"/>
          <w:b/>
          <w:bCs/>
          <w:sz w:val="28"/>
          <w:szCs w:val="28"/>
        </w:rPr>
        <w:t>Structural models</w:t>
      </w:r>
    </w:p>
    <w:p w:rsidR="008A5DAB" w:rsidRDefault="008A5DAB" w:rsidP="008A5DA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Structural models of software display the organization of a system in terms of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components that make up that system and their relationships. Structural models may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be static models, which show the structure of the system design or dynamic models,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which show the organization of the system when it is executing. These are not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same things—the dynamic organization of a system as a set of interacting threads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may be very different from a static model of the system components.</w:t>
      </w:r>
    </w:p>
    <w:p w:rsidR="00A92E15" w:rsidRPr="00A92E15" w:rsidRDefault="00A92E15" w:rsidP="008A5DA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74B5F" w:rsidRDefault="008A5DAB" w:rsidP="008A5DAB">
      <w:pPr>
        <w:autoSpaceDE w:val="0"/>
        <w:autoSpaceDN w:val="0"/>
        <w:adjustRightInd w:val="0"/>
        <w:spacing w:after="0" w:line="240" w:lineRule="auto"/>
        <w:ind w:firstLine="720"/>
        <w:rPr>
          <w:rFonts w:ascii="MetaPlusMedium-Roman" w:hAnsi="MetaPlusMedium-Roman" w:cs="MetaPlusMedium-Roman"/>
          <w:sz w:val="24"/>
          <w:szCs w:val="24"/>
          <w:lang w:val="en-US"/>
        </w:rPr>
      </w:pPr>
      <w:r w:rsidRPr="008A5DAB">
        <w:rPr>
          <w:rFonts w:ascii="MetaPlusMedium-Roman" w:hAnsi="MetaPlusMedium-Roman" w:cs="MetaPlusMedium-Roman"/>
          <w:sz w:val="24"/>
          <w:szCs w:val="24"/>
        </w:rPr>
        <w:t>Class diagrams</w:t>
      </w:r>
    </w:p>
    <w:p w:rsidR="008A5DAB" w:rsidRDefault="008A5DAB" w:rsidP="00A92E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Class diagrams are used when developing an object-oriented system model to show</w:t>
      </w:r>
    </w:p>
    <w:p w:rsidR="008A5DAB" w:rsidRDefault="008A5DAB" w:rsidP="008A5DA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ab/>
      </w:r>
      <w:r>
        <w:rPr>
          <w:rFonts w:ascii="Times-Roman" w:hAnsi="Times-Roman" w:cs="Times-Roman"/>
          <w:color w:val="231F20"/>
          <w:sz w:val="20"/>
          <w:szCs w:val="20"/>
        </w:rPr>
        <w:t>the classes in a system and the associations between these classes. Loosely, an object</w:t>
      </w:r>
    </w:p>
    <w:p w:rsidR="008A5DAB" w:rsidRDefault="008A5DAB" w:rsidP="008A5D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class can be thought of as a general definition of one kind of system object. An association</w:t>
      </w:r>
    </w:p>
    <w:p w:rsidR="008A5DAB" w:rsidRDefault="008A5DAB" w:rsidP="008A5D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is a link between classes that indicates that there is a relationship between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these classes. Consequently, each class may have to have some knowledge of its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associated class.</w:t>
      </w:r>
    </w:p>
    <w:p w:rsidR="00A92E15" w:rsidRDefault="00A92E15" w:rsidP="00A92E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When you are developing models during the early stages of the software engineering</w:t>
      </w:r>
    </w:p>
    <w:p w:rsidR="00A92E15" w:rsidRDefault="00A92E15" w:rsidP="00A92E1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process, objects represent something in the real world, such as a patient, a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prescription, a doctor, etc. As an implementation is developed, you usually need to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define additional implementation objects that are used to provide the required system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functionality. Here, I focus on the modeling of real-world objects as part of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requirements or early software design processes.</w:t>
      </w:r>
    </w:p>
    <w:p w:rsidR="00072A0B" w:rsidRDefault="00072A0B" w:rsidP="00A92E1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072A0B" w:rsidRDefault="00072A0B" w:rsidP="00A92E15">
      <w:pPr>
        <w:autoSpaceDE w:val="0"/>
        <w:autoSpaceDN w:val="0"/>
        <w:adjustRightInd w:val="0"/>
        <w:spacing w:after="0" w:line="240" w:lineRule="auto"/>
        <w:ind w:left="720"/>
        <w:rPr>
          <w:rFonts w:ascii="MetaPlusMedium-Roman" w:hAnsi="MetaPlusMedium-Roman" w:cs="MetaPlusMedium-Roman"/>
          <w:sz w:val="24"/>
          <w:szCs w:val="24"/>
          <w:lang w:val="en-US"/>
        </w:rPr>
      </w:pPr>
      <w:r w:rsidRPr="00072A0B">
        <w:rPr>
          <w:rFonts w:ascii="MetaPlusMedium-Roman" w:hAnsi="MetaPlusMedium-Roman" w:cs="MetaPlusMedium-Roman"/>
          <w:sz w:val="24"/>
          <w:szCs w:val="24"/>
        </w:rPr>
        <w:t>Generalization</w:t>
      </w:r>
    </w:p>
    <w:p w:rsidR="00072A0B" w:rsidRDefault="00072A0B" w:rsidP="00ED05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Generalization is an everyday technique that we use to manage complexity. Rather than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learn the detailed characteristics of every entity that we experience, we place these entities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more general classes (animals, cars, houses, etc.) and learn the characteristics of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these classes. This allows us to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infer that different members of these classes have some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common characteristics (e.g., squirrels and rats are rodents). We can make general statements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that apply to all class members (e.g., all rodents have teeth for gnawing).</w:t>
      </w:r>
    </w:p>
    <w:p w:rsidR="00ED055F" w:rsidRDefault="00ED055F" w:rsidP="00ED0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D055F" w:rsidRDefault="00ED055F" w:rsidP="00ED055F">
      <w:pPr>
        <w:autoSpaceDE w:val="0"/>
        <w:autoSpaceDN w:val="0"/>
        <w:adjustRightInd w:val="0"/>
        <w:spacing w:after="0" w:line="240" w:lineRule="auto"/>
        <w:rPr>
          <w:rFonts w:ascii="MetaPlusMedium-Roman" w:hAnsi="MetaPlusMedium-Roman" w:cs="MetaPlusMedium-Roman"/>
          <w:sz w:val="24"/>
          <w:szCs w:val="24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lastRenderedPageBreak/>
        <w:tab/>
      </w:r>
      <w:r w:rsidRPr="00ED055F">
        <w:rPr>
          <w:rFonts w:ascii="MetaPlusMedium-Roman" w:hAnsi="MetaPlusMedium-Roman" w:cs="MetaPlusMedium-Roman"/>
          <w:sz w:val="24"/>
          <w:szCs w:val="24"/>
        </w:rPr>
        <w:t>Aggregation</w:t>
      </w:r>
    </w:p>
    <w:p w:rsidR="00ED055F" w:rsidRDefault="00ED055F" w:rsidP="00273A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Objects in the real world are often composed of different parts. For example, a study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pack for a course may be composed of a book, PowerPoint slides, quizzes, and </w:t>
      </w:r>
      <w:r w:rsidR="00273A8B"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for further reading. </w:t>
      </w:r>
    </w:p>
    <w:p w:rsidR="00EC3ADE" w:rsidRDefault="00EC3ADE" w:rsidP="00EC3AD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EC3ADE" w:rsidRPr="00EC3ADE" w:rsidRDefault="00EC3ADE" w:rsidP="00EC3AD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A92E15" w:rsidRDefault="004E1211" w:rsidP="004E1211">
      <w:pPr>
        <w:autoSpaceDE w:val="0"/>
        <w:autoSpaceDN w:val="0"/>
        <w:adjustRightInd w:val="0"/>
        <w:spacing w:after="0" w:line="240" w:lineRule="auto"/>
        <w:rPr>
          <w:rFonts w:ascii="MetaPlusBold-Roman" w:hAnsi="MetaPlusBold-Roman" w:cs="MetaPlusBold-Roman"/>
          <w:b/>
          <w:bCs/>
          <w:sz w:val="28"/>
          <w:szCs w:val="28"/>
          <w:lang w:val="en-US"/>
        </w:rPr>
      </w:pPr>
      <w:r w:rsidRPr="004E1211">
        <w:rPr>
          <w:rFonts w:ascii="MetaPlusBold-Roman" w:hAnsi="MetaPlusBold-Roman" w:cs="MetaPlusBold-Roman"/>
          <w:b/>
          <w:bCs/>
          <w:sz w:val="28"/>
          <w:szCs w:val="28"/>
        </w:rPr>
        <w:t>Behavioral models</w:t>
      </w: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Behavioral models are models of the dynamic behavior of the system as it is executing.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They show what happens or what is supposed to happen when a system responds to a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stimulus from its environment. You can think of these stimuli as being of two types:</w:t>
      </w: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1.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Data </w:t>
      </w:r>
      <w:r>
        <w:rPr>
          <w:rFonts w:ascii="Times-Roman" w:hAnsi="Times-Roman" w:cs="Times-Roman"/>
          <w:color w:val="231F20"/>
          <w:sz w:val="20"/>
          <w:szCs w:val="20"/>
        </w:rPr>
        <w:t>Some data arrives that has to be processed by the system.</w:t>
      </w: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2.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Events </w:t>
      </w:r>
      <w:r>
        <w:rPr>
          <w:rFonts w:ascii="Times-Roman" w:hAnsi="Times-Roman" w:cs="Times-Roman"/>
          <w:color w:val="231F20"/>
          <w:sz w:val="20"/>
          <w:szCs w:val="20"/>
        </w:rPr>
        <w:t>Some event happens that triggers system processing. Events may have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associated data but this is not always the case.</w:t>
      </w: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384B68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Data-driven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models show the sequence of actions involved in processing input data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and generating an associated output. They are particularly useful during the analysis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of requirements as they can be used to show end-to-end processing in a system. That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is, they show the entire sequence of actions that take place from an input being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processed to the corresponding output, which is the system’s response.</w:t>
      </w: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384B68" w:rsidRDefault="00384B68" w:rsidP="00384B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Data-driven models were amongst the first graphical software models. In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1970s, structured methods such as introduced </w:t>
      </w:r>
      <w:r w:rsidRPr="007044C1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data-flow diagrams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(</w:t>
      </w:r>
      <w:r w:rsidRPr="00384B68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DFD</w:t>
      </w:r>
      <w:r>
        <w:rPr>
          <w:rFonts w:ascii="Times-Roman" w:hAnsi="Times-Roman" w:cs="Times-Roman"/>
          <w:color w:val="231F20"/>
          <w:sz w:val="20"/>
          <w:szCs w:val="20"/>
        </w:rPr>
        <w:t>s) as a way of illustrating the processing steps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a system. Data-flow models are useful because tracking and documenting how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data associated with a particular process moves through the system helps analysts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and designers understand what is going on. Data-flow diagrams are simple and intuitive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and it is usually possible to explain them to potential system users who can then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participate in validating the model.</w:t>
      </w:r>
    </w:p>
    <w:p w:rsidR="007044C1" w:rsidRDefault="007044C1" w:rsidP="00384B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7044C1" w:rsidRDefault="007044C1" w:rsidP="007044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7044C1">
        <w:rPr>
          <w:rFonts w:ascii="Times-Roman" w:hAnsi="Times-Roman" w:cs="Times-Roman"/>
          <w:b/>
          <w:bCs/>
          <w:color w:val="231F20"/>
          <w:sz w:val="20"/>
          <w:szCs w:val="20"/>
          <w:highlight w:val="lightGray"/>
        </w:rPr>
        <w:t>Event-driven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modeling shows how a system responds to external and internal events. It is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based on the assumption that a system has a finite number of states and that events (stimuli)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may cause a transition from one state to another. For example, a system controlling a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valve may move from a state ‘Valve open’ to a state ‘Valve closed’ when an operator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command (the stimulus) is received. This view of a system is particularly appropriate for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real-time systems. </w:t>
      </w:r>
    </w:p>
    <w:p w:rsidR="00EC3ADE" w:rsidRDefault="00EC3ADE" w:rsidP="00EC3AD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EC3ADE" w:rsidRPr="00EC3ADE" w:rsidRDefault="00EC3ADE" w:rsidP="007044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C3ADE" w:rsidRDefault="00EC3ADE" w:rsidP="007044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EC3ADE" w:rsidRDefault="00EC3ADE" w:rsidP="007044C1">
      <w:pPr>
        <w:autoSpaceDE w:val="0"/>
        <w:autoSpaceDN w:val="0"/>
        <w:adjustRightInd w:val="0"/>
        <w:spacing w:after="0" w:line="240" w:lineRule="auto"/>
        <w:rPr>
          <w:rFonts w:ascii="MetaPlusMedium-Roman" w:hAnsi="MetaPlusMedium-Roman" w:cs="MetaPlusMedium-Roman"/>
          <w:sz w:val="28"/>
          <w:szCs w:val="28"/>
          <w:lang w:val="en-US"/>
        </w:rPr>
      </w:pPr>
      <w:r w:rsidRPr="00EC3ADE">
        <w:rPr>
          <w:rFonts w:ascii="MetaPlusBold-Roman" w:hAnsi="MetaPlusBold-Roman" w:cs="MetaPlusBold-Roman"/>
          <w:sz w:val="28"/>
          <w:szCs w:val="28"/>
        </w:rPr>
        <w:t>Model-driven engineering</w:t>
      </w:r>
      <w:r w:rsidRPr="00EC3ADE">
        <w:rPr>
          <w:rFonts w:ascii="MetaPlusBold-Roman" w:hAnsi="MetaPlusBold-Roman" w:cs="MetaPlusBold-Roman"/>
          <w:sz w:val="28"/>
          <w:szCs w:val="28"/>
          <w:lang w:val="en-US"/>
        </w:rPr>
        <w:t xml:space="preserve"> &amp; </w:t>
      </w:r>
      <w:r w:rsidRPr="00EC3ADE">
        <w:rPr>
          <w:rFonts w:ascii="MetaPlusMedium-Roman" w:hAnsi="MetaPlusMedium-Roman" w:cs="MetaPlusMedium-Roman"/>
          <w:sz w:val="28"/>
          <w:szCs w:val="28"/>
        </w:rPr>
        <w:t>Model-driven architecture</w:t>
      </w: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 w:rsidRPr="006C67A8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Model-driven engineering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(</w:t>
      </w:r>
      <w:r w:rsidRPr="006C67A8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MDE</w:t>
      </w:r>
      <w:r>
        <w:rPr>
          <w:rFonts w:ascii="Times-Roman" w:hAnsi="Times-Roman" w:cs="Times-Roman"/>
          <w:color w:val="231F20"/>
          <w:sz w:val="20"/>
          <w:szCs w:val="20"/>
        </w:rPr>
        <w:t>) is an approach to software development where models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rather than programs are the principal outputs of the development process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. </w:t>
      </w:r>
      <w:r>
        <w:rPr>
          <w:rFonts w:ascii="Times-Roman" w:hAnsi="Times-Roman" w:cs="Times-Roman"/>
          <w:color w:val="231F20"/>
          <w:sz w:val="20"/>
          <w:szCs w:val="20"/>
        </w:rPr>
        <w:t>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programs that execute on a hardware/software platform are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then generated automatically from the models. Proponents of MDE argue that this raises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 level of abstraction in software engineering so that engineers no longer have to be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concerned with programming language details or the specifics of execution platforms.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Model-driven engineering has its roots in </w:t>
      </w:r>
      <w:r w:rsidRPr="00F61C3C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model-driven architecture</w:t>
      </w:r>
      <w:r w:rsidRPr="00711860">
        <w:rPr>
          <w:rFonts w:ascii="Times-Roman" w:hAnsi="Times-Roman" w:cs="Times-Roman"/>
          <w:b/>
          <w:bCs/>
          <w:color w:val="231F20"/>
          <w:sz w:val="20"/>
          <w:szCs w:val="20"/>
        </w:rPr>
        <w:t xml:space="preserve"> </w:t>
      </w:r>
      <w:r w:rsidRPr="00F61C3C">
        <w:rPr>
          <w:rFonts w:ascii="Times-Roman" w:hAnsi="Times-Roman" w:cs="Times-Roman"/>
          <w:b/>
          <w:bCs/>
          <w:color w:val="231F20"/>
          <w:sz w:val="20"/>
          <w:szCs w:val="20"/>
          <w:highlight w:val="yellow"/>
        </w:rPr>
        <w:t>(MDA)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Model-driven engineering and model-driven architecture are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often seen as the same thing. However, I think that MDE has a wider scope than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MDA.</w:t>
      </w: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 As I discuss later in this section, MDA focuses on the design and implementation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stages of software development whereas MDE is concerned with all aspects of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 software engineering process. Therefore, topics such as model-based requirements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engineering, software processes for model-based development, and modelbased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testing are part of MDE but not, currently, part of MDA.</w:t>
      </w: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Although MDA has been in use since 2001, model-based engineering is still at an</w:t>
      </w: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early stage of development and it is unclear whether or not it will have a significant</w:t>
      </w: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  <w:r>
        <w:rPr>
          <w:rFonts w:ascii="Times-Roman" w:hAnsi="Times-Roman" w:cs="Times-Roman"/>
          <w:color w:val="231F20"/>
          <w:sz w:val="20"/>
          <w:szCs w:val="20"/>
        </w:rPr>
        <w:t>effect on software engineering practice. The main arguments for and against MDE are:</w:t>
      </w:r>
    </w:p>
    <w:p w:rsidR="006C67A8" w:rsidRPr="006C67A8" w:rsidRDefault="006C67A8" w:rsidP="006C6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  <w:lang w:val="en-US"/>
        </w:rPr>
      </w:pPr>
    </w:p>
    <w:p w:rsidR="006C67A8" w:rsidRDefault="006C67A8" w:rsidP="006C67A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1. </w:t>
      </w:r>
      <w:r w:rsidRPr="00E177DE">
        <w:rPr>
          <w:rFonts w:ascii="Times-Italic" w:hAnsi="Times-Italic" w:cs="Times-Italic"/>
          <w:b/>
          <w:bCs/>
          <w:i/>
          <w:iCs/>
          <w:color w:val="231F20"/>
          <w:sz w:val="20"/>
          <w:szCs w:val="20"/>
          <w:highlight w:val="lightGray"/>
        </w:rPr>
        <w:t>For MDE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Model-based engineering allows engineers to think about systems at a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high level of abstraction, without concern for the details of their implementation.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This reduces th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e </w:t>
      </w:r>
      <w:r>
        <w:rPr>
          <w:rFonts w:ascii="Times-Roman" w:hAnsi="Times-Roman" w:cs="Times-Roman"/>
          <w:color w:val="231F20"/>
          <w:sz w:val="20"/>
          <w:szCs w:val="20"/>
        </w:rPr>
        <w:t>likelihood of errors, speeds up the design and implementation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process, and allows for the creation of reusable, platform-independent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application models. By using powerful tools, system implementations can be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generated for different platforms from the same model. </w:t>
      </w:r>
    </w:p>
    <w:p w:rsidR="006C67A8" w:rsidRDefault="006C67A8" w:rsidP="006C67A8">
      <w:pPr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br w:type="page"/>
      </w:r>
      <w:r>
        <w:rPr>
          <w:rFonts w:ascii="Times-Roman" w:hAnsi="Times-Roman" w:cs="Times-Roman"/>
          <w:color w:val="231F20"/>
          <w:sz w:val="20"/>
          <w:szCs w:val="20"/>
        </w:rPr>
        <w:lastRenderedPageBreak/>
        <w:t>Therefore, to adapt the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system to some new platform technology, it is only necessary to write a translator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for that platform. When this is available, all platform-independent models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can be rapidly rehosted on the new platform.</w:t>
      </w:r>
    </w:p>
    <w:p w:rsidR="006C67A8" w:rsidRPr="006C67A8" w:rsidRDefault="006C67A8" w:rsidP="006C67A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2. </w:t>
      </w:r>
      <w:r w:rsidRPr="00E177DE">
        <w:rPr>
          <w:rFonts w:ascii="Times-Italic" w:hAnsi="Times-Italic" w:cs="Times-Italic"/>
          <w:b/>
          <w:bCs/>
          <w:i/>
          <w:iCs/>
          <w:color w:val="231F20"/>
          <w:sz w:val="20"/>
          <w:szCs w:val="20"/>
          <w:highlight w:val="lightGray"/>
        </w:rPr>
        <w:t>Against MDE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As I discussed earlier in this chapter, models are a good way of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facilitating discussions about a software design. However, it does not always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follow that the abstractions that are supported by the model are the right abstractions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for implementation. So, you may create informal design models but then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go on to implement the system using an off-the-shelf, configurable package.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Furthermore, the arguments for platform independence are only valid for large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long-lifetime systems where the platforms become obsolete during a system’s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lifetime. However, for this class of systems, we know that implementation is not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 major problem—requirements engineering, security and dependability, integration</w:t>
      </w:r>
      <w:r>
        <w:rPr>
          <w:rFonts w:ascii="Times-Roman" w:hAnsi="Times-Roman" w:cs="Times-Roman"/>
          <w:color w:val="231F20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with legacy systems, and testing are more significant.</w:t>
      </w:r>
    </w:p>
    <w:sectPr w:rsidR="006C67A8" w:rsidRPr="006C67A8" w:rsidSect="00CA2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PlusBol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PlusMedium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51126"/>
    <w:multiLevelType w:val="hybridMultilevel"/>
    <w:tmpl w:val="EA94EC4C"/>
    <w:lvl w:ilvl="0" w:tplc="8C1ED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00FB"/>
    <w:rsid w:val="00072A0B"/>
    <w:rsid w:val="00273A8B"/>
    <w:rsid w:val="00384B68"/>
    <w:rsid w:val="004D00FB"/>
    <w:rsid w:val="004E1211"/>
    <w:rsid w:val="006C67A8"/>
    <w:rsid w:val="007044C1"/>
    <w:rsid w:val="00711860"/>
    <w:rsid w:val="00715BF6"/>
    <w:rsid w:val="007D31C5"/>
    <w:rsid w:val="008A5DAB"/>
    <w:rsid w:val="00A92E15"/>
    <w:rsid w:val="00C901F8"/>
    <w:rsid w:val="00CA2754"/>
    <w:rsid w:val="00D80E00"/>
    <w:rsid w:val="00E177DE"/>
    <w:rsid w:val="00E70D4B"/>
    <w:rsid w:val="00E74B5F"/>
    <w:rsid w:val="00EC3ADE"/>
    <w:rsid w:val="00ED055F"/>
    <w:rsid w:val="00F6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1849</Words>
  <Characters>10541</Characters>
  <Application>Microsoft Office Word</Application>
  <DocSecurity>0</DocSecurity>
  <Lines>87</Lines>
  <Paragraphs>24</Paragraphs>
  <ScaleCrop>false</ScaleCrop>
  <Company/>
  <LinksUpToDate>false</LinksUpToDate>
  <CharactersWithSpaces>12366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21</cp:revision>
  <dcterms:created xsi:type="dcterms:W3CDTF">2016-11-10T12:05:00Z</dcterms:created>
  <dcterms:modified xsi:type="dcterms:W3CDTF">2016-11-10T12:48:00Z</dcterms:modified>
</cp:coreProperties>
</file>