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7733" w:rsidRDefault="00D35CC6" w:rsidP="00D35CC6">
      <w:pPr>
        <w:jc w:val="both"/>
        <w:rPr>
          <w:rFonts w:ascii="Times New Roman" w:hAnsi="Times New Roman" w:cs="Times New Roman"/>
          <w:b/>
          <w:sz w:val="28"/>
          <w:lang w:val="es-ES"/>
        </w:rPr>
      </w:pPr>
      <w:r>
        <w:rPr>
          <w:rFonts w:ascii="Times New Roman" w:hAnsi="Times New Roman" w:cs="Times New Roman"/>
          <w:b/>
          <w:sz w:val="28"/>
          <w:lang w:val="es-ES"/>
        </w:rPr>
        <w:t>Análisis breve de intervenciones parlamentarias de diputados y diputadas de Cabildo Abierto</w:t>
      </w:r>
    </w:p>
    <w:p w:rsidR="00D35CC6" w:rsidRDefault="00D35CC6" w:rsidP="00D35CC6">
      <w:pPr>
        <w:jc w:val="both"/>
        <w:rPr>
          <w:rFonts w:ascii="Times New Roman" w:hAnsi="Times New Roman" w:cs="Times New Roman"/>
          <w:sz w:val="24"/>
          <w:lang w:val="es-ES"/>
        </w:rPr>
      </w:pPr>
      <w:r>
        <w:rPr>
          <w:rFonts w:ascii="Times New Roman" w:hAnsi="Times New Roman" w:cs="Times New Roman"/>
          <w:sz w:val="24"/>
          <w:lang w:val="es-ES"/>
        </w:rPr>
        <w:t xml:space="preserve">Para el presente trabajo, se tomó como base de datos a trabajar, los diarios de sesión de la Cámara de Representantes del Parlamento uruguayo, desde iniciada la legislatura actual hasta el 30 de agosto de 2021. Originalmente se seleccionaron el total de 90 diarios de sesión disponibles en el sitio </w:t>
      </w:r>
      <w:r w:rsidR="001F3941" w:rsidRPr="001F3941">
        <w:rPr>
          <w:rFonts w:ascii="Times New Roman" w:hAnsi="Times New Roman" w:cs="Times New Roman"/>
          <w:sz w:val="24"/>
          <w:lang w:val="es-ES"/>
        </w:rPr>
        <w:t>w</w:t>
      </w:r>
      <w:r w:rsidR="001F3941">
        <w:rPr>
          <w:rFonts w:ascii="Times New Roman" w:hAnsi="Times New Roman" w:cs="Times New Roman"/>
          <w:sz w:val="24"/>
          <w:lang w:val="es-ES"/>
        </w:rPr>
        <w:t>eb, sin embargo 6 de ellos</w:t>
      </w:r>
      <w:r w:rsidR="001F3941">
        <w:rPr>
          <w:rStyle w:val="FootnoteReference"/>
          <w:rFonts w:ascii="Times New Roman" w:hAnsi="Times New Roman" w:cs="Times New Roman"/>
          <w:sz w:val="24"/>
          <w:lang w:val="es-ES"/>
        </w:rPr>
        <w:footnoteReference w:id="1"/>
      </w:r>
      <w:r w:rsidR="001F3941">
        <w:rPr>
          <w:rFonts w:ascii="Times New Roman" w:hAnsi="Times New Roman" w:cs="Times New Roman"/>
          <w:sz w:val="24"/>
          <w:lang w:val="es-ES"/>
        </w:rPr>
        <w:t xml:space="preserve"> no pudieron ser analizados por la función </w:t>
      </w:r>
      <w:proofErr w:type="spellStart"/>
      <w:r w:rsidR="001F3941" w:rsidRPr="001F3941">
        <w:rPr>
          <w:rFonts w:ascii="Times New Roman" w:hAnsi="Times New Roman" w:cs="Times New Roman"/>
          <w:i/>
          <w:sz w:val="24"/>
          <w:lang w:val="es-ES"/>
        </w:rPr>
        <w:t>speech</w:t>
      </w:r>
      <w:r w:rsidR="001F3941">
        <w:rPr>
          <w:rFonts w:ascii="Times New Roman" w:hAnsi="Times New Roman" w:cs="Times New Roman"/>
          <w:i/>
          <w:sz w:val="24"/>
          <w:lang w:val="es-ES"/>
        </w:rPr>
        <w:t>_</w:t>
      </w:r>
      <w:r w:rsidR="001F3941" w:rsidRPr="001F3941">
        <w:rPr>
          <w:rFonts w:ascii="Times New Roman" w:hAnsi="Times New Roman" w:cs="Times New Roman"/>
          <w:i/>
          <w:sz w:val="24"/>
          <w:lang w:val="es-ES"/>
        </w:rPr>
        <w:t>build</w:t>
      </w:r>
      <w:proofErr w:type="spellEnd"/>
      <w:r w:rsidR="00975B1C">
        <w:rPr>
          <w:rFonts w:ascii="Times New Roman" w:hAnsi="Times New Roman" w:cs="Times New Roman"/>
          <w:i/>
          <w:sz w:val="24"/>
          <w:lang w:val="es-ES"/>
        </w:rPr>
        <w:t>()</w:t>
      </w:r>
      <w:r w:rsidR="001F3941" w:rsidRPr="001F3941">
        <w:rPr>
          <w:rFonts w:ascii="Times New Roman" w:hAnsi="Times New Roman" w:cs="Times New Roman"/>
          <w:i/>
          <w:sz w:val="24"/>
          <w:lang w:val="es-ES"/>
        </w:rPr>
        <w:t xml:space="preserve"> </w:t>
      </w:r>
      <w:r w:rsidR="001F3941">
        <w:rPr>
          <w:rFonts w:ascii="Times New Roman" w:hAnsi="Times New Roman" w:cs="Times New Roman"/>
          <w:sz w:val="24"/>
          <w:lang w:val="es-ES"/>
        </w:rPr>
        <w:t xml:space="preserve">del paquete </w:t>
      </w:r>
      <w:proofErr w:type="spellStart"/>
      <w:r w:rsidR="001F3941" w:rsidRPr="001F3941">
        <w:rPr>
          <w:rFonts w:ascii="Times New Roman" w:hAnsi="Times New Roman" w:cs="Times New Roman"/>
          <w:i/>
          <w:sz w:val="24"/>
          <w:lang w:val="es-ES"/>
        </w:rPr>
        <w:t>speech</w:t>
      </w:r>
      <w:proofErr w:type="spellEnd"/>
      <w:r w:rsidR="001F3941">
        <w:rPr>
          <w:rFonts w:ascii="Times New Roman" w:hAnsi="Times New Roman" w:cs="Times New Roman"/>
          <w:sz w:val="24"/>
          <w:lang w:val="es-ES"/>
        </w:rPr>
        <w:t>, por lo que se descartaron</w:t>
      </w:r>
      <w:r w:rsidR="00975B1C">
        <w:rPr>
          <w:rFonts w:ascii="Times New Roman" w:hAnsi="Times New Roman" w:cs="Times New Roman"/>
          <w:sz w:val="24"/>
          <w:lang w:val="es-ES"/>
        </w:rPr>
        <w:t xml:space="preserve">. Se trabajó con 84 diarios, contenidos en el archivo </w:t>
      </w:r>
      <w:proofErr w:type="spellStart"/>
      <w:r w:rsidR="00975B1C" w:rsidRPr="00975B1C">
        <w:rPr>
          <w:rFonts w:ascii="Times New Roman" w:hAnsi="Times New Roman" w:cs="Times New Roman"/>
          <w:i/>
          <w:sz w:val="24"/>
          <w:lang w:val="es-ES"/>
        </w:rPr>
        <w:t>DiariosCRR.rar</w:t>
      </w:r>
      <w:proofErr w:type="spellEnd"/>
      <w:r w:rsidR="00975B1C">
        <w:rPr>
          <w:rFonts w:ascii="Times New Roman" w:hAnsi="Times New Roman" w:cs="Times New Roman"/>
          <w:sz w:val="24"/>
          <w:lang w:val="es-ES"/>
        </w:rPr>
        <w:t>.</w:t>
      </w:r>
    </w:p>
    <w:p w:rsidR="00975B1C" w:rsidRDefault="00975B1C" w:rsidP="00D35CC6">
      <w:pPr>
        <w:jc w:val="both"/>
        <w:rPr>
          <w:rFonts w:ascii="Times New Roman" w:hAnsi="Times New Roman" w:cs="Times New Roman"/>
          <w:sz w:val="24"/>
          <w:lang w:val="es-ES"/>
        </w:rPr>
      </w:pPr>
      <w:r>
        <w:rPr>
          <w:rFonts w:ascii="Times New Roman" w:hAnsi="Times New Roman" w:cs="Times New Roman"/>
          <w:sz w:val="24"/>
          <w:lang w:val="es-ES"/>
        </w:rPr>
        <w:t>Antes de comenzar se cargaron una serie de librerías necesarias directa o indirectamente para el procesamiento y análisis de los diarios.</w:t>
      </w:r>
    </w:p>
    <w:p w:rsidR="00975B1C" w:rsidRDefault="00975B1C" w:rsidP="00975B1C">
      <w:pPr>
        <w:jc w:val="both"/>
        <w:rPr>
          <w:rFonts w:ascii="Times New Roman" w:hAnsi="Times New Roman" w:cs="Times New Roman"/>
          <w:sz w:val="24"/>
          <w:lang w:val="es-ES"/>
        </w:rPr>
      </w:pPr>
      <w:r>
        <w:rPr>
          <w:rFonts w:ascii="Times New Roman" w:hAnsi="Times New Roman" w:cs="Times New Roman"/>
          <w:sz w:val="24"/>
          <w:lang w:val="es-ES"/>
        </w:rPr>
        <w:t xml:space="preserve">Mediante la función </w:t>
      </w:r>
      <w:proofErr w:type="spellStart"/>
      <w:proofErr w:type="gramStart"/>
      <w:r w:rsidRPr="00975B1C">
        <w:rPr>
          <w:rFonts w:ascii="Times New Roman" w:hAnsi="Times New Roman" w:cs="Times New Roman"/>
          <w:i/>
          <w:sz w:val="24"/>
          <w:lang w:val="es-ES"/>
        </w:rPr>
        <w:t>setwd</w:t>
      </w:r>
      <w:proofErr w:type="spellEnd"/>
      <w:r w:rsidRPr="00975B1C">
        <w:rPr>
          <w:rFonts w:ascii="Times New Roman" w:hAnsi="Times New Roman" w:cs="Times New Roman"/>
          <w:i/>
          <w:sz w:val="24"/>
          <w:lang w:val="es-ES"/>
        </w:rPr>
        <w:t>(</w:t>
      </w:r>
      <w:proofErr w:type="gramEnd"/>
      <w:r w:rsidRPr="00975B1C">
        <w:rPr>
          <w:rFonts w:ascii="Times New Roman" w:hAnsi="Times New Roman" w:cs="Times New Roman"/>
          <w:i/>
          <w:sz w:val="24"/>
          <w:lang w:val="es-ES"/>
        </w:rPr>
        <w:t>)</w:t>
      </w:r>
      <w:r>
        <w:rPr>
          <w:rFonts w:ascii="Times New Roman" w:hAnsi="Times New Roman" w:cs="Times New Roman"/>
          <w:sz w:val="24"/>
          <w:lang w:val="es-ES"/>
        </w:rPr>
        <w:t xml:space="preserve"> se fijó la carpeta que contenía los materiales como directorio, para agilizar el procesamiento de los mismos. A través de </w:t>
      </w:r>
      <w:proofErr w:type="spellStart"/>
      <w:proofErr w:type="gramStart"/>
      <w:r w:rsidRPr="00975B1C">
        <w:rPr>
          <w:rFonts w:ascii="Times New Roman" w:hAnsi="Times New Roman" w:cs="Times New Roman"/>
          <w:i/>
          <w:sz w:val="24"/>
          <w:lang w:val="es-ES"/>
        </w:rPr>
        <w:t>list.files</w:t>
      </w:r>
      <w:proofErr w:type="spellEnd"/>
      <w:proofErr w:type="gramEnd"/>
      <w:r w:rsidR="00C34673">
        <w:rPr>
          <w:rFonts w:ascii="Times New Roman" w:hAnsi="Times New Roman" w:cs="Times New Roman"/>
          <w:i/>
          <w:sz w:val="24"/>
          <w:lang w:val="es-ES"/>
        </w:rPr>
        <w:t>()</w:t>
      </w:r>
      <w:r>
        <w:rPr>
          <w:rFonts w:ascii="Times New Roman" w:hAnsi="Times New Roman" w:cs="Times New Roman"/>
          <w:sz w:val="24"/>
          <w:lang w:val="es-ES"/>
        </w:rPr>
        <w:t xml:space="preserve">, del paquete </w:t>
      </w:r>
      <w:r w:rsidRPr="00975B1C">
        <w:rPr>
          <w:rFonts w:ascii="Times New Roman" w:hAnsi="Times New Roman" w:cs="Times New Roman"/>
          <w:i/>
          <w:sz w:val="24"/>
          <w:lang w:val="es-ES"/>
        </w:rPr>
        <w:t>base</w:t>
      </w:r>
      <w:r>
        <w:rPr>
          <w:rFonts w:ascii="Times New Roman" w:hAnsi="Times New Roman" w:cs="Times New Roman"/>
          <w:sz w:val="24"/>
          <w:lang w:val="es-ES"/>
        </w:rPr>
        <w:t xml:space="preserve"> se agruparon los documentos en un vector que luego fue convertido en un </w:t>
      </w:r>
      <w:proofErr w:type="spellStart"/>
      <w:r>
        <w:rPr>
          <w:rFonts w:ascii="Times New Roman" w:hAnsi="Times New Roman" w:cs="Times New Roman"/>
          <w:sz w:val="24"/>
          <w:lang w:val="es-ES"/>
        </w:rPr>
        <w:t>data.frame</w:t>
      </w:r>
      <w:proofErr w:type="spellEnd"/>
      <w:r>
        <w:rPr>
          <w:rFonts w:ascii="Times New Roman" w:hAnsi="Times New Roman" w:cs="Times New Roman"/>
          <w:sz w:val="24"/>
          <w:lang w:val="es-ES"/>
        </w:rPr>
        <w:t xml:space="preserve"> a través de la función </w:t>
      </w:r>
      <w:proofErr w:type="spellStart"/>
      <w:r w:rsidRPr="001F3941">
        <w:rPr>
          <w:rFonts w:ascii="Times New Roman" w:hAnsi="Times New Roman" w:cs="Times New Roman"/>
          <w:i/>
          <w:sz w:val="24"/>
          <w:lang w:val="es-ES"/>
        </w:rPr>
        <w:t>speech</w:t>
      </w:r>
      <w:r>
        <w:rPr>
          <w:rFonts w:ascii="Times New Roman" w:hAnsi="Times New Roman" w:cs="Times New Roman"/>
          <w:i/>
          <w:sz w:val="24"/>
          <w:lang w:val="es-ES"/>
        </w:rPr>
        <w:t>_</w:t>
      </w:r>
      <w:r w:rsidRPr="001F3941">
        <w:rPr>
          <w:rFonts w:ascii="Times New Roman" w:hAnsi="Times New Roman" w:cs="Times New Roman"/>
          <w:i/>
          <w:sz w:val="24"/>
          <w:lang w:val="es-ES"/>
        </w:rPr>
        <w:t>build</w:t>
      </w:r>
      <w:proofErr w:type="spellEnd"/>
      <w:r>
        <w:rPr>
          <w:rFonts w:ascii="Times New Roman" w:hAnsi="Times New Roman" w:cs="Times New Roman"/>
          <w:i/>
          <w:sz w:val="24"/>
          <w:lang w:val="es-ES"/>
        </w:rPr>
        <w:t>()</w:t>
      </w:r>
      <w:r>
        <w:rPr>
          <w:rFonts w:ascii="Times New Roman" w:hAnsi="Times New Roman" w:cs="Times New Roman"/>
          <w:sz w:val="24"/>
          <w:lang w:val="es-ES"/>
        </w:rPr>
        <w:t>.</w:t>
      </w:r>
    </w:p>
    <w:p w:rsidR="00975B1C" w:rsidRDefault="00975B1C" w:rsidP="00975B1C">
      <w:pPr>
        <w:jc w:val="both"/>
        <w:rPr>
          <w:rFonts w:ascii="Times New Roman" w:hAnsi="Times New Roman" w:cs="Times New Roman"/>
          <w:sz w:val="24"/>
          <w:lang w:val="es-ES"/>
        </w:rPr>
      </w:pPr>
      <w:r>
        <w:rPr>
          <w:rFonts w:ascii="Times New Roman" w:hAnsi="Times New Roman" w:cs="Times New Roman"/>
          <w:sz w:val="24"/>
          <w:lang w:val="es-ES"/>
        </w:rPr>
        <w:t xml:space="preserve">Para filtrar las intervenciones de legisladores/as de Cabildo Abierto (CA) se utilizó la función </w:t>
      </w:r>
      <w:proofErr w:type="spellStart"/>
      <w:r w:rsidRPr="00975B1C">
        <w:rPr>
          <w:rFonts w:ascii="Times New Roman" w:hAnsi="Times New Roman" w:cs="Times New Roman"/>
          <w:i/>
          <w:sz w:val="24"/>
          <w:lang w:val="es-ES"/>
        </w:rPr>
        <w:t>add_</w:t>
      </w:r>
      <w:proofErr w:type="gramStart"/>
      <w:r w:rsidRPr="00975B1C">
        <w:rPr>
          <w:rFonts w:ascii="Times New Roman" w:hAnsi="Times New Roman" w:cs="Times New Roman"/>
          <w:i/>
          <w:sz w:val="24"/>
          <w:lang w:val="es-ES"/>
        </w:rPr>
        <w:t>party</w:t>
      </w:r>
      <w:proofErr w:type="spellEnd"/>
      <w:r>
        <w:rPr>
          <w:rFonts w:ascii="Times New Roman" w:hAnsi="Times New Roman" w:cs="Times New Roman"/>
          <w:i/>
          <w:sz w:val="24"/>
          <w:lang w:val="es-ES"/>
        </w:rPr>
        <w:t>(</w:t>
      </w:r>
      <w:proofErr w:type="gramEnd"/>
      <w:r>
        <w:rPr>
          <w:rFonts w:ascii="Times New Roman" w:hAnsi="Times New Roman" w:cs="Times New Roman"/>
          <w:i/>
          <w:sz w:val="24"/>
          <w:lang w:val="es-ES"/>
        </w:rPr>
        <w:t>)</w:t>
      </w:r>
      <w:r>
        <w:rPr>
          <w:rFonts w:ascii="Times New Roman" w:hAnsi="Times New Roman" w:cs="Times New Roman"/>
          <w:sz w:val="24"/>
          <w:lang w:val="es-ES"/>
        </w:rPr>
        <w:t xml:space="preserve"> del paquete </w:t>
      </w:r>
      <w:r w:rsidRPr="00975B1C">
        <w:rPr>
          <w:rFonts w:ascii="Times New Roman" w:hAnsi="Times New Roman" w:cs="Times New Roman"/>
          <w:i/>
          <w:sz w:val="24"/>
          <w:lang w:val="es-ES"/>
        </w:rPr>
        <w:t>puy</w:t>
      </w:r>
      <w:r>
        <w:rPr>
          <w:rFonts w:ascii="Times New Roman" w:hAnsi="Times New Roman" w:cs="Times New Roman"/>
          <w:sz w:val="24"/>
          <w:lang w:val="es-ES"/>
        </w:rPr>
        <w:t xml:space="preserve"> y se establecieron dos criterios de segmentación: pertenencia a CA y 50 o más palabras por intervención, para descartar menciones breves, agradecimientos y otro tipo de intervenciones de carácter más protocolar y menos político. Se segmentó mediante la función </w:t>
      </w:r>
      <w:proofErr w:type="spellStart"/>
      <w:proofErr w:type="gramStart"/>
      <w:r w:rsidRPr="00975B1C">
        <w:rPr>
          <w:rFonts w:ascii="Times New Roman" w:hAnsi="Times New Roman" w:cs="Times New Roman"/>
          <w:i/>
          <w:sz w:val="24"/>
          <w:lang w:val="es-ES"/>
        </w:rPr>
        <w:t>subset</w:t>
      </w:r>
      <w:proofErr w:type="spellEnd"/>
      <w:r w:rsidRPr="00975B1C">
        <w:rPr>
          <w:rFonts w:ascii="Times New Roman" w:hAnsi="Times New Roman" w:cs="Times New Roman"/>
          <w:i/>
          <w:sz w:val="24"/>
          <w:lang w:val="es-ES"/>
        </w:rPr>
        <w:t>(</w:t>
      </w:r>
      <w:proofErr w:type="gramEnd"/>
      <w:r w:rsidRPr="00975B1C">
        <w:rPr>
          <w:rFonts w:ascii="Times New Roman" w:hAnsi="Times New Roman" w:cs="Times New Roman"/>
          <w:i/>
          <w:sz w:val="24"/>
          <w:lang w:val="es-ES"/>
        </w:rPr>
        <w:t>)</w:t>
      </w:r>
      <w:r>
        <w:rPr>
          <w:rFonts w:ascii="Times New Roman" w:hAnsi="Times New Roman" w:cs="Times New Roman"/>
          <w:sz w:val="24"/>
          <w:lang w:val="es-ES"/>
        </w:rPr>
        <w:t>.</w:t>
      </w:r>
    </w:p>
    <w:p w:rsidR="00975B1C" w:rsidRDefault="00975B1C" w:rsidP="00975B1C">
      <w:pPr>
        <w:jc w:val="both"/>
        <w:rPr>
          <w:rFonts w:ascii="Times New Roman" w:hAnsi="Times New Roman" w:cs="Times New Roman"/>
          <w:sz w:val="24"/>
          <w:lang w:val="es-ES"/>
        </w:rPr>
      </w:pPr>
      <w:r>
        <w:rPr>
          <w:rFonts w:ascii="Times New Roman" w:hAnsi="Times New Roman" w:cs="Times New Roman"/>
          <w:sz w:val="24"/>
          <w:lang w:val="es-ES"/>
        </w:rPr>
        <w:t xml:space="preserve">Se construyó un corpus con los textos de las intervenciones agrupadas por legislador/a, y </w:t>
      </w:r>
      <w:r w:rsidR="00D80D29">
        <w:rPr>
          <w:rFonts w:ascii="Times New Roman" w:hAnsi="Times New Roman" w:cs="Times New Roman"/>
          <w:sz w:val="24"/>
          <w:lang w:val="es-ES"/>
        </w:rPr>
        <w:t>luego se procedió a construir un DFM</w:t>
      </w:r>
      <w:r w:rsidR="00C34673">
        <w:rPr>
          <w:rFonts w:ascii="Times New Roman" w:hAnsi="Times New Roman" w:cs="Times New Roman"/>
          <w:sz w:val="24"/>
          <w:lang w:val="es-ES"/>
        </w:rPr>
        <w:t xml:space="preserve"> (</w:t>
      </w:r>
      <w:proofErr w:type="spellStart"/>
      <w:r w:rsidR="00C34673" w:rsidRPr="00C34673">
        <w:rPr>
          <w:rFonts w:ascii="Times New Roman" w:hAnsi="Times New Roman" w:cs="Times New Roman"/>
          <w:i/>
          <w:sz w:val="24"/>
          <w:lang w:val="es-ES"/>
        </w:rPr>
        <w:t>document-feature</w:t>
      </w:r>
      <w:proofErr w:type="spellEnd"/>
      <w:r w:rsidR="00C34673" w:rsidRPr="00C34673">
        <w:rPr>
          <w:rFonts w:ascii="Times New Roman" w:hAnsi="Times New Roman" w:cs="Times New Roman"/>
          <w:i/>
          <w:sz w:val="24"/>
          <w:lang w:val="es-ES"/>
        </w:rPr>
        <w:t xml:space="preserve"> </w:t>
      </w:r>
      <w:proofErr w:type="spellStart"/>
      <w:r w:rsidR="00C34673" w:rsidRPr="00C34673">
        <w:rPr>
          <w:rFonts w:ascii="Times New Roman" w:hAnsi="Times New Roman" w:cs="Times New Roman"/>
          <w:i/>
          <w:sz w:val="24"/>
          <w:lang w:val="es-ES"/>
        </w:rPr>
        <w:t>matrix</w:t>
      </w:r>
      <w:proofErr w:type="spellEnd"/>
      <w:r w:rsidR="00C34673">
        <w:rPr>
          <w:rFonts w:ascii="Times New Roman" w:hAnsi="Times New Roman" w:cs="Times New Roman"/>
          <w:sz w:val="24"/>
          <w:lang w:val="es-ES"/>
        </w:rPr>
        <w:t>)</w:t>
      </w:r>
      <w:r w:rsidR="00D80D29">
        <w:rPr>
          <w:rFonts w:ascii="Times New Roman" w:hAnsi="Times New Roman" w:cs="Times New Roman"/>
          <w:sz w:val="24"/>
          <w:lang w:val="es-ES"/>
        </w:rPr>
        <w:t xml:space="preserve">, limpiando </w:t>
      </w:r>
      <w:r>
        <w:rPr>
          <w:rFonts w:ascii="Times New Roman" w:hAnsi="Times New Roman" w:cs="Times New Roman"/>
          <w:sz w:val="24"/>
          <w:lang w:val="es-ES"/>
        </w:rPr>
        <w:t>el contenido removiendo números, puntuación y una serie de palabras de uso común en el español y en el ejercicio de la función legislativa</w:t>
      </w:r>
      <w:r w:rsidR="00D80D29">
        <w:rPr>
          <w:rFonts w:ascii="Times New Roman" w:hAnsi="Times New Roman" w:cs="Times New Roman"/>
          <w:sz w:val="24"/>
          <w:lang w:val="es-ES"/>
        </w:rPr>
        <w:t>. Esto último se realizó</w:t>
      </w:r>
      <w:r>
        <w:rPr>
          <w:rFonts w:ascii="Times New Roman" w:hAnsi="Times New Roman" w:cs="Times New Roman"/>
          <w:sz w:val="24"/>
          <w:lang w:val="es-ES"/>
        </w:rPr>
        <w:t xml:space="preserve"> mediante argumentos de la función </w:t>
      </w:r>
      <w:proofErr w:type="spellStart"/>
      <w:proofErr w:type="gramStart"/>
      <w:r w:rsidR="00D80D29" w:rsidRPr="00D80D29">
        <w:rPr>
          <w:rFonts w:ascii="Times New Roman" w:hAnsi="Times New Roman" w:cs="Times New Roman"/>
          <w:i/>
          <w:sz w:val="24"/>
          <w:lang w:val="es-ES"/>
        </w:rPr>
        <w:t>dfm</w:t>
      </w:r>
      <w:proofErr w:type="spellEnd"/>
      <w:r w:rsidR="00D80D29" w:rsidRPr="00D80D29">
        <w:rPr>
          <w:rFonts w:ascii="Times New Roman" w:hAnsi="Times New Roman" w:cs="Times New Roman"/>
          <w:i/>
          <w:sz w:val="24"/>
          <w:lang w:val="es-ES"/>
        </w:rPr>
        <w:t>(</w:t>
      </w:r>
      <w:proofErr w:type="gramEnd"/>
      <w:r w:rsidR="00D80D29" w:rsidRPr="00D80D29">
        <w:rPr>
          <w:rFonts w:ascii="Times New Roman" w:hAnsi="Times New Roman" w:cs="Times New Roman"/>
          <w:i/>
          <w:sz w:val="24"/>
          <w:lang w:val="es-ES"/>
        </w:rPr>
        <w:t>)</w:t>
      </w:r>
      <w:r w:rsidR="00D80D29">
        <w:rPr>
          <w:rFonts w:ascii="Times New Roman" w:hAnsi="Times New Roman" w:cs="Times New Roman"/>
          <w:sz w:val="24"/>
          <w:lang w:val="es-ES"/>
        </w:rPr>
        <w:t xml:space="preserve"> del paquete </w:t>
      </w:r>
      <w:proofErr w:type="spellStart"/>
      <w:r w:rsidR="00D80D29" w:rsidRPr="00D80D29">
        <w:rPr>
          <w:rFonts w:ascii="Times New Roman" w:hAnsi="Times New Roman" w:cs="Times New Roman"/>
          <w:i/>
          <w:sz w:val="24"/>
          <w:lang w:val="es-ES"/>
        </w:rPr>
        <w:t>quanteda</w:t>
      </w:r>
      <w:proofErr w:type="spellEnd"/>
      <w:r w:rsidR="00D80D29">
        <w:rPr>
          <w:rFonts w:ascii="Times New Roman" w:hAnsi="Times New Roman" w:cs="Times New Roman"/>
          <w:sz w:val="24"/>
          <w:lang w:val="es-ES"/>
        </w:rPr>
        <w:t>, removiendo las</w:t>
      </w:r>
      <w:r w:rsidR="00D80D29" w:rsidRPr="00D80D29">
        <w:rPr>
          <w:lang w:val="es-ES"/>
        </w:rPr>
        <w:t xml:space="preserve"> </w:t>
      </w:r>
      <w:proofErr w:type="spellStart"/>
      <w:r w:rsidR="00D80D29" w:rsidRPr="00D80D29">
        <w:rPr>
          <w:rFonts w:ascii="Times New Roman" w:hAnsi="Times New Roman" w:cs="Times New Roman"/>
          <w:i/>
          <w:sz w:val="24"/>
          <w:lang w:val="es-ES"/>
        </w:rPr>
        <w:t>stopwords</w:t>
      </w:r>
      <w:proofErr w:type="spellEnd"/>
      <w:r w:rsidR="00D80D29">
        <w:rPr>
          <w:rFonts w:ascii="Times New Roman" w:hAnsi="Times New Roman" w:cs="Times New Roman"/>
          <w:sz w:val="24"/>
          <w:lang w:val="es-ES"/>
        </w:rPr>
        <w:t xml:space="preserve"> del español y un vector de palabras que incorporó nuevos elementos al documento </w:t>
      </w:r>
      <w:proofErr w:type="spellStart"/>
      <w:r w:rsidR="00D80D29" w:rsidRPr="00D80D29">
        <w:rPr>
          <w:rFonts w:ascii="Times New Roman" w:hAnsi="Times New Roman" w:cs="Times New Roman"/>
          <w:i/>
          <w:sz w:val="24"/>
          <w:lang w:val="es-ES"/>
        </w:rPr>
        <w:t>stopes.cvs</w:t>
      </w:r>
      <w:proofErr w:type="spellEnd"/>
      <w:r w:rsidR="00D80D29">
        <w:rPr>
          <w:rFonts w:ascii="Times New Roman" w:hAnsi="Times New Roman" w:cs="Times New Roman"/>
          <w:sz w:val="24"/>
          <w:lang w:val="es-ES"/>
        </w:rPr>
        <w:t xml:space="preserve"> con el que se trabajó en clase. Este nuevo documento se denominó </w:t>
      </w:r>
      <w:proofErr w:type="spellStart"/>
      <w:r w:rsidR="00D80D29" w:rsidRPr="00D80D29">
        <w:rPr>
          <w:rFonts w:ascii="Times New Roman" w:hAnsi="Times New Roman" w:cs="Times New Roman"/>
          <w:i/>
          <w:sz w:val="24"/>
          <w:lang w:val="es-ES"/>
        </w:rPr>
        <w:t>palabras.cvs</w:t>
      </w:r>
      <w:proofErr w:type="spellEnd"/>
      <w:r w:rsidR="00D80D29">
        <w:rPr>
          <w:rFonts w:ascii="Times New Roman" w:hAnsi="Times New Roman" w:cs="Times New Roman"/>
          <w:sz w:val="24"/>
          <w:lang w:val="es-ES"/>
        </w:rPr>
        <w:t>.</w:t>
      </w:r>
    </w:p>
    <w:p w:rsidR="00D80D29" w:rsidRDefault="00D80D29" w:rsidP="00975B1C">
      <w:pPr>
        <w:jc w:val="both"/>
        <w:rPr>
          <w:rFonts w:ascii="Times New Roman" w:hAnsi="Times New Roman" w:cs="Times New Roman"/>
          <w:sz w:val="24"/>
          <w:lang w:val="es-ES"/>
        </w:rPr>
      </w:pPr>
      <w:r>
        <w:rPr>
          <w:rFonts w:ascii="Times New Roman" w:hAnsi="Times New Roman" w:cs="Times New Roman"/>
          <w:sz w:val="24"/>
          <w:lang w:val="es-ES"/>
        </w:rPr>
        <w:t xml:space="preserve">Con el DFM construido (bajo el nombre </w:t>
      </w:r>
      <w:proofErr w:type="spellStart"/>
      <w:r w:rsidRPr="00D80D29">
        <w:rPr>
          <w:rFonts w:ascii="Times New Roman" w:hAnsi="Times New Roman" w:cs="Times New Roman"/>
          <w:i/>
          <w:sz w:val="24"/>
          <w:lang w:val="es-ES"/>
        </w:rPr>
        <w:t>dip_dfm</w:t>
      </w:r>
      <w:proofErr w:type="spellEnd"/>
      <w:r>
        <w:rPr>
          <w:rFonts w:ascii="Times New Roman" w:hAnsi="Times New Roman" w:cs="Times New Roman"/>
          <w:sz w:val="24"/>
          <w:lang w:val="es-ES"/>
        </w:rPr>
        <w:t>), se procedió al análisis en tres dimensiones:</w:t>
      </w:r>
    </w:p>
    <w:p w:rsidR="00D80D29" w:rsidRDefault="00D80D29" w:rsidP="00D80D29">
      <w:pPr>
        <w:pStyle w:val="ListParagraph"/>
        <w:numPr>
          <w:ilvl w:val="0"/>
          <w:numId w:val="1"/>
        </w:numPr>
        <w:jc w:val="both"/>
        <w:rPr>
          <w:rFonts w:ascii="Times New Roman" w:hAnsi="Times New Roman" w:cs="Times New Roman"/>
          <w:sz w:val="24"/>
          <w:lang w:val="es-ES"/>
        </w:rPr>
      </w:pPr>
      <w:r>
        <w:rPr>
          <w:rFonts w:ascii="Times New Roman" w:hAnsi="Times New Roman" w:cs="Times New Roman"/>
          <w:sz w:val="24"/>
          <w:lang w:val="es-ES"/>
        </w:rPr>
        <w:t>Palabras más utilizadas por los legisladores y legisladoras en sus intervenciones en las sesiones de la Cámara de Representantes.</w:t>
      </w:r>
    </w:p>
    <w:p w:rsidR="00D80D29" w:rsidRDefault="00D80D29" w:rsidP="00D80D29">
      <w:pPr>
        <w:pStyle w:val="ListParagraph"/>
        <w:numPr>
          <w:ilvl w:val="0"/>
          <w:numId w:val="1"/>
        </w:numPr>
        <w:jc w:val="both"/>
        <w:rPr>
          <w:rFonts w:ascii="Times New Roman" w:hAnsi="Times New Roman" w:cs="Times New Roman"/>
          <w:sz w:val="24"/>
          <w:lang w:val="es-ES"/>
        </w:rPr>
      </w:pPr>
      <w:r>
        <w:rPr>
          <w:rFonts w:ascii="Times New Roman" w:hAnsi="Times New Roman" w:cs="Times New Roman"/>
          <w:sz w:val="24"/>
          <w:lang w:val="es-ES"/>
        </w:rPr>
        <w:t xml:space="preserve">Asociación de palabras con los términos </w:t>
      </w:r>
      <w:r w:rsidRPr="00D80D29">
        <w:rPr>
          <w:rFonts w:ascii="Times New Roman" w:hAnsi="Times New Roman" w:cs="Times New Roman"/>
          <w:sz w:val="24"/>
          <w:lang w:val="es-ES"/>
        </w:rPr>
        <w:t>“</w:t>
      </w:r>
      <w:r>
        <w:rPr>
          <w:rFonts w:ascii="Times New Roman" w:hAnsi="Times New Roman" w:cs="Times New Roman"/>
          <w:sz w:val="24"/>
          <w:lang w:val="es-ES"/>
        </w:rPr>
        <w:t>nación</w:t>
      </w:r>
      <w:r w:rsidRPr="00D80D29">
        <w:rPr>
          <w:rFonts w:ascii="Times New Roman" w:hAnsi="Times New Roman" w:cs="Times New Roman"/>
          <w:sz w:val="24"/>
          <w:lang w:val="es-ES"/>
        </w:rPr>
        <w:t>”</w:t>
      </w:r>
      <w:r>
        <w:rPr>
          <w:rFonts w:ascii="Times New Roman" w:hAnsi="Times New Roman" w:cs="Times New Roman"/>
          <w:sz w:val="24"/>
          <w:lang w:val="es-ES"/>
        </w:rPr>
        <w:t xml:space="preserve"> y </w:t>
      </w:r>
      <w:r w:rsidRPr="00D80D29">
        <w:rPr>
          <w:rFonts w:ascii="Times New Roman" w:hAnsi="Times New Roman" w:cs="Times New Roman"/>
          <w:sz w:val="24"/>
          <w:lang w:val="es-ES"/>
        </w:rPr>
        <w:t>“</w:t>
      </w:r>
      <w:r>
        <w:rPr>
          <w:rFonts w:ascii="Times New Roman" w:hAnsi="Times New Roman" w:cs="Times New Roman"/>
          <w:sz w:val="24"/>
          <w:lang w:val="es-ES"/>
        </w:rPr>
        <w:t>economía</w:t>
      </w:r>
      <w:r w:rsidRPr="00D80D29">
        <w:rPr>
          <w:rFonts w:ascii="Times New Roman" w:hAnsi="Times New Roman" w:cs="Times New Roman"/>
          <w:sz w:val="24"/>
          <w:lang w:val="es-ES"/>
        </w:rPr>
        <w:t>”</w:t>
      </w:r>
      <w:r>
        <w:rPr>
          <w:rFonts w:ascii="Times New Roman" w:hAnsi="Times New Roman" w:cs="Times New Roman"/>
          <w:sz w:val="24"/>
          <w:lang w:val="es-ES"/>
        </w:rPr>
        <w:t>.</w:t>
      </w:r>
    </w:p>
    <w:p w:rsidR="00D80D29" w:rsidRDefault="00D80D29" w:rsidP="00D80D29">
      <w:pPr>
        <w:pStyle w:val="ListParagraph"/>
        <w:numPr>
          <w:ilvl w:val="0"/>
          <w:numId w:val="1"/>
        </w:numPr>
        <w:jc w:val="both"/>
        <w:rPr>
          <w:rFonts w:ascii="Times New Roman" w:hAnsi="Times New Roman" w:cs="Times New Roman"/>
          <w:sz w:val="24"/>
          <w:lang w:val="es-ES"/>
        </w:rPr>
      </w:pPr>
      <w:r>
        <w:rPr>
          <w:rFonts w:ascii="Times New Roman" w:hAnsi="Times New Roman" w:cs="Times New Roman"/>
          <w:sz w:val="24"/>
          <w:lang w:val="es-ES"/>
        </w:rPr>
        <w:t>Análisis de sentimientos en las intervenciones, permitiendo comparar entre legisladores/as de CA.</w:t>
      </w:r>
    </w:p>
    <w:p w:rsidR="00D80D29" w:rsidRDefault="00D80D29">
      <w:pPr>
        <w:rPr>
          <w:rFonts w:ascii="Times New Roman" w:hAnsi="Times New Roman" w:cs="Times New Roman"/>
          <w:sz w:val="24"/>
          <w:lang w:val="es-ES"/>
        </w:rPr>
      </w:pPr>
      <w:r>
        <w:rPr>
          <w:rFonts w:ascii="Times New Roman" w:hAnsi="Times New Roman" w:cs="Times New Roman"/>
          <w:sz w:val="24"/>
          <w:lang w:val="es-ES"/>
        </w:rPr>
        <w:br w:type="page"/>
      </w:r>
    </w:p>
    <w:p w:rsidR="00D80D29" w:rsidRDefault="00D80D29" w:rsidP="00D80D29">
      <w:pPr>
        <w:jc w:val="both"/>
        <w:rPr>
          <w:rFonts w:ascii="Times New Roman" w:hAnsi="Times New Roman" w:cs="Times New Roman"/>
          <w:b/>
          <w:sz w:val="24"/>
          <w:lang w:val="es-ES"/>
        </w:rPr>
      </w:pPr>
      <w:r>
        <w:rPr>
          <w:rFonts w:ascii="Times New Roman" w:hAnsi="Times New Roman" w:cs="Times New Roman"/>
          <w:b/>
          <w:sz w:val="24"/>
          <w:lang w:val="es-ES"/>
        </w:rPr>
        <w:lastRenderedPageBreak/>
        <w:t>Palabras más utilizadas</w:t>
      </w:r>
    </w:p>
    <w:p w:rsidR="00D80D29" w:rsidRDefault="00D80D29" w:rsidP="00D80D29">
      <w:pPr>
        <w:jc w:val="both"/>
        <w:rPr>
          <w:rFonts w:ascii="Times New Roman" w:hAnsi="Times New Roman" w:cs="Times New Roman"/>
          <w:sz w:val="24"/>
          <w:lang w:val="es-ES"/>
        </w:rPr>
      </w:pPr>
      <w:r>
        <w:rPr>
          <w:rFonts w:ascii="Times New Roman" w:hAnsi="Times New Roman" w:cs="Times New Roman"/>
          <w:sz w:val="24"/>
          <w:lang w:val="es-ES"/>
        </w:rPr>
        <w:t xml:space="preserve">Mediante el uso de funciones del paquete </w:t>
      </w:r>
      <w:proofErr w:type="spellStart"/>
      <w:proofErr w:type="gramStart"/>
      <w:r w:rsidRPr="00D80D29">
        <w:rPr>
          <w:rFonts w:ascii="Times New Roman" w:hAnsi="Times New Roman" w:cs="Times New Roman"/>
          <w:i/>
          <w:sz w:val="24"/>
          <w:lang w:val="es-ES"/>
        </w:rPr>
        <w:t>quanteda.textplots</w:t>
      </w:r>
      <w:proofErr w:type="spellEnd"/>
      <w:proofErr w:type="gramEnd"/>
      <w:r>
        <w:rPr>
          <w:rFonts w:ascii="Times New Roman" w:hAnsi="Times New Roman" w:cs="Times New Roman"/>
          <w:sz w:val="24"/>
          <w:lang w:val="es-ES"/>
        </w:rPr>
        <w:t xml:space="preserve"> y utilizando </w:t>
      </w:r>
      <w:proofErr w:type="spellStart"/>
      <w:r w:rsidRPr="00D80D29">
        <w:rPr>
          <w:rFonts w:ascii="Times New Roman" w:hAnsi="Times New Roman" w:cs="Times New Roman"/>
          <w:i/>
          <w:sz w:val="24"/>
          <w:lang w:val="es-ES"/>
        </w:rPr>
        <w:t>ggplot</w:t>
      </w:r>
      <w:proofErr w:type="spellEnd"/>
      <w:r>
        <w:rPr>
          <w:rFonts w:ascii="Times New Roman" w:hAnsi="Times New Roman" w:cs="Times New Roman"/>
          <w:sz w:val="24"/>
          <w:lang w:val="es-ES"/>
        </w:rPr>
        <w:t xml:space="preserve"> para graficar se pudieron elaborar una nube de palabras con los términos más usados por los legisladores/as de CA así como graficar las treinta palabras más utilizadas.</w:t>
      </w:r>
    </w:p>
    <w:p w:rsidR="00D80D29" w:rsidRDefault="00E50756" w:rsidP="00D80D29">
      <w:pPr>
        <w:jc w:val="both"/>
        <w:rPr>
          <w:rFonts w:ascii="Times New Roman" w:hAnsi="Times New Roman" w:cs="Times New Roman"/>
          <w:sz w:val="24"/>
          <w:lang w:val="es-ES"/>
        </w:rPr>
      </w:pPr>
      <w:r>
        <w:rPr>
          <w:rFonts w:ascii="Times New Roman" w:hAnsi="Times New Roman" w:cs="Times New Roman"/>
          <w:sz w:val="24"/>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2pt;height:272.8pt">
            <v:imagedata r:id="rId8" o:title="PalabrasCA"/>
          </v:shape>
        </w:pict>
      </w:r>
      <w:r>
        <w:rPr>
          <w:rFonts w:ascii="Times New Roman" w:hAnsi="Times New Roman" w:cs="Times New Roman"/>
          <w:sz w:val="24"/>
          <w:lang w:val="es-ES"/>
        </w:rPr>
        <w:pict>
          <v:shape id="_x0000_i1026" type="#_x0000_t75" style="width:441.2pt;height:272.8pt">
            <v:imagedata r:id="rId9" o:title="Top30Palabras"/>
          </v:shape>
        </w:pict>
      </w:r>
    </w:p>
    <w:p w:rsidR="00CF1A7F" w:rsidRDefault="00CF1A7F" w:rsidP="00CF1A7F">
      <w:pPr>
        <w:jc w:val="both"/>
        <w:rPr>
          <w:rFonts w:ascii="Times New Roman" w:hAnsi="Times New Roman" w:cs="Times New Roman"/>
          <w:sz w:val="24"/>
          <w:lang w:val="es-ES"/>
        </w:rPr>
      </w:pPr>
      <w:r>
        <w:rPr>
          <w:rFonts w:ascii="Times New Roman" w:hAnsi="Times New Roman" w:cs="Times New Roman"/>
          <w:sz w:val="24"/>
          <w:lang w:val="es-ES"/>
        </w:rPr>
        <w:lastRenderedPageBreak/>
        <w:t xml:space="preserve">Aunque podría haberse limpiado mejor el texto para evitar la aparición de palabras como nombres (Silvana) o días de la semana (martes, miércoles), de todos </w:t>
      </w:r>
      <w:proofErr w:type="gramStart"/>
      <w:r>
        <w:rPr>
          <w:rFonts w:ascii="Times New Roman" w:hAnsi="Times New Roman" w:cs="Times New Roman"/>
          <w:sz w:val="24"/>
          <w:lang w:val="es-ES"/>
        </w:rPr>
        <w:t>modos</w:t>
      </w:r>
      <w:proofErr w:type="gramEnd"/>
      <w:r>
        <w:rPr>
          <w:rFonts w:ascii="Times New Roman" w:hAnsi="Times New Roman" w:cs="Times New Roman"/>
          <w:sz w:val="24"/>
          <w:lang w:val="es-ES"/>
        </w:rPr>
        <w:t xml:space="preserve"> las palabras que aparecen con mayor fuerza parecen centrarse en la situación sanitaria (situación, salud, vida, pandemia) e indicar un discurso que exalta a la nación (país, nacional, Uruguay) algo que se alinea con los discursos del partido en proceso de campaña política y también en intervenciones en prensa.</w:t>
      </w:r>
    </w:p>
    <w:p w:rsidR="00CF1A7F" w:rsidRDefault="00CF1A7F" w:rsidP="00D80D29">
      <w:pPr>
        <w:jc w:val="both"/>
        <w:rPr>
          <w:rFonts w:ascii="Times New Roman" w:hAnsi="Times New Roman" w:cs="Times New Roman"/>
          <w:sz w:val="24"/>
          <w:lang w:val="es-ES"/>
        </w:rPr>
      </w:pPr>
      <w:r>
        <w:rPr>
          <w:rFonts w:ascii="Times New Roman" w:hAnsi="Times New Roman" w:cs="Times New Roman"/>
          <w:sz w:val="24"/>
          <w:lang w:val="es-ES"/>
        </w:rPr>
        <w:t>Se pueden intuir, además y en menor medida, preocupaciones en torno a las juventudes, la educación y el trabajo.</w:t>
      </w:r>
    </w:p>
    <w:p w:rsidR="00CF1A7F" w:rsidRDefault="00CF1A7F" w:rsidP="00D80D29">
      <w:pPr>
        <w:jc w:val="both"/>
        <w:rPr>
          <w:rFonts w:ascii="Times New Roman" w:hAnsi="Times New Roman" w:cs="Times New Roman"/>
          <w:sz w:val="24"/>
          <w:lang w:val="es-ES"/>
        </w:rPr>
      </w:pPr>
    </w:p>
    <w:p w:rsidR="00CF1A7F" w:rsidRDefault="00CF1A7F" w:rsidP="00D80D29">
      <w:pPr>
        <w:jc w:val="both"/>
        <w:rPr>
          <w:rFonts w:ascii="Times New Roman" w:hAnsi="Times New Roman" w:cs="Times New Roman"/>
          <w:b/>
          <w:sz w:val="24"/>
          <w:lang w:val="es-ES"/>
        </w:rPr>
      </w:pPr>
      <w:r>
        <w:rPr>
          <w:rFonts w:ascii="Times New Roman" w:hAnsi="Times New Roman" w:cs="Times New Roman"/>
          <w:b/>
          <w:sz w:val="24"/>
          <w:lang w:val="es-ES"/>
        </w:rPr>
        <w:t>Asociación de palabras</w:t>
      </w:r>
    </w:p>
    <w:p w:rsidR="00CF1A7F" w:rsidRDefault="00CF1A7F" w:rsidP="00D80D29">
      <w:pPr>
        <w:jc w:val="both"/>
        <w:rPr>
          <w:rFonts w:ascii="Times New Roman" w:hAnsi="Times New Roman" w:cs="Times New Roman"/>
          <w:sz w:val="24"/>
          <w:lang w:val="es-ES"/>
        </w:rPr>
      </w:pPr>
      <w:r>
        <w:rPr>
          <w:rFonts w:ascii="Times New Roman" w:hAnsi="Times New Roman" w:cs="Times New Roman"/>
          <w:sz w:val="24"/>
          <w:lang w:val="es-ES"/>
        </w:rPr>
        <w:t xml:space="preserve">Se trabajó con la función </w:t>
      </w:r>
      <w:proofErr w:type="spellStart"/>
      <w:r w:rsidRPr="00CF1A7F">
        <w:rPr>
          <w:rFonts w:ascii="Times New Roman" w:hAnsi="Times New Roman" w:cs="Times New Roman"/>
          <w:i/>
          <w:sz w:val="24"/>
          <w:lang w:val="es-ES"/>
        </w:rPr>
        <w:t>textstat_</w:t>
      </w:r>
      <w:proofErr w:type="gramStart"/>
      <w:r w:rsidRPr="00CF1A7F">
        <w:rPr>
          <w:rFonts w:ascii="Times New Roman" w:hAnsi="Times New Roman" w:cs="Times New Roman"/>
          <w:i/>
          <w:sz w:val="24"/>
          <w:lang w:val="es-ES"/>
        </w:rPr>
        <w:t>simil</w:t>
      </w:r>
      <w:proofErr w:type="spellEnd"/>
      <w:r w:rsidR="00C34673">
        <w:rPr>
          <w:rFonts w:ascii="Times New Roman" w:hAnsi="Times New Roman" w:cs="Times New Roman"/>
          <w:i/>
          <w:sz w:val="24"/>
          <w:lang w:val="es-ES"/>
        </w:rPr>
        <w:t>(</w:t>
      </w:r>
      <w:proofErr w:type="gramEnd"/>
      <w:r w:rsidR="00C34673">
        <w:rPr>
          <w:rFonts w:ascii="Times New Roman" w:hAnsi="Times New Roman" w:cs="Times New Roman"/>
          <w:i/>
          <w:sz w:val="24"/>
          <w:lang w:val="es-ES"/>
        </w:rPr>
        <w:t>)</w:t>
      </w:r>
      <w:r>
        <w:rPr>
          <w:rFonts w:ascii="Times New Roman" w:hAnsi="Times New Roman" w:cs="Times New Roman"/>
          <w:sz w:val="24"/>
          <w:lang w:val="es-ES"/>
        </w:rPr>
        <w:t xml:space="preserve"> del paquete </w:t>
      </w:r>
      <w:proofErr w:type="spellStart"/>
      <w:r w:rsidRPr="00CF1A7F">
        <w:rPr>
          <w:rFonts w:ascii="Times New Roman" w:hAnsi="Times New Roman" w:cs="Times New Roman"/>
          <w:i/>
          <w:sz w:val="24"/>
          <w:lang w:val="es-ES"/>
        </w:rPr>
        <w:t>quanteda.textstats</w:t>
      </w:r>
      <w:proofErr w:type="spellEnd"/>
      <w:r>
        <w:rPr>
          <w:rFonts w:ascii="Times New Roman" w:hAnsi="Times New Roman" w:cs="Times New Roman"/>
          <w:sz w:val="24"/>
          <w:lang w:val="es-ES"/>
        </w:rPr>
        <w:t xml:space="preserve"> para el análisis de asociación de palabras, y se partió de un concepto ligado a varios de los más utilizados (nación) y otro de preocupación habitual en la agenda política (economía).</w:t>
      </w:r>
    </w:p>
    <w:p w:rsidR="00CF1A7F" w:rsidRDefault="00CF1A7F" w:rsidP="00D80D29">
      <w:pPr>
        <w:jc w:val="both"/>
        <w:rPr>
          <w:rFonts w:ascii="Times New Roman" w:hAnsi="Times New Roman" w:cs="Times New Roman"/>
          <w:sz w:val="24"/>
          <w:lang w:val="es-ES"/>
        </w:rPr>
      </w:pPr>
      <w:r>
        <w:rPr>
          <w:rFonts w:ascii="Times New Roman" w:hAnsi="Times New Roman" w:cs="Times New Roman"/>
          <w:sz w:val="24"/>
          <w:lang w:val="es-ES"/>
        </w:rPr>
        <w:t xml:space="preserve">Para ambos casos, y teniendo en cuenta que la función </w:t>
      </w:r>
      <w:proofErr w:type="spellStart"/>
      <w:r w:rsidRPr="00C34673">
        <w:rPr>
          <w:rFonts w:ascii="Times New Roman" w:hAnsi="Times New Roman" w:cs="Times New Roman"/>
          <w:i/>
          <w:sz w:val="24"/>
          <w:lang w:val="es-ES"/>
        </w:rPr>
        <w:t>textstat_</w:t>
      </w:r>
      <w:proofErr w:type="gramStart"/>
      <w:r w:rsidRPr="00C34673">
        <w:rPr>
          <w:rFonts w:ascii="Times New Roman" w:hAnsi="Times New Roman" w:cs="Times New Roman"/>
          <w:i/>
          <w:sz w:val="24"/>
          <w:lang w:val="es-ES"/>
        </w:rPr>
        <w:t>simil</w:t>
      </w:r>
      <w:proofErr w:type="spellEnd"/>
      <w:r w:rsidR="00C34673" w:rsidRPr="00C34673">
        <w:rPr>
          <w:rFonts w:ascii="Times New Roman" w:hAnsi="Times New Roman" w:cs="Times New Roman"/>
          <w:i/>
          <w:sz w:val="24"/>
          <w:lang w:val="es-ES"/>
        </w:rPr>
        <w:t>(</w:t>
      </w:r>
      <w:proofErr w:type="gramEnd"/>
      <w:r w:rsidR="00C34673" w:rsidRPr="00C34673">
        <w:rPr>
          <w:rFonts w:ascii="Times New Roman" w:hAnsi="Times New Roman" w:cs="Times New Roman"/>
          <w:i/>
          <w:sz w:val="24"/>
          <w:lang w:val="es-ES"/>
        </w:rPr>
        <w:t>)</w:t>
      </w:r>
      <w:r>
        <w:rPr>
          <w:rFonts w:ascii="Times New Roman" w:hAnsi="Times New Roman" w:cs="Times New Roman"/>
          <w:sz w:val="24"/>
          <w:lang w:val="es-ES"/>
        </w:rPr>
        <w:t xml:space="preserve"> arroja más resultados de los pedidos cuando hay palabras que comparten lugar en el ranking de términos más utilizados, solo se trabajó con las 10 palabras más vinculadas a cada término. En el caso de nación, esto se reflejó efectivamente en una lista de 10 palabras, mientras que para economía el número ascendió a 23, con la mayoría de las palabras compartiendo segundo o tercer lugar de mayor relación.</w:t>
      </w:r>
    </w:p>
    <w:p w:rsidR="00CF1A7F" w:rsidRDefault="00E50756" w:rsidP="00D80D29">
      <w:pPr>
        <w:jc w:val="both"/>
        <w:rPr>
          <w:rFonts w:ascii="Times New Roman" w:hAnsi="Times New Roman" w:cs="Times New Roman"/>
          <w:sz w:val="24"/>
          <w:lang w:val="es-ES"/>
        </w:rPr>
      </w:pPr>
      <w:r>
        <w:rPr>
          <w:rFonts w:ascii="Times New Roman" w:hAnsi="Times New Roman" w:cs="Times New Roman"/>
          <w:sz w:val="24"/>
          <w:lang w:val="es-ES"/>
        </w:rPr>
        <w:pict>
          <v:shape id="_x0000_i1027" type="#_x0000_t75" style="width:441.2pt;height:272.8pt">
            <v:imagedata r:id="rId10" o:title="Top10Nación"/>
          </v:shape>
        </w:pict>
      </w:r>
    </w:p>
    <w:p w:rsidR="00CF1A7F" w:rsidRDefault="00CF1A7F" w:rsidP="00D80D29">
      <w:pPr>
        <w:jc w:val="both"/>
        <w:rPr>
          <w:rFonts w:ascii="Times New Roman" w:hAnsi="Times New Roman" w:cs="Times New Roman"/>
          <w:sz w:val="24"/>
          <w:lang w:val="es-ES"/>
        </w:rPr>
      </w:pPr>
      <w:r>
        <w:rPr>
          <w:rFonts w:ascii="Times New Roman" w:hAnsi="Times New Roman" w:cs="Times New Roman"/>
          <w:sz w:val="24"/>
          <w:lang w:val="es-ES"/>
        </w:rPr>
        <w:t xml:space="preserve">En el caso de </w:t>
      </w:r>
      <w:r w:rsidR="00C34673" w:rsidRPr="00C34673">
        <w:rPr>
          <w:rFonts w:ascii="Times New Roman" w:hAnsi="Times New Roman" w:cs="Times New Roman"/>
          <w:sz w:val="24"/>
          <w:lang w:val="es-ES"/>
        </w:rPr>
        <w:t>“</w:t>
      </w:r>
      <w:r w:rsidR="00C34673">
        <w:rPr>
          <w:rFonts w:ascii="Times New Roman" w:hAnsi="Times New Roman" w:cs="Times New Roman"/>
          <w:sz w:val="24"/>
          <w:lang w:val="es-ES"/>
        </w:rPr>
        <w:t>nación</w:t>
      </w:r>
      <w:r w:rsidR="00C34673" w:rsidRPr="00C34673">
        <w:rPr>
          <w:rFonts w:ascii="Times New Roman" w:hAnsi="Times New Roman" w:cs="Times New Roman"/>
          <w:sz w:val="24"/>
          <w:lang w:val="es-ES"/>
        </w:rPr>
        <w:t>”</w:t>
      </w:r>
      <w:r>
        <w:rPr>
          <w:rFonts w:ascii="Times New Roman" w:hAnsi="Times New Roman" w:cs="Times New Roman"/>
          <w:sz w:val="24"/>
          <w:lang w:val="es-ES"/>
        </w:rPr>
        <w:t>, la figura de padre aparece en primer lugar, en coincidencia con el discurso paternalista y que apela a la familia tradicional, e incluso a la idea de orden (</w:t>
      </w:r>
      <w:r w:rsidRPr="00CF1A7F">
        <w:rPr>
          <w:rFonts w:ascii="Times New Roman" w:hAnsi="Times New Roman" w:cs="Times New Roman"/>
          <w:i/>
          <w:sz w:val="24"/>
          <w:lang w:val="es-ES"/>
        </w:rPr>
        <w:t xml:space="preserve">“se </w:t>
      </w:r>
      <w:r w:rsidRPr="00CF1A7F">
        <w:rPr>
          <w:rFonts w:ascii="Times New Roman" w:hAnsi="Times New Roman" w:cs="Times New Roman"/>
          <w:i/>
          <w:sz w:val="24"/>
          <w:lang w:val="es-ES"/>
        </w:rPr>
        <w:lastRenderedPageBreak/>
        <w:t>acabó el recreo”</w:t>
      </w:r>
      <w:r>
        <w:rPr>
          <w:rFonts w:ascii="Times New Roman" w:hAnsi="Times New Roman" w:cs="Times New Roman"/>
          <w:sz w:val="24"/>
          <w:lang w:val="es-ES"/>
        </w:rPr>
        <w:t>) que ha sido parte del discurso cabildante. Hay también algunas palabras que podrían vincularse más directa (flota) o indirectamente (setenta) al lenguaje militar y al pasado reciente, tópicos que han sido clave en las intervenciones de CA, en particular en declaraciones de prensa de su líder Guido Manini Ríos.</w:t>
      </w:r>
    </w:p>
    <w:p w:rsidR="00CF1A7F" w:rsidRDefault="00CF1A7F" w:rsidP="00D80D29">
      <w:pPr>
        <w:jc w:val="both"/>
        <w:rPr>
          <w:rFonts w:ascii="Times New Roman" w:hAnsi="Times New Roman" w:cs="Times New Roman"/>
          <w:sz w:val="24"/>
          <w:lang w:val="es-ES"/>
        </w:rPr>
      </w:pPr>
      <w:r>
        <w:rPr>
          <w:rFonts w:ascii="Times New Roman" w:hAnsi="Times New Roman" w:cs="Times New Roman"/>
          <w:sz w:val="24"/>
          <w:lang w:val="es-ES"/>
        </w:rPr>
        <w:t>Otros términos como paz o justicia no resultan llamativos, siendo lógico que aparezcan en vínculo a la nación, como podrían haber sido términos como población o habitantes.</w:t>
      </w:r>
    </w:p>
    <w:p w:rsidR="00CF1A7F" w:rsidRDefault="00E50756" w:rsidP="00D80D29">
      <w:pPr>
        <w:jc w:val="both"/>
        <w:rPr>
          <w:rFonts w:ascii="Times New Roman" w:hAnsi="Times New Roman" w:cs="Times New Roman"/>
          <w:sz w:val="24"/>
          <w:lang w:val="es-ES"/>
        </w:rPr>
      </w:pPr>
      <w:r>
        <w:rPr>
          <w:rFonts w:ascii="Times New Roman" w:hAnsi="Times New Roman" w:cs="Times New Roman"/>
          <w:sz w:val="24"/>
          <w:lang w:val="es-ES"/>
        </w:rPr>
        <w:pict>
          <v:shape id="_x0000_i1028" type="#_x0000_t75" style="width:441.2pt;height:272.8pt">
            <v:imagedata r:id="rId11" o:title="Top10Economía"/>
          </v:shape>
        </w:pict>
      </w:r>
    </w:p>
    <w:p w:rsidR="00CF1A7F" w:rsidRDefault="00CF1A7F" w:rsidP="00D80D29">
      <w:pPr>
        <w:jc w:val="both"/>
        <w:rPr>
          <w:rFonts w:ascii="Times New Roman" w:hAnsi="Times New Roman" w:cs="Times New Roman"/>
          <w:sz w:val="24"/>
          <w:lang w:val="es-ES"/>
        </w:rPr>
      </w:pPr>
      <w:r>
        <w:rPr>
          <w:rFonts w:ascii="Times New Roman" w:hAnsi="Times New Roman" w:cs="Times New Roman"/>
          <w:sz w:val="24"/>
          <w:lang w:val="es-ES"/>
        </w:rPr>
        <w:t xml:space="preserve">En el caso de </w:t>
      </w:r>
      <w:r w:rsidR="00C34673" w:rsidRPr="00C34673">
        <w:rPr>
          <w:rFonts w:ascii="Times New Roman" w:hAnsi="Times New Roman" w:cs="Times New Roman"/>
          <w:sz w:val="24"/>
          <w:lang w:val="es-ES"/>
        </w:rPr>
        <w:t>“</w:t>
      </w:r>
      <w:r w:rsidR="00C34673">
        <w:rPr>
          <w:rFonts w:ascii="Times New Roman" w:hAnsi="Times New Roman" w:cs="Times New Roman"/>
          <w:sz w:val="24"/>
          <w:lang w:val="es-ES"/>
        </w:rPr>
        <w:t>economía</w:t>
      </w:r>
      <w:r w:rsidR="00C34673" w:rsidRPr="00C34673">
        <w:rPr>
          <w:rFonts w:ascii="Times New Roman" w:hAnsi="Times New Roman" w:cs="Times New Roman"/>
          <w:sz w:val="24"/>
          <w:lang w:val="es-ES"/>
        </w:rPr>
        <w:t>”</w:t>
      </w:r>
      <w:r>
        <w:rPr>
          <w:rFonts w:ascii="Times New Roman" w:hAnsi="Times New Roman" w:cs="Times New Roman"/>
          <w:sz w:val="24"/>
          <w:lang w:val="es-ES"/>
        </w:rPr>
        <w:t xml:space="preserve">, la distribución es más variopinta, y destaca la mención al director de la Oficina de Planeamiento y Presupuesto Isaac </w:t>
      </w:r>
      <w:proofErr w:type="spellStart"/>
      <w:r>
        <w:rPr>
          <w:rFonts w:ascii="Times New Roman" w:hAnsi="Times New Roman" w:cs="Times New Roman"/>
          <w:sz w:val="24"/>
          <w:lang w:val="es-ES"/>
        </w:rPr>
        <w:t>Alfie</w:t>
      </w:r>
      <w:proofErr w:type="spellEnd"/>
      <w:r>
        <w:rPr>
          <w:rFonts w:ascii="Times New Roman" w:hAnsi="Times New Roman" w:cs="Times New Roman"/>
          <w:sz w:val="24"/>
          <w:lang w:val="es-ES"/>
        </w:rPr>
        <w:t>.</w:t>
      </w:r>
      <w:r w:rsidR="0087142C">
        <w:rPr>
          <w:rFonts w:ascii="Times New Roman" w:hAnsi="Times New Roman" w:cs="Times New Roman"/>
          <w:sz w:val="24"/>
          <w:lang w:val="es-ES"/>
        </w:rPr>
        <w:t xml:space="preserve"> Varias de las palabras vinculadas parecen tener que ver con la necesidad de realizar una mejor limpieza de los textos (sucede, queramos, discutir, asumiendo) y otras son de esperarse como reinserción o caída.</w:t>
      </w:r>
    </w:p>
    <w:p w:rsidR="00C34673" w:rsidRDefault="00C34673" w:rsidP="00D80D29">
      <w:pPr>
        <w:jc w:val="both"/>
        <w:rPr>
          <w:rFonts w:ascii="Times New Roman" w:hAnsi="Times New Roman" w:cs="Times New Roman"/>
          <w:sz w:val="24"/>
          <w:lang w:val="es-ES"/>
        </w:rPr>
      </w:pPr>
    </w:p>
    <w:p w:rsidR="00C34673" w:rsidRDefault="00C34673" w:rsidP="00C34673">
      <w:pPr>
        <w:jc w:val="both"/>
        <w:rPr>
          <w:rFonts w:ascii="Times New Roman" w:hAnsi="Times New Roman" w:cs="Times New Roman"/>
          <w:b/>
          <w:sz w:val="24"/>
          <w:lang w:val="es-ES"/>
        </w:rPr>
      </w:pPr>
      <w:r>
        <w:rPr>
          <w:rFonts w:ascii="Times New Roman" w:hAnsi="Times New Roman" w:cs="Times New Roman"/>
          <w:b/>
          <w:sz w:val="24"/>
          <w:lang w:val="es-ES"/>
        </w:rPr>
        <w:t>Análisis de sentimientos</w:t>
      </w:r>
    </w:p>
    <w:p w:rsidR="00AB09DA" w:rsidRDefault="00C34673" w:rsidP="00AB09DA">
      <w:pPr>
        <w:jc w:val="both"/>
        <w:rPr>
          <w:rFonts w:ascii="Times New Roman" w:hAnsi="Times New Roman" w:cs="Times New Roman"/>
          <w:sz w:val="24"/>
          <w:lang w:val="es-ES"/>
        </w:rPr>
      </w:pPr>
      <w:r>
        <w:rPr>
          <w:rFonts w:ascii="Times New Roman" w:hAnsi="Times New Roman" w:cs="Times New Roman"/>
          <w:sz w:val="24"/>
          <w:lang w:val="es-ES"/>
        </w:rPr>
        <w:t xml:space="preserve">Para el análisis de sentimientos se trabajó con el diccionario de sentimientos en español del paquete </w:t>
      </w:r>
      <w:proofErr w:type="spellStart"/>
      <w:r w:rsidRPr="00C34673">
        <w:rPr>
          <w:rFonts w:ascii="Times New Roman" w:hAnsi="Times New Roman" w:cs="Times New Roman"/>
          <w:i/>
          <w:sz w:val="24"/>
          <w:lang w:val="es-ES"/>
        </w:rPr>
        <w:t>syuzhet</w:t>
      </w:r>
      <w:proofErr w:type="spellEnd"/>
      <w:r>
        <w:rPr>
          <w:rFonts w:ascii="Times New Roman" w:hAnsi="Times New Roman" w:cs="Times New Roman"/>
          <w:sz w:val="24"/>
          <w:lang w:val="es-ES"/>
        </w:rPr>
        <w:t xml:space="preserve">. </w:t>
      </w:r>
      <w:r w:rsidR="00AB09DA">
        <w:rPr>
          <w:rFonts w:ascii="Times New Roman" w:hAnsi="Times New Roman" w:cs="Times New Roman"/>
          <w:sz w:val="24"/>
          <w:lang w:val="es-ES"/>
        </w:rPr>
        <w:t>Partiendo de la s</w:t>
      </w:r>
      <w:r w:rsidR="00AB09DA" w:rsidRPr="00AB09DA">
        <w:rPr>
          <w:rFonts w:ascii="Times New Roman" w:hAnsi="Times New Roman" w:cs="Times New Roman"/>
          <w:sz w:val="24"/>
          <w:lang w:val="es-ES"/>
        </w:rPr>
        <w:t>umatoria de negativos y positivos para establecer qué emociones predominan (negativas, neutrales o positivas)</w:t>
      </w:r>
      <w:r w:rsidR="00AB09DA">
        <w:rPr>
          <w:rFonts w:ascii="Times New Roman" w:hAnsi="Times New Roman" w:cs="Times New Roman"/>
          <w:sz w:val="24"/>
          <w:lang w:val="es-ES"/>
        </w:rPr>
        <w:t>, se realizó</w:t>
      </w:r>
      <w:r w:rsidR="00AB09DA" w:rsidRPr="00AB09DA">
        <w:rPr>
          <w:rFonts w:ascii="Times New Roman" w:hAnsi="Times New Roman" w:cs="Times New Roman"/>
          <w:sz w:val="24"/>
          <w:lang w:val="es-ES"/>
        </w:rPr>
        <w:t xml:space="preserve"> la comparativa entre legisladores/as.</w:t>
      </w:r>
    </w:p>
    <w:p w:rsidR="00AB09DA" w:rsidRDefault="00AB09DA" w:rsidP="00AB09DA">
      <w:pPr>
        <w:jc w:val="both"/>
        <w:rPr>
          <w:rFonts w:ascii="Times New Roman" w:hAnsi="Times New Roman" w:cs="Times New Roman"/>
          <w:sz w:val="24"/>
          <w:lang w:val="es-ES"/>
        </w:rPr>
      </w:pPr>
      <w:r>
        <w:rPr>
          <w:rFonts w:ascii="Times New Roman" w:hAnsi="Times New Roman" w:cs="Times New Roman"/>
          <w:sz w:val="24"/>
          <w:lang w:val="es-ES"/>
        </w:rPr>
        <w:t xml:space="preserve">Las 7 personas de las que se relevó intervenciones (Caballero, Cal, </w:t>
      </w:r>
      <w:proofErr w:type="spellStart"/>
      <w:r>
        <w:rPr>
          <w:rFonts w:ascii="Times New Roman" w:hAnsi="Times New Roman" w:cs="Times New Roman"/>
          <w:sz w:val="24"/>
          <w:lang w:val="es-ES"/>
        </w:rPr>
        <w:t>Capillera</w:t>
      </w:r>
      <w:proofErr w:type="spellEnd"/>
      <w:r>
        <w:rPr>
          <w:rFonts w:ascii="Times New Roman" w:hAnsi="Times New Roman" w:cs="Times New Roman"/>
          <w:sz w:val="24"/>
          <w:lang w:val="es-ES"/>
        </w:rPr>
        <w:t xml:space="preserve">, Echeverría, Pérez </w:t>
      </w:r>
      <w:proofErr w:type="spellStart"/>
      <w:r>
        <w:rPr>
          <w:rFonts w:ascii="Times New Roman" w:hAnsi="Times New Roman" w:cs="Times New Roman"/>
          <w:sz w:val="24"/>
          <w:lang w:val="es-ES"/>
        </w:rPr>
        <w:t>Bonavita</w:t>
      </w:r>
      <w:proofErr w:type="spellEnd"/>
      <w:r>
        <w:rPr>
          <w:rFonts w:ascii="Times New Roman" w:hAnsi="Times New Roman" w:cs="Times New Roman"/>
          <w:sz w:val="24"/>
          <w:lang w:val="es-ES"/>
        </w:rPr>
        <w:t xml:space="preserve">, </w:t>
      </w:r>
      <w:proofErr w:type="spellStart"/>
      <w:r>
        <w:rPr>
          <w:rFonts w:ascii="Times New Roman" w:hAnsi="Times New Roman" w:cs="Times New Roman"/>
          <w:sz w:val="24"/>
          <w:lang w:val="es-ES"/>
        </w:rPr>
        <w:t>Sodano</w:t>
      </w:r>
      <w:proofErr w:type="spellEnd"/>
      <w:r>
        <w:rPr>
          <w:rFonts w:ascii="Times New Roman" w:hAnsi="Times New Roman" w:cs="Times New Roman"/>
          <w:sz w:val="24"/>
          <w:lang w:val="es-ES"/>
        </w:rPr>
        <w:t xml:space="preserve"> y Testa) arrojar</w:t>
      </w:r>
      <w:r w:rsidR="005F50AA">
        <w:rPr>
          <w:rFonts w:ascii="Times New Roman" w:hAnsi="Times New Roman" w:cs="Times New Roman"/>
          <w:sz w:val="24"/>
          <w:lang w:val="es-ES"/>
        </w:rPr>
        <w:t>on, en términos globales, mayores sentimientos positivos que negativos, por tanto, todos los legisladores apelan en mayor medida a emociones positivas en sus discursos antes que a emociones negativas.</w:t>
      </w:r>
    </w:p>
    <w:p w:rsidR="005F50AA" w:rsidRDefault="005F50AA" w:rsidP="00AB09DA">
      <w:pPr>
        <w:jc w:val="both"/>
        <w:rPr>
          <w:rFonts w:ascii="Times New Roman" w:hAnsi="Times New Roman" w:cs="Times New Roman"/>
          <w:sz w:val="24"/>
          <w:lang w:val="es-ES"/>
        </w:rPr>
      </w:pPr>
      <w:r>
        <w:rPr>
          <w:rFonts w:ascii="Times New Roman" w:hAnsi="Times New Roman" w:cs="Times New Roman"/>
          <w:sz w:val="24"/>
          <w:lang w:val="es-ES"/>
        </w:rPr>
        <w:lastRenderedPageBreak/>
        <w:t xml:space="preserve">La diversidad en la distribución de emociones varía según el número de intervenciones también, factor a tener en consideración. </w:t>
      </w:r>
    </w:p>
    <w:tbl>
      <w:tblPr>
        <w:tblStyle w:val="GridTable5Dark-Accent4"/>
        <w:tblW w:w="9863" w:type="dxa"/>
        <w:jc w:val="center"/>
        <w:tblLook w:val="04A0" w:firstRow="1" w:lastRow="0" w:firstColumn="1" w:lastColumn="0" w:noHBand="0" w:noVBand="1"/>
      </w:tblPr>
      <w:tblGrid>
        <w:gridCol w:w="1125"/>
        <w:gridCol w:w="673"/>
        <w:gridCol w:w="1209"/>
        <w:gridCol w:w="1074"/>
        <w:gridCol w:w="737"/>
        <w:gridCol w:w="928"/>
        <w:gridCol w:w="842"/>
        <w:gridCol w:w="924"/>
        <w:gridCol w:w="1007"/>
        <w:gridCol w:w="934"/>
        <w:gridCol w:w="847"/>
        <w:gridCol w:w="846"/>
      </w:tblGrid>
      <w:tr w:rsidR="008C682C" w:rsidTr="008C682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rsidR="005F50AA" w:rsidRPr="008C682C" w:rsidRDefault="005F50AA" w:rsidP="00AB09DA">
            <w:pPr>
              <w:jc w:val="both"/>
              <w:rPr>
                <w:rFonts w:asciiTheme="majorHAnsi" w:hAnsiTheme="majorHAnsi" w:cs="Times New Roman"/>
                <w:sz w:val="20"/>
                <w:lang w:val="es-ES"/>
              </w:rPr>
            </w:pPr>
            <w:r w:rsidRPr="008C682C">
              <w:rPr>
                <w:rFonts w:asciiTheme="majorHAnsi" w:hAnsiTheme="majorHAnsi" w:cs="Times New Roman"/>
                <w:sz w:val="20"/>
                <w:lang w:val="es-ES"/>
              </w:rPr>
              <w:t>Diputado/a</w:t>
            </w:r>
          </w:p>
        </w:tc>
        <w:tc>
          <w:tcPr>
            <w:tcW w:w="587" w:type="dxa"/>
          </w:tcPr>
          <w:p w:rsidR="005F50AA" w:rsidRPr="008C682C" w:rsidRDefault="005F50AA" w:rsidP="00AB09DA">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0"/>
                <w:lang w:val="es-ES"/>
              </w:rPr>
            </w:pPr>
            <w:r w:rsidRPr="008C682C">
              <w:rPr>
                <w:rFonts w:asciiTheme="majorHAnsi" w:hAnsiTheme="majorHAnsi" w:cs="Times New Roman"/>
                <w:sz w:val="20"/>
                <w:lang w:val="es-ES"/>
              </w:rPr>
              <w:t>Enojo</w:t>
            </w:r>
          </w:p>
        </w:tc>
        <w:tc>
          <w:tcPr>
            <w:tcW w:w="1023" w:type="dxa"/>
          </w:tcPr>
          <w:p w:rsidR="005F50AA" w:rsidRPr="008C682C" w:rsidRDefault="005F50AA" w:rsidP="00AB09DA">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0"/>
                <w:lang w:val="es-ES"/>
              </w:rPr>
            </w:pPr>
            <w:r w:rsidRPr="008C682C">
              <w:rPr>
                <w:rFonts w:asciiTheme="majorHAnsi" w:hAnsiTheme="majorHAnsi" w:cs="Times New Roman"/>
                <w:sz w:val="20"/>
                <w:lang w:val="es-ES"/>
              </w:rPr>
              <w:t>Anticipación</w:t>
            </w:r>
          </w:p>
        </w:tc>
        <w:tc>
          <w:tcPr>
            <w:tcW w:w="913" w:type="dxa"/>
          </w:tcPr>
          <w:p w:rsidR="005F50AA" w:rsidRPr="008C682C" w:rsidRDefault="005F50AA" w:rsidP="00AB09DA">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0"/>
                <w:lang w:val="es-ES"/>
              </w:rPr>
            </w:pPr>
            <w:r w:rsidRPr="008C682C">
              <w:rPr>
                <w:rFonts w:asciiTheme="majorHAnsi" w:hAnsiTheme="majorHAnsi" w:cs="Times New Roman"/>
                <w:sz w:val="20"/>
                <w:lang w:val="es-ES"/>
              </w:rPr>
              <w:t>Desagrado</w:t>
            </w:r>
          </w:p>
        </w:tc>
        <w:tc>
          <w:tcPr>
            <w:tcW w:w="639" w:type="dxa"/>
          </w:tcPr>
          <w:p w:rsidR="005F50AA" w:rsidRPr="008C682C" w:rsidRDefault="005F50AA" w:rsidP="00AB09DA">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0"/>
                <w:lang w:val="es-ES"/>
              </w:rPr>
            </w:pPr>
            <w:r w:rsidRPr="008C682C">
              <w:rPr>
                <w:rFonts w:asciiTheme="majorHAnsi" w:hAnsiTheme="majorHAnsi" w:cs="Times New Roman"/>
                <w:sz w:val="20"/>
                <w:lang w:val="es-ES"/>
              </w:rPr>
              <w:t>Miedo</w:t>
            </w:r>
          </w:p>
        </w:tc>
        <w:tc>
          <w:tcPr>
            <w:tcW w:w="795" w:type="dxa"/>
          </w:tcPr>
          <w:p w:rsidR="005F50AA" w:rsidRPr="008C682C" w:rsidRDefault="005F50AA" w:rsidP="00AB09DA">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0"/>
                <w:lang w:val="es-ES"/>
              </w:rPr>
            </w:pPr>
            <w:r w:rsidRPr="008C682C">
              <w:rPr>
                <w:rFonts w:asciiTheme="majorHAnsi" w:hAnsiTheme="majorHAnsi" w:cs="Times New Roman"/>
                <w:sz w:val="20"/>
                <w:lang w:val="es-ES"/>
              </w:rPr>
              <w:t>Felicidad</w:t>
            </w:r>
          </w:p>
        </w:tc>
        <w:tc>
          <w:tcPr>
            <w:tcW w:w="725" w:type="dxa"/>
          </w:tcPr>
          <w:p w:rsidR="005F50AA" w:rsidRPr="008C682C" w:rsidRDefault="005F50AA" w:rsidP="00AB09DA">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0"/>
                <w:lang w:val="es-ES"/>
              </w:rPr>
            </w:pPr>
            <w:r w:rsidRPr="008C682C">
              <w:rPr>
                <w:rFonts w:asciiTheme="majorHAnsi" w:hAnsiTheme="majorHAnsi" w:cs="Times New Roman"/>
                <w:sz w:val="20"/>
                <w:lang w:val="es-ES"/>
              </w:rPr>
              <w:t>Tristeza</w:t>
            </w:r>
          </w:p>
        </w:tc>
        <w:tc>
          <w:tcPr>
            <w:tcW w:w="791" w:type="dxa"/>
          </w:tcPr>
          <w:p w:rsidR="005F50AA" w:rsidRPr="008C682C" w:rsidRDefault="005F50AA" w:rsidP="00AB09DA">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0"/>
                <w:lang w:val="es-ES"/>
              </w:rPr>
            </w:pPr>
            <w:r w:rsidRPr="008C682C">
              <w:rPr>
                <w:rFonts w:asciiTheme="majorHAnsi" w:hAnsiTheme="majorHAnsi" w:cs="Times New Roman"/>
                <w:sz w:val="20"/>
                <w:lang w:val="es-ES"/>
              </w:rPr>
              <w:t>Sorpresa</w:t>
            </w:r>
          </w:p>
        </w:tc>
        <w:tc>
          <w:tcPr>
            <w:tcW w:w="859" w:type="dxa"/>
          </w:tcPr>
          <w:p w:rsidR="005F50AA" w:rsidRPr="008C682C" w:rsidRDefault="005F50AA" w:rsidP="00AB09DA">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0"/>
                <w:lang w:val="es-ES"/>
              </w:rPr>
            </w:pPr>
            <w:r w:rsidRPr="008C682C">
              <w:rPr>
                <w:rFonts w:asciiTheme="majorHAnsi" w:hAnsiTheme="majorHAnsi" w:cs="Times New Roman"/>
                <w:sz w:val="20"/>
                <w:lang w:val="es-ES"/>
              </w:rPr>
              <w:t>Confianza</w:t>
            </w:r>
          </w:p>
        </w:tc>
        <w:tc>
          <w:tcPr>
            <w:tcW w:w="800" w:type="dxa"/>
          </w:tcPr>
          <w:p w:rsidR="005F50AA" w:rsidRPr="008C682C" w:rsidRDefault="005F50AA" w:rsidP="00AB09DA">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0"/>
                <w:lang w:val="es-ES"/>
              </w:rPr>
            </w:pPr>
            <w:r w:rsidRPr="008C682C">
              <w:rPr>
                <w:rFonts w:asciiTheme="majorHAnsi" w:hAnsiTheme="majorHAnsi" w:cs="Times New Roman"/>
                <w:sz w:val="20"/>
                <w:lang w:val="es-ES"/>
              </w:rPr>
              <w:t>Negativo</w:t>
            </w:r>
          </w:p>
        </w:tc>
        <w:tc>
          <w:tcPr>
            <w:tcW w:w="729" w:type="dxa"/>
          </w:tcPr>
          <w:p w:rsidR="005F50AA" w:rsidRPr="008C682C" w:rsidRDefault="005F50AA" w:rsidP="00AB09DA">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0"/>
                <w:lang w:val="es-ES"/>
              </w:rPr>
            </w:pPr>
            <w:r w:rsidRPr="008C682C">
              <w:rPr>
                <w:rFonts w:asciiTheme="majorHAnsi" w:hAnsiTheme="majorHAnsi" w:cs="Times New Roman"/>
                <w:sz w:val="20"/>
                <w:lang w:val="es-ES"/>
              </w:rPr>
              <w:t>Positivo</w:t>
            </w:r>
          </w:p>
        </w:tc>
        <w:tc>
          <w:tcPr>
            <w:tcW w:w="726" w:type="dxa"/>
          </w:tcPr>
          <w:p w:rsidR="005F50AA" w:rsidRPr="008C682C" w:rsidRDefault="005F50AA" w:rsidP="00AB09DA">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0"/>
                <w:lang w:val="es-ES"/>
              </w:rPr>
            </w:pPr>
            <w:r w:rsidRPr="008C682C">
              <w:rPr>
                <w:rFonts w:asciiTheme="majorHAnsi" w:hAnsiTheme="majorHAnsi" w:cs="Times New Roman"/>
                <w:sz w:val="20"/>
                <w:lang w:val="es-ES"/>
              </w:rPr>
              <w:t>Balance</w:t>
            </w:r>
          </w:p>
        </w:tc>
      </w:tr>
      <w:tr w:rsidR="008C682C" w:rsidTr="008C68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rsidR="005F50AA" w:rsidRPr="008C682C" w:rsidRDefault="005F50AA" w:rsidP="00AB09DA">
            <w:pPr>
              <w:jc w:val="both"/>
              <w:rPr>
                <w:rFonts w:asciiTheme="majorHAnsi" w:hAnsiTheme="majorHAnsi" w:cs="Times New Roman"/>
                <w:sz w:val="20"/>
                <w:lang w:val="es-ES"/>
              </w:rPr>
            </w:pPr>
            <w:r w:rsidRPr="008C682C">
              <w:rPr>
                <w:rFonts w:asciiTheme="majorHAnsi" w:hAnsiTheme="majorHAnsi" w:cs="Times New Roman"/>
                <w:sz w:val="20"/>
                <w:lang w:val="es-ES"/>
              </w:rPr>
              <w:t>Caballero</w:t>
            </w:r>
          </w:p>
        </w:tc>
        <w:tc>
          <w:tcPr>
            <w:tcW w:w="587" w:type="dxa"/>
            <w:vAlign w:val="center"/>
          </w:tcPr>
          <w:p w:rsidR="005F50AA" w:rsidRPr="008C682C" w:rsidRDefault="008C682C" w:rsidP="008C682C">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lang w:val="es-ES"/>
              </w:rPr>
            </w:pPr>
            <w:r>
              <w:rPr>
                <w:rFonts w:asciiTheme="majorHAnsi" w:hAnsiTheme="majorHAnsi" w:cs="Times New Roman"/>
                <w:sz w:val="20"/>
                <w:lang w:val="es-ES"/>
              </w:rPr>
              <w:t>2</w:t>
            </w:r>
          </w:p>
        </w:tc>
        <w:tc>
          <w:tcPr>
            <w:tcW w:w="1023" w:type="dxa"/>
            <w:vAlign w:val="center"/>
          </w:tcPr>
          <w:p w:rsidR="005F50AA" w:rsidRPr="008C682C" w:rsidRDefault="008C682C" w:rsidP="008C682C">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lang w:val="es-ES"/>
              </w:rPr>
            </w:pPr>
            <w:r>
              <w:rPr>
                <w:rFonts w:asciiTheme="majorHAnsi" w:hAnsiTheme="majorHAnsi" w:cs="Times New Roman"/>
                <w:sz w:val="20"/>
                <w:lang w:val="es-ES"/>
              </w:rPr>
              <w:t>6</w:t>
            </w:r>
          </w:p>
        </w:tc>
        <w:tc>
          <w:tcPr>
            <w:tcW w:w="913" w:type="dxa"/>
            <w:vAlign w:val="center"/>
          </w:tcPr>
          <w:p w:rsidR="005F50AA" w:rsidRPr="008C682C" w:rsidRDefault="008C682C" w:rsidP="008C682C">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lang w:val="es-ES"/>
              </w:rPr>
            </w:pPr>
            <w:r>
              <w:rPr>
                <w:rFonts w:asciiTheme="majorHAnsi" w:hAnsiTheme="majorHAnsi" w:cs="Times New Roman"/>
                <w:sz w:val="20"/>
                <w:lang w:val="es-ES"/>
              </w:rPr>
              <w:t>4</w:t>
            </w:r>
          </w:p>
        </w:tc>
        <w:tc>
          <w:tcPr>
            <w:tcW w:w="639" w:type="dxa"/>
            <w:vAlign w:val="center"/>
          </w:tcPr>
          <w:p w:rsidR="005F50AA" w:rsidRPr="008C682C" w:rsidRDefault="008C682C" w:rsidP="008C682C">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lang w:val="es-ES"/>
              </w:rPr>
            </w:pPr>
            <w:r>
              <w:rPr>
                <w:rFonts w:asciiTheme="majorHAnsi" w:hAnsiTheme="majorHAnsi" w:cs="Times New Roman"/>
                <w:sz w:val="20"/>
                <w:lang w:val="es-ES"/>
              </w:rPr>
              <w:t>2</w:t>
            </w:r>
          </w:p>
        </w:tc>
        <w:tc>
          <w:tcPr>
            <w:tcW w:w="795" w:type="dxa"/>
            <w:vAlign w:val="center"/>
          </w:tcPr>
          <w:p w:rsidR="005F50AA" w:rsidRPr="008C682C" w:rsidRDefault="008C682C" w:rsidP="008C682C">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lang w:val="es-ES"/>
              </w:rPr>
            </w:pPr>
            <w:r>
              <w:rPr>
                <w:rFonts w:asciiTheme="majorHAnsi" w:hAnsiTheme="majorHAnsi" w:cs="Times New Roman"/>
                <w:sz w:val="20"/>
                <w:lang w:val="es-ES"/>
              </w:rPr>
              <w:t>8</w:t>
            </w:r>
          </w:p>
        </w:tc>
        <w:tc>
          <w:tcPr>
            <w:tcW w:w="725" w:type="dxa"/>
            <w:vAlign w:val="center"/>
          </w:tcPr>
          <w:p w:rsidR="005F50AA" w:rsidRPr="008C682C" w:rsidRDefault="008C682C" w:rsidP="008C682C">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lang w:val="es-ES"/>
              </w:rPr>
            </w:pPr>
            <w:r>
              <w:rPr>
                <w:rFonts w:asciiTheme="majorHAnsi" w:hAnsiTheme="majorHAnsi" w:cs="Times New Roman"/>
                <w:sz w:val="20"/>
                <w:lang w:val="es-ES"/>
              </w:rPr>
              <w:t>5</w:t>
            </w:r>
          </w:p>
        </w:tc>
        <w:tc>
          <w:tcPr>
            <w:tcW w:w="791" w:type="dxa"/>
            <w:vAlign w:val="center"/>
          </w:tcPr>
          <w:p w:rsidR="005F50AA" w:rsidRPr="008C682C" w:rsidRDefault="008C682C" w:rsidP="008C682C">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lang w:val="es-ES"/>
              </w:rPr>
            </w:pPr>
            <w:r>
              <w:rPr>
                <w:rFonts w:asciiTheme="majorHAnsi" w:hAnsiTheme="majorHAnsi" w:cs="Times New Roman"/>
                <w:sz w:val="20"/>
                <w:lang w:val="es-ES"/>
              </w:rPr>
              <w:t>4</w:t>
            </w:r>
          </w:p>
        </w:tc>
        <w:tc>
          <w:tcPr>
            <w:tcW w:w="859" w:type="dxa"/>
            <w:vAlign w:val="center"/>
          </w:tcPr>
          <w:p w:rsidR="005F50AA" w:rsidRPr="008C682C" w:rsidRDefault="008C682C" w:rsidP="008C682C">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lang w:val="es-ES"/>
              </w:rPr>
            </w:pPr>
            <w:r>
              <w:rPr>
                <w:rFonts w:asciiTheme="majorHAnsi" w:hAnsiTheme="majorHAnsi" w:cs="Times New Roman"/>
                <w:sz w:val="20"/>
                <w:lang w:val="es-ES"/>
              </w:rPr>
              <w:t>13</w:t>
            </w:r>
          </w:p>
        </w:tc>
        <w:tc>
          <w:tcPr>
            <w:tcW w:w="800" w:type="dxa"/>
            <w:vAlign w:val="center"/>
          </w:tcPr>
          <w:p w:rsidR="005F50AA" w:rsidRPr="008C682C" w:rsidRDefault="008C682C" w:rsidP="008C682C">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lang w:val="es-ES"/>
              </w:rPr>
            </w:pPr>
            <w:r>
              <w:rPr>
                <w:rFonts w:asciiTheme="majorHAnsi" w:hAnsiTheme="majorHAnsi" w:cs="Times New Roman"/>
                <w:sz w:val="20"/>
                <w:lang w:val="es-ES"/>
              </w:rPr>
              <w:t>9</w:t>
            </w:r>
          </w:p>
        </w:tc>
        <w:tc>
          <w:tcPr>
            <w:tcW w:w="729" w:type="dxa"/>
            <w:vAlign w:val="center"/>
          </w:tcPr>
          <w:p w:rsidR="005F50AA" w:rsidRPr="008C682C" w:rsidRDefault="008C682C" w:rsidP="008C682C">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lang w:val="es-ES"/>
              </w:rPr>
            </w:pPr>
            <w:r>
              <w:rPr>
                <w:rFonts w:asciiTheme="majorHAnsi" w:hAnsiTheme="majorHAnsi" w:cs="Times New Roman"/>
                <w:sz w:val="20"/>
                <w:lang w:val="es-ES"/>
              </w:rPr>
              <w:t>24</w:t>
            </w:r>
          </w:p>
        </w:tc>
        <w:tc>
          <w:tcPr>
            <w:tcW w:w="726" w:type="dxa"/>
            <w:vAlign w:val="center"/>
          </w:tcPr>
          <w:p w:rsidR="005F50AA" w:rsidRPr="008C682C" w:rsidRDefault="008C682C" w:rsidP="008C682C">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lang w:val="es-ES"/>
              </w:rPr>
            </w:pPr>
            <w:r>
              <w:rPr>
                <w:rFonts w:asciiTheme="majorHAnsi" w:hAnsiTheme="majorHAnsi" w:cs="Times New Roman"/>
                <w:sz w:val="20"/>
                <w:lang w:val="es-ES"/>
              </w:rPr>
              <w:t>Positivo</w:t>
            </w:r>
          </w:p>
        </w:tc>
      </w:tr>
      <w:tr w:rsidR="008C682C" w:rsidTr="008C682C">
        <w:trPr>
          <w:jc w:val="center"/>
        </w:trPr>
        <w:tc>
          <w:tcPr>
            <w:cnfStyle w:val="001000000000" w:firstRow="0" w:lastRow="0" w:firstColumn="1" w:lastColumn="0" w:oddVBand="0" w:evenVBand="0" w:oddHBand="0" w:evenHBand="0" w:firstRowFirstColumn="0" w:firstRowLastColumn="0" w:lastRowFirstColumn="0" w:lastRowLastColumn="0"/>
            <w:tcW w:w="1276" w:type="dxa"/>
          </w:tcPr>
          <w:p w:rsidR="005F50AA" w:rsidRPr="008C682C" w:rsidRDefault="005F50AA" w:rsidP="00AB09DA">
            <w:pPr>
              <w:jc w:val="both"/>
              <w:rPr>
                <w:rFonts w:asciiTheme="majorHAnsi" w:hAnsiTheme="majorHAnsi" w:cs="Times New Roman"/>
                <w:sz w:val="20"/>
                <w:lang w:val="es-ES"/>
              </w:rPr>
            </w:pPr>
            <w:r w:rsidRPr="008C682C">
              <w:rPr>
                <w:rFonts w:asciiTheme="majorHAnsi" w:hAnsiTheme="majorHAnsi" w:cs="Times New Roman"/>
                <w:sz w:val="20"/>
                <w:lang w:val="es-ES"/>
              </w:rPr>
              <w:t>Cal</w:t>
            </w:r>
          </w:p>
        </w:tc>
        <w:tc>
          <w:tcPr>
            <w:tcW w:w="587" w:type="dxa"/>
            <w:vAlign w:val="center"/>
          </w:tcPr>
          <w:p w:rsidR="005F50AA" w:rsidRPr="008C682C" w:rsidRDefault="008C682C" w:rsidP="008C682C">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lang w:val="es-ES"/>
              </w:rPr>
            </w:pPr>
            <w:r>
              <w:rPr>
                <w:rFonts w:asciiTheme="majorHAnsi" w:hAnsiTheme="majorHAnsi" w:cs="Times New Roman"/>
                <w:sz w:val="20"/>
                <w:lang w:val="es-ES"/>
              </w:rPr>
              <w:t>29</w:t>
            </w:r>
          </w:p>
        </w:tc>
        <w:tc>
          <w:tcPr>
            <w:tcW w:w="1023" w:type="dxa"/>
            <w:vAlign w:val="center"/>
          </w:tcPr>
          <w:p w:rsidR="005F50AA" w:rsidRPr="008C682C" w:rsidRDefault="008C682C" w:rsidP="008C682C">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lang w:val="es-ES"/>
              </w:rPr>
            </w:pPr>
            <w:r>
              <w:rPr>
                <w:rFonts w:asciiTheme="majorHAnsi" w:hAnsiTheme="majorHAnsi" w:cs="Times New Roman"/>
                <w:sz w:val="20"/>
                <w:lang w:val="es-ES"/>
              </w:rPr>
              <w:t>57</w:t>
            </w:r>
          </w:p>
        </w:tc>
        <w:tc>
          <w:tcPr>
            <w:tcW w:w="913" w:type="dxa"/>
            <w:vAlign w:val="center"/>
          </w:tcPr>
          <w:p w:rsidR="005F50AA" w:rsidRPr="008C682C" w:rsidRDefault="008C682C" w:rsidP="008C682C">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lang w:val="es-ES"/>
              </w:rPr>
            </w:pPr>
            <w:r>
              <w:rPr>
                <w:rFonts w:asciiTheme="majorHAnsi" w:hAnsiTheme="majorHAnsi" w:cs="Times New Roman"/>
                <w:sz w:val="20"/>
                <w:lang w:val="es-ES"/>
              </w:rPr>
              <w:t>21</w:t>
            </w:r>
          </w:p>
        </w:tc>
        <w:tc>
          <w:tcPr>
            <w:tcW w:w="639" w:type="dxa"/>
            <w:vAlign w:val="center"/>
          </w:tcPr>
          <w:p w:rsidR="005F50AA" w:rsidRPr="008C682C" w:rsidRDefault="008C682C" w:rsidP="008C682C">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lang w:val="es-ES"/>
              </w:rPr>
            </w:pPr>
            <w:r>
              <w:rPr>
                <w:rFonts w:asciiTheme="majorHAnsi" w:hAnsiTheme="majorHAnsi" w:cs="Times New Roman"/>
                <w:sz w:val="20"/>
                <w:lang w:val="es-ES"/>
              </w:rPr>
              <w:t>36</w:t>
            </w:r>
          </w:p>
        </w:tc>
        <w:tc>
          <w:tcPr>
            <w:tcW w:w="795" w:type="dxa"/>
            <w:vAlign w:val="center"/>
          </w:tcPr>
          <w:p w:rsidR="005F50AA" w:rsidRPr="008C682C" w:rsidRDefault="008C682C" w:rsidP="008C682C">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lang w:val="es-ES"/>
              </w:rPr>
            </w:pPr>
            <w:r>
              <w:rPr>
                <w:rFonts w:asciiTheme="majorHAnsi" w:hAnsiTheme="majorHAnsi" w:cs="Times New Roman"/>
                <w:sz w:val="20"/>
                <w:lang w:val="es-ES"/>
              </w:rPr>
              <w:t>47</w:t>
            </w:r>
          </w:p>
        </w:tc>
        <w:tc>
          <w:tcPr>
            <w:tcW w:w="725" w:type="dxa"/>
            <w:vAlign w:val="center"/>
          </w:tcPr>
          <w:p w:rsidR="005F50AA" w:rsidRPr="008C682C" w:rsidRDefault="008C682C" w:rsidP="008C682C">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lang w:val="es-ES"/>
              </w:rPr>
            </w:pPr>
            <w:r>
              <w:rPr>
                <w:rFonts w:asciiTheme="majorHAnsi" w:hAnsiTheme="majorHAnsi" w:cs="Times New Roman"/>
                <w:sz w:val="20"/>
                <w:lang w:val="es-ES"/>
              </w:rPr>
              <w:t>39</w:t>
            </w:r>
          </w:p>
        </w:tc>
        <w:tc>
          <w:tcPr>
            <w:tcW w:w="791" w:type="dxa"/>
            <w:vAlign w:val="center"/>
          </w:tcPr>
          <w:p w:rsidR="005F50AA" w:rsidRPr="008C682C" w:rsidRDefault="008C682C" w:rsidP="008C682C">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lang w:val="es-ES"/>
              </w:rPr>
            </w:pPr>
            <w:r>
              <w:rPr>
                <w:rFonts w:asciiTheme="majorHAnsi" w:hAnsiTheme="majorHAnsi" w:cs="Times New Roman"/>
                <w:sz w:val="20"/>
                <w:lang w:val="es-ES"/>
              </w:rPr>
              <w:t>27</w:t>
            </w:r>
          </w:p>
        </w:tc>
        <w:tc>
          <w:tcPr>
            <w:tcW w:w="859" w:type="dxa"/>
            <w:vAlign w:val="center"/>
          </w:tcPr>
          <w:p w:rsidR="005F50AA" w:rsidRPr="008C682C" w:rsidRDefault="008C682C" w:rsidP="008C682C">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lang w:val="es-ES"/>
              </w:rPr>
            </w:pPr>
            <w:r>
              <w:rPr>
                <w:rFonts w:asciiTheme="majorHAnsi" w:hAnsiTheme="majorHAnsi" w:cs="Times New Roman"/>
                <w:sz w:val="20"/>
                <w:lang w:val="es-ES"/>
              </w:rPr>
              <w:t>118</w:t>
            </w:r>
          </w:p>
        </w:tc>
        <w:tc>
          <w:tcPr>
            <w:tcW w:w="800" w:type="dxa"/>
            <w:vAlign w:val="center"/>
          </w:tcPr>
          <w:p w:rsidR="005F50AA" w:rsidRPr="008C682C" w:rsidRDefault="008C682C" w:rsidP="008C682C">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lang w:val="es-ES"/>
              </w:rPr>
            </w:pPr>
            <w:r>
              <w:rPr>
                <w:rFonts w:asciiTheme="majorHAnsi" w:hAnsiTheme="majorHAnsi" w:cs="Times New Roman"/>
                <w:sz w:val="20"/>
                <w:lang w:val="es-ES"/>
              </w:rPr>
              <w:t>99</w:t>
            </w:r>
          </w:p>
        </w:tc>
        <w:tc>
          <w:tcPr>
            <w:tcW w:w="729" w:type="dxa"/>
            <w:vAlign w:val="center"/>
          </w:tcPr>
          <w:p w:rsidR="005F50AA" w:rsidRPr="008C682C" w:rsidRDefault="008C682C" w:rsidP="008C682C">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lang w:val="es-ES"/>
              </w:rPr>
            </w:pPr>
            <w:r>
              <w:rPr>
                <w:rFonts w:asciiTheme="majorHAnsi" w:hAnsiTheme="majorHAnsi" w:cs="Times New Roman"/>
                <w:sz w:val="20"/>
                <w:lang w:val="es-ES"/>
              </w:rPr>
              <w:t>186</w:t>
            </w:r>
          </w:p>
        </w:tc>
        <w:tc>
          <w:tcPr>
            <w:tcW w:w="726" w:type="dxa"/>
            <w:vAlign w:val="center"/>
          </w:tcPr>
          <w:p w:rsidR="005F50AA" w:rsidRPr="008C682C" w:rsidRDefault="008C682C" w:rsidP="008C682C">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lang w:val="es-ES"/>
              </w:rPr>
            </w:pPr>
            <w:r>
              <w:rPr>
                <w:rFonts w:asciiTheme="majorHAnsi" w:hAnsiTheme="majorHAnsi" w:cs="Times New Roman"/>
                <w:sz w:val="20"/>
                <w:lang w:val="es-ES"/>
              </w:rPr>
              <w:t>Positivo</w:t>
            </w:r>
          </w:p>
        </w:tc>
      </w:tr>
      <w:tr w:rsidR="008C682C" w:rsidTr="008C68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rsidR="005F50AA" w:rsidRPr="008C682C" w:rsidRDefault="005F50AA" w:rsidP="00AB09DA">
            <w:pPr>
              <w:jc w:val="both"/>
              <w:rPr>
                <w:rFonts w:asciiTheme="majorHAnsi" w:hAnsiTheme="majorHAnsi" w:cs="Times New Roman"/>
                <w:sz w:val="20"/>
                <w:lang w:val="es-ES"/>
              </w:rPr>
            </w:pPr>
            <w:proofErr w:type="spellStart"/>
            <w:r w:rsidRPr="008C682C">
              <w:rPr>
                <w:rFonts w:asciiTheme="majorHAnsi" w:hAnsiTheme="majorHAnsi" w:cs="Times New Roman"/>
                <w:sz w:val="20"/>
                <w:lang w:val="es-ES"/>
              </w:rPr>
              <w:t>Capillera</w:t>
            </w:r>
            <w:proofErr w:type="spellEnd"/>
          </w:p>
        </w:tc>
        <w:tc>
          <w:tcPr>
            <w:tcW w:w="587" w:type="dxa"/>
            <w:vAlign w:val="center"/>
          </w:tcPr>
          <w:p w:rsidR="005F50AA" w:rsidRPr="008C682C" w:rsidRDefault="008C682C" w:rsidP="008C682C">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lang w:val="es-ES"/>
              </w:rPr>
            </w:pPr>
            <w:r>
              <w:rPr>
                <w:rFonts w:asciiTheme="majorHAnsi" w:hAnsiTheme="majorHAnsi" w:cs="Times New Roman"/>
                <w:sz w:val="20"/>
                <w:lang w:val="es-ES"/>
              </w:rPr>
              <w:t>40</w:t>
            </w:r>
          </w:p>
        </w:tc>
        <w:tc>
          <w:tcPr>
            <w:tcW w:w="1023" w:type="dxa"/>
            <w:vAlign w:val="center"/>
          </w:tcPr>
          <w:p w:rsidR="005F50AA" w:rsidRPr="008C682C" w:rsidRDefault="008C682C" w:rsidP="008C682C">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lang w:val="es-ES"/>
              </w:rPr>
            </w:pPr>
            <w:r>
              <w:rPr>
                <w:rFonts w:asciiTheme="majorHAnsi" w:hAnsiTheme="majorHAnsi" w:cs="Times New Roman"/>
                <w:sz w:val="20"/>
                <w:lang w:val="es-ES"/>
              </w:rPr>
              <w:t>54</w:t>
            </w:r>
          </w:p>
        </w:tc>
        <w:tc>
          <w:tcPr>
            <w:tcW w:w="913" w:type="dxa"/>
            <w:vAlign w:val="center"/>
          </w:tcPr>
          <w:p w:rsidR="005F50AA" w:rsidRPr="008C682C" w:rsidRDefault="008C682C" w:rsidP="008C682C">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lang w:val="es-ES"/>
              </w:rPr>
            </w:pPr>
            <w:r>
              <w:rPr>
                <w:rFonts w:asciiTheme="majorHAnsi" w:hAnsiTheme="majorHAnsi" w:cs="Times New Roman"/>
                <w:sz w:val="20"/>
                <w:lang w:val="es-ES"/>
              </w:rPr>
              <w:t>32</w:t>
            </w:r>
          </w:p>
        </w:tc>
        <w:tc>
          <w:tcPr>
            <w:tcW w:w="639" w:type="dxa"/>
            <w:vAlign w:val="center"/>
          </w:tcPr>
          <w:p w:rsidR="005F50AA" w:rsidRPr="008C682C" w:rsidRDefault="008C682C" w:rsidP="008C682C">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lang w:val="es-ES"/>
              </w:rPr>
            </w:pPr>
            <w:r>
              <w:rPr>
                <w:rFonts w:asciiTheme="majorHAnsi" w:hAnsiTheme="majorHAnsi" w:cs="Times New Roman"/>
                <w:sz w:val="20"/>
                <w:lang w:val="es-ES"/>
              </w:rPr>
              <w:t>60</w:t>
            </w:r>
          </w:p>
        </w:tc>
        <w:tc>
          <w:tcPr>
            <w:tcW w:w="795" w:type="dxa"/>
            <w:vAlign w:val="center"/>
          </w:tcPr>
          <w:p w:rsidR="005F50AA" w:rsidRPr="008C682C" w:rsidRDefault="008C682C" w:rsidP="008C682C">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lang w:val="es-ES"/>
              </w:rPr>
            </w:pPr>
            <w:r>
              <w:rPr>
                <w:rFonts w:asciiTheme="majorHAnsi" w:hAnsiTheme="majorHAnsi" w:cs="Times New Roman"/>
                <w:sz w:val="20"/>
                <w:lang w:val="es-ES"/>
              </w:rPr>
              <w:t>44</w:t>
            </w:r>
          </w:p>
        </w:tc>
        <w:tc>
          <w:tcPr>
            <w:tcW w:w="725" w:type="dxa"/>
            <w:vAlign w:val="center"/>
          </w:tcPr>
          <w:p w:rsidR="005F50AA" w:rsidRPr="008C682C" w:rsidRDefault="008C682C" w:rsidP="008C682C">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lang w:val="es-ES"/>
              </w:rPr>
            </w:pPr>
            <w:r>
              <w:rPr>
                <w:rFonts w:asciiTheme="majorHAnsi" w:hAnsiTheme="majorHAnsi" w:cs="Times New Roman"/>
                <w:sz w:val="20"/>
                <w:lang w:val="es-ES"/>
              </w:rPr>
              <w:t>64</w:t>
            </w:r>
          </w:p>
        </w:tc>
        <w:tc>
          <w:tcPr>
            <w:tcW w:w="791" w:type="dxa"/>
            <w:vAlign w:val="center"/>
          </w:tcPr>
          <w:p w:rsidR="005F50AA" w:rsidRPr="008C682C" w:rsidRDefault="008C682C" w:rsidP="008C682C">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lang w:val="es-ES"/>
              </w:rPr>
            </w:pPr>
            <w:r>
              <w:rPr>
                <w:rFonts w:asciiTheme="majorHAnsi" w:hAnsiTheme="majorHAnsi" w:cs="Times New Roman"/>
                <w:sz w:val="20"/>
                <w:lang w:val="es-ES"/>
              </w:rPr>
              <w:t>22</w:t>
            </w:r>
          </w:p>
        </w:tc>
        <w:tc>
          <w:tcPr>
            <w:tcW w:w="859" w:type="dxa"/>
            <w:vAlign w:val="center"/>
          </w:tcPr>
          <w:p w:rsidR="005F50AA" w:rsidRPr="008C682C" w:rsidRDefault="008C682C" w:rsidP="008C682C">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lang w:val="es-ES"/>
              </w:rPr>
            </w:pPr>
            <w:r>
              <w:rPr>
                <w:rFonts w:asciiTheme="majorHAnsi" w:hAnsiTheme="majorHAnsi" w:cs="Times New Roman"/>
                <w:sz w:val="20"/>
                <w:lang w:val="es-ES"/>
              </w:rPr>
              <w:t>107</w:t>
            </w:r>
          </w:p>
        </w:tc>
        <w:tc>
          <w:tcPr>
            <w:tcW w:w="800" w:type="dxa"/>
            <w:vAlign w:val="center"/>
          </w:tcPr>
          <w:p w:rsidR="005F50AA" w:rsidRPr="008C682C" w:rsidRDefault="008C682C" w:rsidP="008C682C">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lang w:val="es-ES"/>
              </w:rPr>
            </w:pPr>
            <w:r>
              <w:rPr>
                <w:rFonts w:asciiTheme="majorHAnsi" w:hAnsiTheme="majorHAnsi" w:cs="Times New Roman"/>
                <w:sz w:val="20"/>
                <w:lang w:val="es-ES"/>
              </w:rPr>
              <w:t>123</w:t>
            </w:r>
          </w:p>
        </w:tc>
        <w:tc>
          <w:tcPr>
            <w:tcW w:w="729" w:type="dxa"/>
            <w:vAlign w:val="center"/>
          </w:tcPr>
          <w:p w:rsidR="005F50AA" w:rsidRPr="008C682C" w:rsidRDefault="008C682C" w:rsidP="008C682C">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lang w:val="es-ES"/>
              </w:rPr>
            </w:pPr>
            <w:r>
              <w:rPr>
                <w:rFonts w:asciiTheme="majorHAnsi" w:hAnsiTheme="majorHAnsi" w:cs="Times New Roman"/>
                <w:sz w:val="20"/>
                <w:lang w:val="es-ES"/>
              </w:rPr>
              <w:t>148</w:t>
            </w:r>
          </w:p>
        </w:tc>
        <w:tc>
          <w:tcPr>
            <w:tcW w:w="726" w:type="dxa"/>
            <w:vAlign w:val="center"/>
          </w:tcPr>
          <w:p w:rsidR="005F50AA" w:rsidRPr="008C682C" w:rsidRDefault="008C682C" w:rsidP="008C682C">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lang w:val="es-ES"/>
              </w:rPr>
            </w:pPr>
            <w:r>
              <w:rPr>
                <w:rFonts w:asciiTheme="majorHAnsi" w:hAnsiTheme="majorHAnsi" w:cs="Times New Roman"/>
                <w:sz w:val="20"/>
                <w:lang w:val="es-ES"/>
              </w:rPr>
              <w:t>Positivo</w:t>
            </w:r>
          </w:p>
        </w:tc>
      </w:tr>
      <w:tr w:rsidR="008C682C" w:rsidTr="008C682C">
        <w:trPr>
          <w:jc w:val="center"/>
        </w:trPr>
        <w:tc>
          <w:tcPr>
            <w:cnfStyle w:val="001000000000" w:firstRow="0" w:lastRow="0" w:firstColumn="1" w:lastColumn="0" w:oddVBand="0" w:evenVBand="0" w:oddHBand="0" w:evenHBand="0" w:firstRowFirstColumn="0" w:firstRowLastColumn="0" w:lastRowFirstColumn="0" w:lastRowLastColumn="0"/>
            <w:tcW w:w="1276" w:type="dxa"/>
          </w:tcPr>
          <w:p w:rsidR="005F50AA" w:rsidRPr="008C682C" w:rsidRDefault="005F50AA" w:rsidP="00AB09DA">
            <w:pPr>
              <w:jc w:val="both"/>
              <w:rPr>
                <w:rFonts w:asciiTheme="majorHAnsi" w:hAnsiTheme="majorHAnsi" w:cs="Times New Roman"/>
                <w:sz w:val="20"/>
                <w:lang w:val="es-ES"/>
              </w:rPr>
            </w:pPr>
            <w:r w:rsidRPr="008C682C">
              <w:rPr>
                <w:rFonts w:asciiTheme="majorHAnsi" w:hAnsiTheme="majorHAnsi" w:cs="Times New Roman"/>
                <w:sz w:val="20"/>
                <w:lang w:val="es-ES"/>
              </w:rPr>
              <w:t>Echeverría</w:t>
            </w:r>
          </w:p>
        </w:tc>
        <w:tc>
          <w:tcPr>
            <w:tcW w:w="587" w:type="dxa"/>
            <w:vAlign w:val="center"/>
          </w:tcPr>
          <w:p w:rsidR="005F50AA" w:rsidRPr="008C682C" w:rsidRDefault="008C682C" w:rsidP="008C682C">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lang w:val="es-ES"/>
              </w:rPr>
            </w:pPr>
            <w:r>
              <w:rPr>
                <w:rFonts w:asciiTheme="majorHAnsi" w:hAnsiTheme="majorHAnsi" w:cs="Times New Roman"/>
                <w:sz w:val="20"/>
                <w:lang w:val="es-ES"/>
              </w:rPr>
              <w:t>75</w:t>
            </w:r>
          </w:p>
        </w:tc>
        <w:tc>
          <w:tcPr>
            <w:tcW w:w="1023" w:type="dxa"/>
            <w:vAlign w:val="center"/>
          </w:tcPr>
          <w:p w:rsidR="005F50AA" w:rsidRPr="008C682C" w:rsidRDefault="008C682C" w:rsidP="008C682C">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lang w:val="es-ES"/>
              </w:rPr>
            </w:pPr>
            <w:r>
              <w:rPr>
                <w:rFonts w:asciiTheme="majorHAnsi" w:hAnsiTheme="majorHAnsi" w:cs="Times New Roman"/>
                <w:sz w:val="20"/>
                <w:lang w:val="es-ES"/>
              </w:rPr>
              <w:t>100</w:t>
            </w:r>
          </w:p>
        </w:tc>
        <w:tc>
          <w:tcPr>
            <w:tcW w:w="913" w:type="dxa"/>
            <w:vAlign w:val="center"/>
          </w:tcPr>
          <w:p w:rsidR="005F50AA" w:rsidRPr="008C682C" w:rsidRDefault="008C682C" w:rsidP="008C682C">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lang w:val="es-ES"/>
              </w:rPr>
            </w:pPr>
            <w:r>
              <w:rPr>
                <w:rFonts w:asciiTheme="majorHAnsi" w:hAnsiTheme="majorHAnsi" w:cs="Times New Roman"/>
                <w:sz w:val="20"/>
                <w:lang w:val="es-ES"/>
              </w:rPr>
              <w:t>41</w:t>
            </w:r>
          </w:p>
        </w:tc>
        <w:tc>
          <w:tcPr>
            <w:tcW w:w="639" w:type="dxa"/>
            <w:vAlign w:val="center"/>
          </w:tcPr>
          <w:p w:rsidR="005F50AA" w:rsidRPr="008C682C" w:rsidRDefault="008C682C" w:rsidP="008C682C">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lang w:val="es-ES"/>
              </w:rPr>
            </w:pPr>
            <w:r>
              <w:rPr>
                <w:rFonts w:asciiTheme="majorHAnsi" w:hAnsiTheme="majorHAnsi" w:cs="Times New Roman"/>
                <w:sz w:val="20"/>
                <w:lang w:val="es-ES"/>
              </w:rPr>
              <w:t>94</w:t>
            </w:r>
          </w:p>
        </w:tc>
        <w:tc>
          <w:tcPr>
            <w:tcW w:w="795" w:type="dxa"/>
            <w:vAlign w:val="center"/>
          </w:tcPr>
          <w:p w:rsidR="005F50AA" w:rsidRPr="008C682C" w:rsidRDefault="008C682C" w:rsidP="008C682C">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lang w:val="es-ES"/>
              </w:rPr>
            </w:pPr>
            <w:r>
              <w:rPr>
                <w:rFonts w:asciiTheme="majorHAnsi" w:hAnsiTheme="majorHAnsi" w:cs="Times New Roman"/>
                <w:sz w:val="20"/>
                <w:lang w:val="es-ES"/>
              </w:rPr>
              <w:t>78</w:t>
            </w:r>
          </w:p>
        </w:tc>
        <w:tc>
          <w:tcPr>
            <w:tcW w:w="725" w:type="dxa"/>
            <w:vAlign w:val="center"/>
          </w:tcPr>
          <w:p w:rsidR="005F50AA" w:rsidRPr="008C682C" w:rsidRDefault="008C682C" w:rsidP="008C682C">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lang w:val="es-ES"/>
              </w:rPr>
            </w:pPr>
            <w:r>
              <w:rPr>
                <w:rFonts w:asciiTheme="majorHAnsi" w:hAnsiTheme="majorHAnsi" w:cs="Times New Roman"/>
                <w:sz w:val="20"/>
                <w:lang w:val="es-ES"/>
              </w:rPr>
              <w:t>86</w:t>
            </w:r>
          </w:p>
        </w:tc>
        <w:tc>
          <w:tcPr>
            <w:tcW w:w="791" w:type="dxa"/>
            <w:vAlign w:val="center"/>
          </w:tcPr>
          <w:p w:rsidR="005F50AA" w:rsidRPr="008C682C" w:rsidRDefault="008C682C" w:rsidP="008C682C">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lang w:val="es-ES"/>
              </w:rPr>
            </w:pPr>
            <w:r>
              <w:rPr>
                <w:rFonts w:asciiTheme="majorHAnsi" w:hAnsiTheme="majorHAnsi" w:cs="Times New Roman"/>
                <w:sz w:val="20"/>
                <w:lang w:val="es-ES"/>
              </w:rPr>
              <w:t>46</w:t>
            </w:r>
          </w:p>
        </w:tc>
        <w:tc>
          <w:tcPr>
            <w:tcW w:w="859" w:type="dxa"/>
            <w:vAlign w:val="center"/>
          </w:tcPr>
          <w:p w:rsidR="005F50AA" w:rsidRPr="008C682C" w:rsidRDefault="008C682C" w:rsidP="008C682C">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lang w:val="es-ES"/>
              </w:rPr>
            </w:pPr>
            <w:r>
              <w:rPr>
                <w:rFonts w:asciiTheme="majorHAnsi" w:hAnsiTheme="majorHAnsi" w:cs="Times New Roman"/>
                <w:sz w:val="20"/>
                <w:lang w:val="es-ES"/>
              </w:rPr>
              <w:t>200</w:t>
            </w:r>
          </w:p>
        </w:tc>
        <w:tc>
          <w:tcPr>
            <w:tcW w:w="800" w:type="dxa"/>
            <w:vAlign w:val="center"/>
          </w:tcPr>
          <w:p w:rsidR="005F50AA" w:rsidRPr="008C682C" w:rsidRDefault="008C682C" w:rsidP="008C682C">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lang w:val="es-ES"/>
              </w:rPr>
            </w:pPr>
            <w:r>
              <w:rPr>
                <w:rFonts w:asciiTheme="majorHAnsi" w:hAnsiTheme="majorHAnsi" w:cs="Times New Roman"/>
                <w:sz w:val="20"/>
                <w:lang w:val="es-ES"/>
              </w:rPr>
              <w:t>188</w:t>
            </w:r>
          </w:p>
        </w:tc>
        <w:tc>
          <w:tcPr>
            <w:tcW w:w="729" w:type="dxa"/>
            <w:vAlign w:val="center"/>
          </w:tcPr>
          <w:p w:rsidR="005F50AA" w:rsidRPr="008C682C" w:rsidRDefault="008C682C" w:rsidP="008C682C">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lang w:val="es-ES"/>
              </w:rPr>
            </w:pPr>
            <w:r>
              <w:rPr>
                <w:rFonts w:asciiTheme="majorHAnsi" w:hAnsiTheme="majorHAnsi" w:cs="Times New Roman"/>
                <w:sz w:val="20"/>
                <w:lang w:val="es-ES"/>
              </w:rPr>
              <w:t>304</w:t>
            </w:r>
          </w:p>
        </w:tc>
        <w:tc>
          <w:tcPr>
            <w:tcW w:w="726" w:type="dxa"/>
            <w:vAlign w:val="center"/>
          </w:tcPr>
          <w:p w:rsidR="005F50AA" w:rsidRPr="008C682C" w:rsidRDefault="008C682C" w:rsidP="008C682C">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lang w:val="es-ES"/>
              </w:rPr>
            </w:pPr>
            <w:r>
              <w:rPr>
                <w:rFonts w:asciiTheme="majorHAnsi" w:hAnsiTheme="majorHAnsi" w:cs="Times New Roman"/>
                <w:sz w:val="20"/>
                <w:lang w:val="es-ES"/>
              </w:rPr>
              <w:t>Positivo</w:t>
            </w:r>
          </w:p>
        </w:tc>
      </w:tr>
      <w:tr w:rsidR="008C682C" w:rsidTr="008C68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rsidR="005F50AA" w:rsidRPr="008C682C" w:rsidRDefault="005F50AA" w:rsidP="00AB09DA">
            <w:pPr>
              <w:jc w:val="both"/>
              <w:rPr>
                <w:rFonts w:asciiTheme="majorHAnsi" w:hAnsiTheme="majorHAnsi" w:cs="Times New Roman"/>
                <w:sz w:val="20"/>
                <w:lang w:val="es-ES"/>
              </w:rPr>
            </w:pPr>
            <w:r w:rsidRPr="008C682C">
              <w:rPr>
                <w:rFonts w:asciiTheme="majorHAnsi" w:hAnsiTheme="majorHAnsi" w:cs="Times New Roman"/>
                <w:sz w:val="20"/>
                <w:lang w:val="es-ES"/>
              </w:rPr>
              <w:t>P</w:t>
            </w:r>
            <w:r w:rsidR="008C682C">
              <w:rPr>
                <w:rFonts w:asciiTheme="majorHAnsi" w:hAnsiTheme="majorHAnsi" w:cs="Times New Roman"/>
                <w:sz w:val="20"/>
                <w:lang w:val="es-ES"/>
              </w:rPr>
              <w:t xml:space="preserve">. </w:t>
            </w:r>
            <w:proofErr w:type="spellStart"/>
            <w:r w:rsidRPr="008C682C">
              <w:rPr>
                <w:rFonts w:asciiTheme="majorHAnsi" w:hAnsiTheme="majorHAnsi" w:cs="Times New Roman"/>
                <w:sz w:val="20"/>
                <w:lang w:val="es-ES"/>
              </w:rPr>
              <w:t>Bonavita</w:t>
            </w:r>
            <w:proofErr w:type="spellEnd"/>
          </w:p>
        </w:tc>
        <w:tc>
          <w:tcPr>
            <w:tcW w:w="587" w:type="dxa"/>
            <w:vAlign w:val="center"/>
          </w:tcPr>
          <w:p w:rsidR="005F50AA" w:rsidRPr="008C682C" w:rsidRDefault="008C682C" w:rsidP="008C682C">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lang w:val="es-ES"/>
              </w:rPr>
            </w:pPr>
            <w:r>
              <w:rPr>
                <w:rFonts w:asciiTheme="majorHAnsi" w:hAnsiTheme="majorHAnsi" w:cs="Times New Roman"/>
                <w:sz w:val="20"/>
                <w:lang w:val="es-ES"/>
              </w:rPr>
              <w:t>49</w:t>
            </w:r>
          </w:p>
        </w:tc>
        <w:tc>
          <w:tcPr>
            <w:tcW w:w="1023" w:type="dxa"/>
            <w:vAlign w:val="center"/>
          </w:tcPr>
          <w:p w:rsidR="005F50AA" w:rsidRPr="008C682C" w:rsidRDefault="008C682C" w:rsidP="008C682C">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lang w:val="es-ES"/>
              </w:rPr>
            </w:pPr>
            <w:r>
              <w:rPr>
                <w:rFonts w:asciiTheme="majorHAnsi" w:hAnsiTheme="majorHAnsi" w:cs="Times New Roman"/>
                <w:sz w:val="20"/>
                <w:lang w:val="es-ES"/>
              </w:rPr>
              <w:t>69</w:t>
            </w:r>
          </w:p>
        </w:tc>
        <w:tc>
          <w:tcPr>
            <w:tcW w:w="913" w:type="dxa"/>
            <w:vAlign w:val="center"/>
          </w:tcPr>
          <w:p w:rsidR="005F50AA" w:rsidRPr="008C682C" w:rsidRDefault="008C682C" w:rsidP="008C682C">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lang w:val="es-ES"/>
              </w:rPr>
            </w:pPr>
            <w:r>
              <w:rPr>
                <w:rFonts w:asciiTheme="majorHAnsi" w:hAnsiTheme="majorHAnsi" w:cs="Times New Roman"/>
                <w:sz w:val="20"/>
                <w:lang w:val="es-ES"/>
              </w:rPr>
              <w:t>27</w:t>
            </w:r>
          </w:p>
        </w:tc>
        <w:tc>
          <w:tcPr>
            <w:tcW w:w="639" w:type="dxa"/>
            <w:vAlign w:val="center"/>
          </w:tcPr>
          <w:p w:rsidR="005F50AA" w:rsidRPr="008C682C" w:rsidRDefault="008C682C" w:rsidP="008C682C">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lang w:val="es-ES"/>
              </w:rPr>
            </w:pPr>
            <w:r>
              <w:rPr>
                <w:rFonts w:asciiTheme="majorHAnsi" w:hAnsiTheme="majorHAnsi" w:cs="Times New Roman"/>
                <w:sz w:val="20"/>
                <w:lang w:val="es-ES"/>
              </w:rPr>
              <w:t>73</w:t>
            </w:r>
          </w:p>
        </w:tc>
        <w:tc>
          <w:tcPr>
            <w:tcW w:w="795" w:type="dxa"/>
            <w:vAlign w:val="center"/>
          </w:tcPr>
          <w:p w:rsidR="005F50AA" w:rsidRPr="008C682C" w:rsidRDefault="008C682C" w:rsidP="008C682C">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lang w:val="es-ES"/>
              </w:rPr>
            </w:pPr>
            <w:r>
              <w:rPr>
                <w:rFonts w:asciiTheme="majorHAnsi" w:hAnsiTheme="majorHAnsi" w:cs="Times New Roman"/>
                <w:sz w:val="20"/>
                <w:lang w:val="es-ES"/>
              </w:rPr>
              <w:t>55</w:t>
            </w:r>
          </w:p>
        </w:tc>
        <w:tc>
          <w:tcPr>
            <w:tcW w:w="725" w:type="dxa"/>
            <w:vAlign w:val="center"/>
          </w:tcPr>
          <w:p w:rsidR="005F50AA" w:rsidRPr="008C682C" w:rsidRDefault="008C682C" w:rsidP="008C682C">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lang w:val="es-ES"/>
              </w:rPr>
            </w:pPr>
            <w:r>
              <w:rPr>
                <w:rFonts w:asciiTheme="majorHAnsi" w:hAnsiTheme="majorHAnsi" w:cs="Times New Roman"/>
                <w:sz w:val="20"/>
                <w:lang w:val="es-ES"/>
              </w:rPr>
              <w:t>86</w:t>
            </w:r>
          </w:p>
        </w:tc>
        <w:tc>
          <w:tcPr>
            <w:tcW w:w="791" w:type="dxa"/>
            <w:vAlign w:val="center"/>
          </w:tcPr>
          <w:p w:rsidR="005F50AA" w:rsidRPr="008C682C" w:rsidRDefault="008C682C" w:rsidP="008C682C">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lang w:val="es-ES"/>
              </w:rPr>
            </w:pPr>
            <w:r>
              <w:rPr>
                <w:rFonts w:asciiTheme="majorHAnsi" w:hAnsiTheme="majorHAnsi" w:cs="Times New Roman"/>
                <w:sz w:val="20"/>
                <w:lang w:val="es-ES"/>
              </w:rPr>
              <w:t>37</w:t>
            </w:r>
          </w:p>
        </w:tc>
        <w:tc>
          <w:tcPr>
            <w:tcW w:w="859" w:type="dxa"/>
            <w:vAlign w:val="center"/>
          </w:tcPr>
          <w:p w:rsidR="005F50AA" w:rsidRPr="008C682C" w:rsidRDefault="008C682C" w:rsidP="008C682C">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lang w:val="es-ES"/>
              </w:rPr>
            </w:pPr>
            <w:r>
              <w:rPr>
                <w:rFonts w:asciiTheme="majorHAnsi" w:hAnsiTheme="majorHAnsi" w:cs="Times New Roman"/>
                <w:sz w:val="20"/>
                <w:lang w:val="es-ES"/>
              </w:rPr>
              <w:t>110</w:t>
            </w:r>
          </w:p>
        </w:tc>
        <w:tc>
          <w:tcPr>
            <w:tcW w:w="800" w:type="dxa"/>
            <w:vAlign w:val="center"/>
          </w:tcPr>
          <w:p w:rsidR="005F50AA" w:rsidRPr="008C682C" w:rsidRDefault="008C682C" w:rsidP="008C682C">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lang w:val="es-ES"/>
              </w:rPr>
            </w:pPr>
            <w:r>
              <w:rPr>
                <w:rFonts w:asciiTheme="majorHAnsi" w:hAnsiTheme="majorHAnsi" w:cs="Times New Roman"/>
                <w:sz w:val="20"/>
                <w:lang w:val="es-ES"/>
              </w:rPr>
              <w:t>152</w:t>
            </w:r>
          </w:p>
        </w:tc>
        <w:tc>
          <w:tcPr>
            <w:tcW w:w="729" w:type="dxa"/>
            <w:vAlign w:val="center"/>
          </w:tcPr>
          <w:p w:rsidR="005F50AA" w:rsidRPr="008C682C" w:rsidRDefault="008C682C" w:rsidP="008C682C">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lang w:val="es-ES"/>
              </w:rPr>
            </w:pPr>
            <w:r>
              <w:rPr>
                <w:rFonts w:asciiTheme="majorHAnsi" w:hAnsiTheme="majorHAnsi" w:cs="Times New Roman"/>
                <w:sz w:val="20"/>
                <w:lang w:val="es-ES"/>
              </w:rPr>
              <w:t>199</w:t>
            </w:r>
          </w:p>
        </w:tc>
        <w:tc>
          <w:tcPr>
            <w:tcW w:w="726" w:type="dxa"/>
            <w:vAlign w:val="center"/>
          </w:tcPr>
          <w:p w:rsidR="005F50AA" w:rsidRPr="008C682C" w:rsidRDefault="008C682C" w:rsidP="008C682C">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lang w:val="es-ES"/>
              </w:rPr>
            </w:pPr>
            <w:r>
              <w:rPr>
                <w:rFonts w:asciiTheme="majorHAnsi" w:hAnsiTheme="majorHAnsi" w:cs="Times New Roman"/>
                <w:sz w:val="20"/>
                <w:lang w:val="es-ES"/>
              </w:rPr>
              <w:t>Positivo</w:t>
            </w:r>
          </w:p>
        </w:tc>
      </w:tr>
      <w:tr w:rsidR="008C682C" w:rsidTr="008C682C">
        <w:trPr>
          <w:jc w:val="center"/>
        </w:trPr>
        <w:tc>
          <w:tcPr>
            <w:cnfStyle w:val="001000000000" w:firstRow="0" w:lastRow="0" w:firstColumn="1" w:lastColumn="0" w:oddVBand="0" w:evenVBand="0" w:oddHBand="0" w:evenHBand="0" w:firstRowFirstColumn="0" w:firstRowLastColumn="0" w:lastRowFirstColumn="0" w:lastRowLastColumn="0"/>
            <w:tcW w:w="1276" w:type="dxa"/>
          </w:tcPr>
          <w:p w:rsidR="005F50AA" w:rsidRPr="008C682C" w:rsidRDefault="005F50AA" w:rsidP="00AB09DA">
            <w:pPr>
              <w:jc w:val="both"/>
              <w:rPr>
                <w:rFonts w:asciiTheme="majorHAnsi" w:hAnsiTheme="majorHAnsi" w:cs="Times New Roman"/>
                <w:sz w:val="20"/>
                <w:lang w:val="es-ES"/>
              </w:rPr>
            </w:pPr>
            <w:proofErr w:type="spellStart"/>
            <w:r w:rsidRPr="008C682C">
              <w:rPr>
                <w:rFonts w:asciiTheme="majorHAnsi" w:hAnsiTheme="majorHAnsi" w:cs="Times New Roman"/>
                <w:sz w:val="20"/>
                <w:lang w:val="es-ES"/>
              </w:rPr>
              <w:t>Sodano</w:t>
            </w:r>
            <w:proofErr w:type="spellEnd"/>
          </w:p>
        </w:tc>
        <w:tc>
          <w:tcPr>
            <w:tcW w:w="587" w:type="dxa"/>
            <w:vAlign w:val="center"/>
          </w:tcPr>
          <w:p w:rsidR="005F50AA" w:rsidRPr="008C682C" w:rsidRDefault="008C682C" w:rsidP="008C682C">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lang w:val="es-ES"/>
              </w:rPr>
            </w:pPr>
            <w:r>
              <w:rPr>
                <w:rFonts w:asciiTheme="majorHAnsi" w:hAnsiTheme="majorHAnsi" w:cs="Times New Roman"/>
                <w:sz w:val="20"/>
                <w:lang w:val="es-ES"/>
              </w:rPr>
              <w:t>75</w:t>
            </w:r>
          </w:p>
        </w:tc>
        <w:tc>
          <w:tcPr>
            <w:tcW w:w="1023" w:type="dxa"/>
            <w:vAlign w:val="center"/>
          </w:tcPr>
          <w:p w:rsidR="005F50AA" w:rsidRPr="008C682C" w:rsidRDefault="008C682C" w:rsidP="008C682C">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lang w:val="es-ES"/>
              </w:rPr>
            </w:pPr>
            <w:r>
              <w:rPr>
                <w:rFonts w:asciiTheme="majorHAnsi" w:hAnsiTheme="majorHAnsi" w:cs="Times New Roman"/>
                <w:sz w:val="20"/>
                <w:lang w:val="es-ES"/>
              </w:rPr>
              <w:t>91</w:t>
            </w:r>
          </w:p>
        </w:tc>
        <w:tc>
          <w:tcPr>
            <w:tcW w:w="913" w:type="dxa"/>
            <w:vAlign w:val="center"/>
          </w:tcPr>
          <w:p w:rsidR="005F50AA" w:rsidRPr="008C682C" w:rsidRDefault="008C682C" w:rsidP="008C682C">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lang w:val="es-ES"/>
              </w:rPr>
            </w:pPr>
            <w:r>
              <w:rPr>
                <w:rFonts w:asciiTheme="majorHAnsi" w:hAnsiTheme="majorHAnsi" w:cs="Times New Roman"/>
                <w:sz w:val="20"/>
                <w:lang w:val="es-ES"/>
              </w:rPr>
              <w:t>46</w:t>
            </w:r>
          </w:p>
        </w:tc>
        <w:tc>
          <w:tcPr>
            <w:tcW w:w="639" w:type="dxa"/>
            <w:vAlign w:val="center"/>
          </w:tcPr>
          <w:p w:rsidR="005F50AA" w:rsidRPr="008C682C" w:rsidRDefault="008C682C" w:rsidP="008C682C">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lang w:val="es-ES"/>
              </w:rPr>
            </w:pPr>
            <w:r>
              <w:rPr>
                <w:rFonts w:asciiTheme="majorHAnsi" w:hAnsiTheme="majorHAnsi" w:cs="Times New Roman"/>
                <w:sz w:val="20"/>
                <w:lang w:val="es-ES"/>
              </w:rPr>
              <w:t>96</w:t>
            </w:r>
          </w:p>
        </w:tc>
        <w:tc>
          <w:tcPr>
            <w:tcW w:w="795" w:type="dxa"/>
            <w:vAlign w:val="center"/>
          </w:tcPr>
          <w:p w:rsidR="005F50AA" w:rsidRPr="008C682C" w:rsidRDefault="008C682C" w:rsidP="008C682C">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lang w:val="es-ES"/>
              </w:rPr>
            </w:pPr>
            <w:r>
              <w:rPr>
                <w:rFonts w:asciiTheme="majorHAnsi" w:hAnsiTheme="majorHAnsi" w:cs="Times New Roman"/>
                <w:sz w:val="20"/>
                <w:lang w:val="es-ES"/>
              </w:rPr>
              <w:t>81</w:t>
            </w:r>
          </w:p>
        </w:tc>
        <w:tc>
          <w:tcPr>
            <w:tcW w:w="725" w:type="dxa"/>
            <w:vAlign w:val="center"/>
          </w:tcPr>
          <w:p w:rsidR="005F50AA" w:rsidRPr="008C682C" w:rsidRDefault="008C682C" w:rsidP="008C682C">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lang w:val="es-ES"/>
              </w:rPr>
            </w:pPr>
            <w:r>
              <w:rPr>
                <w:rFonts w:asciiTheme="majorHAnsi" w:hAnsiTheme="majorHAnsi" w:cs="Times New Roman"/>
                <w:sz w:val="20"/>
                <w:lang w:val="es-ES"/>
              </w:rPr>
              <w:t>91</w:t>
            </w:r>
          </w:p>
        </w:tc>
        <w:tc>
          <w:tcPr>
            <w:tcW w:w="791" w:type="dxa"/>
            <w:vAlign w:val="center"/>
          </w:tcPr>
          <w:p w:rsidR="005F50AA" w:rsidRPr="008C682C" w:rsidRDefault="008C682C" w:rsidP="008C682C">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lang w:val="es-ES"/>
              </w:rPr>
            </w:pPr>
            <w:r>
              <w:rPr>
                <w:rFonts w:asciiTheme="majorHAnsi" w:hAnsiTheme="majorHAnsi" w:cs="Times New Roman"/>
                <w:sz w:val="20"/>
                <w:lang w:val="es-ES"/>
              </w:rPr>
              <w:t>45</w:t>
            </w:r>
          </w:p>
        </w:tc>
        <w:tc>
          <w:tcPr>
            <w:tcW w:w="859" w:type="dxa"/>
            <w:vAlign w:val="center"/>
          </w:tcPr>
          <w:p w:rsidR="005F50AA" w:rsidRPr="008C682C" w:rsidRDefault="008C682C" w:rsidP="008C682C">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lang w:val="es-ES"/>
              </w:rPr>
            </w:pPr>
            <w:r>
              <w:rPr>
                <w:rFonts w:asciiTheme="majorHAnsi" w:hAnsiTheme="majorHAnsi" w:cs="Times New Roman"/>
                <w:sz w:val="20"/>
                <w:lang w:val="es-ES"/>
              </w:rPr>
              <w:t>166</w:t>
            </w:r>
          </w:p>
        </w:tc>
        <w:tc>
          <w:tcPr>
            <w:tcW w:w="800" w:type="dxa"/>
            <w:vAlign w:val="center"/>
          </w:tcPr>
          <w:p w:rsidR="005F50AA" w:rsidRPr="008C682C" w:rsidRDefault="008C682C" w:rsidP="008C682C">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lang w:val="es-ES"/>
              </w:rPr>
            </w:pPr>
            <w:r>
              <w:rPr>
                <w:rFonts w:asciiTheme="majorHAnsi" w:hAnsiTheme="majorHAnsi" w:cs="Times New Roman"/>
                <w:sz w:val="20"/>
                <w:lang w:val="es-ES"/>
              </w:rPr>
              <w:t>193</w:t>
            </w:r>
          </w:p>
        </w:tc>
        <w:tc>
          <w:tcPr>
            <w:tcW w:w="729" w:type="dxa"/>
            <w:vAlign w:val="center"/>
          </w:tcPr>
          <w:p w:rsidR="005F50AA" w:rsidRPr="008C682C" w:rsidRDefault="008C682C" w:rsidP="008C682C">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lang w:val="es-ES"/>
              </w:rPr>
            </w:pPr>
            <w:r>
              <w:rPr>
                <w:rFonts w:asciiTheme="majorHAnsi" w:hAnsiTheme="majorHAnsi" w:cs="Times New Roman"/>
                <w:sz w:val="20"/>
                <w:lang w:val="es-ES"/>
              </w:rPr>
              <w:t>257</w:t>
            </w:r>
          </w:p>
        </w:tc>
        <w:tc>
          <w:tcPr>
            <w:tcW w:w="726" w:type="dxa"/>
            <w:vAlign w:val="center"/>
          </w:tcPr>
          <w:p w:rsidR="005F50AA" w:rsidRPr="008C682C" w:rsidRDefault="008C682C" w:rsidP="008C682C">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lang w:val="es-ES"/>
              </w:rPr>
            </w:pPr>
            <w:r>
              <w:rPr>
                <w:rFonts w:asciiTheme="majorHAnsi" w:hAnsiTheme="majorHAnsi" w:cs="Times New Roman"/>
                <w:sz w:val="20"/>
                <w:lang w:val="es-ES"/>
              </w:rPr>
              <w:t>Positivo</w:t>
            </w:r>
          </w:p>
        </w:tc>
      </w:tr>
      <w:tr w:rsidR="008C682C" w:rsidTr="008C68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rsidR="005F50AA" w:rsidRPr="008C682C" w:rsidRDefault="005F50AA" w:rsidP="00AB09DA">
            <w:pPr>
              <w:jc w:val="both"/>
              <w:rPr>
                <w:rFonts w:asciiTheme="majorHAnsi" w:hAnsiTheme="majorHAnsi" w:cs="Times New Roman"/>
                <w:sz w:val="20"/>
                <w:lang w:val="es-ES"/>
              </w:rPr>
            </w:pPr>
            <w:r w:rsidRPr="008C682C">
              <w:rPr>
                <w:rFonts w:asciiTheme="majorHAnsi" w:hAnsiTheme="majorHAnsi" w:cs="Times New Roman"/>
                <w:sz w:val="20"/>
                <w:lang w:val="es-ES"/>
              </w:rPr>
              <w:t>Testa</w:t>
            </w:r>
          </w:p>
        </w:tc>
        <w:tc>
          <w:tcPr>
            <w:tcW w:w="587" w:type="dxa"/>
            <w:vAlign w:val="center"/>
          </w:tcPr>
          <w:p w:rsidR="005F50AA" w:rsidRPr="008C682C" w:rsidRDefault="008C682C" w:rsidP="008C682C">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lang w:val="es-ES"/>
              </w:rPr>
            </w:pPr>
            <w:r>
              <w:rPr>
                <w:rFonts w:asciiTheme="majorHAnsi" w:hAnsiTheme="majorHAnsi" w:cs="Times New Roman"/>
                <w:sz w:val="20"/>
                <w:lang w:val="es-ES"/>
              </w:rPr>
              <w:t>42</w:t>
            </w:r>
          </w:p>
        </w:tc>
        <w:tc>
          <w:tcPr>
            <w:tcW w:w="1023" w:type="dxa"/>
            <w:vAlign w:val="center"/>
          </w:tcPr>
          <w:p w:rsidR="005F50AA" w:rsidRPr="008C682C" w:rsidRDefault="008C682C" w:rsidP="008C682C">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lang w:val="es-ES"/>
              </w:rPr>
            </w:pPr>
            <w:r>
              <w:rPr>
                <w:rFonts w:asciiTheme="majorHAnsi" w:hAnsiTheme="majorHAnsi" w:cs="Times New Roman"/>
                <w:sz w:val="20"/>
                <w:lang w:val="es-ES"/>
              </w:rPr>
              <w:t>65</w:t>
            </w:r>
          </w:p>
        </w:tc>
        <w:tc>
          <w:tcPr>
            <w:tcW w:w="913" w:type="dxa"/>
            <w:vAlign w:val="center"/>
          </w:tcPr>
          <w:p w:rsidR="005F50AA" w:rsidRPr="008C682C" w:rsidRDefault="008C682C" w:rsidP="008C682C">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lang w:val="es-ES"/>
              </w:rPr>
            </w:pPr>
            <w:r>
              <w:rPr>
                <w:rFonts w:asciiTheme="majorHAnsi" w:hAnsiTheme="majorHAnsi" w:cs="Times New Roman"/>
                <w:sz w:val="20"/>
                <w:lang w:val="es-ES"/>
              </w:rPr>
              <w:t>26</w:t>
            </w:r>
          </w:p>
        </w:tc>
        <w:tc>
          <w:tcPr>
            <w:tcW w:w="639" w:type="dxa"/>
            <w:vAlign w:val="center"/>
          </w:tcPr>
          <w:p w:rsidR="005F50AA" w:rsidRPr="008C682C" w:rsidRDefault="008C682C" w:rsidP="008C682C">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lang w:val="es-ES"/>
              </w:rPr>
            </w:pPr>
            <w:r>
              <w:rPr>
                <w:rFonts w:asciiTheme="majorHAnsi" w:hAnsiTheme="majorHAnsi" w:cs="Times New Roman"/>
                <w:sz w:val="20"/>
                <w:lang w:val="es-ES"/>
              </w:rPr>
              <w:t>56</w:t>
            </w:r>
          </w:p>
        </w:tc>
        <w:tc>
          <w:tcPr>
            <w:tcW w:w="795" w:type="dxa"/>
            <w:vAlign w:val="center"/>
          </w:tcPr>
          <w:p w:rsidR="005F50AA" w:rsidRPr="008C682C" w:rsidRDefault="008C682C" w:rsidP="008C682C">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lang w:val="es-ES"/>
              </w:rPr>
            </w:pPr>
            <w:r>
              <w:rPr>
                <w:rFonts w:asciiTheme="majorHAnsi" w:hAnsiTheme="majorHAnsi" w:cs="Times New Roman"/>
                <w:sz w:val="20"/>
                <w:lang w:val="es-ES"/>
              </w:rPr>
              <w:t>47</w:t>
            </w:r>
          </w:p>
        </w:tc>
        <w:tc>
          <w:tcPr>
            <w:tcW w:w="725" w:type="dxa"/>
            <w:vAlign w:val="center"/>
          </w:tcPr>
          <w:p w:rsidR="005F50AA" w:rsidRPr="008C682C" w:rsidRDefault="008C682C" w:rsidP="008C682C">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lang w:val="es-ES"/>
              </w:rPr>
            </w:pPr>
            <w:r>
              <w:rPr>
                <w:rFonts w:asciiTheme="majorHAnsi" w:hAnsiTheme="majorHAnsi" w:cs="Times New Roman"/>
                <w:sz w:val="20"/>
                <w:lang w:val="es-ES"/>
              </w:rPr>
              <w:t>55</w:t>
            </w:r>
          </w:p>
        </w:tc>
        <w:tc>
          <w:tcPr>
            <w:tcW w:w="791" w:type="dxa"/>
            <w:vAlign w:val="center"/>
          </w:tcPr>
          <w:p w:rsidR="005F50AA" w:rsidRPr="008C682C" w:rsidRDefault="008C682C" w:rsidP="008C682C">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lang w:val="es-ES"/>
              </w:rPr>
            </w:pPr>
            <w:r>
              <w:rPr>
                <w:rFonts w:asciiTheme="majorHAnsi" w:hAnsiTheme="majorHAnsi" w:cs="Times New Roman"/>
                <w:sz w:val="20"/>
                <w:lang w:val="es-ES"/>
              </w:rPr>
              <w:t>31</w:t>
            </w:r>
          </w:p>
        </w:tc>
        <w:tc>
          <w:tcPr>
            <w:tcW w:w="859" w:type="dxa"/>
            <w:vAlign w:val="center"/>
          </w:tcPr>
          <w:p w:rsidR="005F50AA" w:rsidRPr="008C682C" w:rsidRDefault="008C682C" w:rsidP="008C682C">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lang w:val="es-ES"/>
              </w:rPr>
            </w:pPr>
            <w:r>
              <w:rPr>
                <w:rFonts w:asciiTheme="majorHAnsi" w:hAnsiTheme="majorHAnsi" w:cs="Times New Roman"/>
                <w:sz w:val="20"/>
                <w:lang w:val="es-ES"/>
              </w:rPr>
              <w:t>106</w:t>
            </w:r>
          </w:p>
        </w:tc>
        <w:tc>
          <w:tcPr>
            <w:tcW w:w="800" w:type="dxa"/>
            <w:vAlign w:val="center"/>
          </w:tcPr>
          <w:p w:rsidR="005F50AA" w:rsidRPr="008C682C" w:rsidRDefault="008C682C" w:rsidP="008C682C">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lang w:val="es-ES"/>
              </w:rPr>
            </w:pPr>
            <w:r>
              <w:rPr>
                <w:rFonts w:asciiTheme="majorHAnsi" w:hAnsiTheme="majorHAnsi" w:cs="Times New Roman"/>
                <w:sz w:val="20"/>
                <w:lang w:val="es-ES"/>
              </w:rPr>
              <w:t>108</w:t>
            </w:r>
          </w:p>
        </w:tc>
        <w:tc>
          <w:tcPr>
            <w:tcW w:w="729" w:type="dxa"/>
            <w:vAlign w:val="center"/>
          </w:tcPr>
          <w:p w:rsidR="005F50AA" w:rsidRPr="008C682C" w:rsidRDefault="008C682C" w:rsidP="008C682C">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lang w:val="es-ES"/>
              </w:rPr>
            </w:pPr>
            <w:r>
              <w:rPr>
                <w:rFonts w:asciiTheme="majorHAnsi" w:hAnsiTheme="majorHAnsi" w:cs="Times New Roman"/>
                <w:sz w:val="20"/>
                <w:lang w:val="es-ES"/>
              </w:rPr>
              <w:t>186</w:t>
            </w:r>
          </w:p>
        </w:tc>
        <w:tc>
          <w:tcPr>
            <w:tcW w:w="726" w:type="dxa"/>
            <w:vAlign w:val="center"/>
          </w:tcPr>
          <w:p w:rsidR="005F50AA" w:rsidRPr="008C682C" w:rsidRDefault="008C682C" w:rsidP="008C682C">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lang w:val="es-ES"/>
              </w:rPr>
            </w:pPr>
            <w:r>
              <w:rPr>
                <w:rFonts w:asciiTheme="majorHAnsi" w:hAnsiTheme="majorHAnsi" w:cs="Times New Roman"/>
                <w:sz w:val="20"/>
                <w:lang w:val="es-ES"/>
              </w:rPr>
              <w:t>Positivo</w:t>
            </w:r>
          </w:p>
        </w:tc>
      </w:tr>
    </w:tbl>
    <w:p w:rsidR="008C682C" w:rsidRDefault="008C682C" w:rsidP="008C682C">
      <w:pPr>
        <w:spacing w:before="240"/>
        <w:jc w:val="both"/>
        <w:rPr>
          <w:rFonts w:ascii="Times New Roman" w:hAnsi="Times New Roman" w:cs="Times New Roman"/>
          <w:sz w:val="24"/>
          <w:lang w:val="es-ES"/>
        </w:rPr>
      </w:pPr>
      <w:r>
        <w:rPr>
          <w:rFonts w:ascii="Times New Roman" w:hAnsi="Times New Roman" w:cs="Times New Roman"/>
          <w:sz w:val="24"/>
          <w:lang w:val="es-ES"/>
        </w:rPr>
        <w:t>Es interesante observar que la anticipación, la confianza y el miedo parecen ser las emociones más predominantes en los discursos de los legisladores/as de CA. Estas emociones también se ajustan con una línea de discurso que enfatiza valores nacionalistas, la familia tradicional e incluso cierto lenguaje militarista (en particular la anticipación).</w:t>
      </w:r>
    </w:p>
    <w:p w:rsidR="008C682C" w:rsidRDefault="008C682C" w:rsidP="008C682C">
      <w:pPr>
        <w:spacing w:before="240"/>
        <w:jc w:val="both"/>
        <w:rPr>
          <w:rFonts w:ascii="Times New Roman" w:hAnsi="Times New Roman" w:cs="Times New Roman"/>
          <w:sz w:val="24"/>
          <w:lang w:val="es-ES"/>
        </w:rPr>
      </w:pPr>
      <w:r>
        <w:rPr>
          <w:rFonts w:ascii="Times New Roman" w:hAnsi="Times New Roman" w:cs="Times New Roman"/>
          <w:sz w:val="24"/>
          <w:lang w:val="es-ES"/>
        </w:rPr>
        <w:t>Por otra parte, aunque el balance positivo sea general, se observa que Cal y Echeverría son quienes tienen un saldo mayor en comparación al resto de sus colegas de bancada, aun cuando no se ubiquen primeros en todas las emociones relevadas, e incluso tengan un mayor uso de emociones negativas.</w:t>
      </w:r>
    </w:p>
    <w:p w:rsidR="008C682C" w:rsidRDefault="00E50756" w:rsidP="008C682C">
      <w:pPr>
        <w:spacing w:before="240"/>
        <w:jc w:val="both"/>
        <w:rPr>
          <w:rFonts w:ascii="Times New Roman" w:hAnsi="Times New Roman" w:cs="Times New Roman"/>
          <w:sz w:val="24"/>
          <w:lang w:val="es-ES"/>
        </w:rPr>
      </w:pPr>
      <w:r>
        <w:rPr>
          <w:rFonts w:ascii="Times New Roman" w:hAnsi="Times New Roman" w:cs="Times New Roman"/>
          <w:sz w:val="24"/>
          <w:lang w:val="es-ES"/>
        </w:rPr>
        <w:pict>
          <v:shape id="_x0000_i1029" type="#_x0000_t75" style="width:441.2pt;height:273.2pt">
            <v:imagedata r:id="rId12" o:title="SentimientosxDip"/>
          </v:shape>
        </w:pict>
      </w:r>
    </w:p>
    <w:p w:rsidR="008C682C" w:rsidRDefault="008C682C">
      <w:pPr>
        <w:rPr>
          <w:rFonts w:ascii="Times New Roman" w:hAnsi="Times New Roman" w:cs="Times New Roman"/>
          <w:sz w:val="24"/>
          <w:lang w:val="es-ES"/>
        </w:rPr>
      </w:pPr>
      <w:r>
        <w:rPr>
          <w:rFonts w:ascii="Times New Roman" w:hAnsi="Times New Roman" w:cs="Times New Roman"/>
          <w:sz w:val="24"/>
          <w:lang w:val="es-ES"/>
        </w:rPr>
        <w:br w:type="page"/>
      </w:r>
    </w:p>
    <w:p w:rsidR="008C682C" w:rsidRDefault="008C682C" w:rsidP="008C682C">
      <w:pPr>
        <w:spacing w:before="240"/>
        <w:jc w:val="both"/>
        <w:rPr>
          <w:rFonts w:ascii="Times New Roman" w:hAnsi="Times New Roman" w:cs="Times New Roman"/>
          <w:b/>
          <w:sz w:val="24"/>
          <w:lang w:val="es-ES"/>
        </w:rPr>
      </w:pPr>
      <w:r>
        <w:rPr>
          <w:rFonts w:ascii="Times New Roman" w:hAnsi="Times New Roman" w:cs="Times New Roman"/>
          <w:b/>
          <w:sz w:val="24"/>
          <w:lang w:val="es-ES"/>
        </w:rPr>
        <w:lastRenderedPageBreak/>
        <w:t>Adjuntos</w:t>
      </w:r>
    </w:p>
    <w:p w:rsidR="008C682C" w:rsidRPr="00E50756" w:rsidRDefault="008C682C" w:rsidP="008C682C">
      <w:pPr>
        <w:spacing w:before="240"/>
        <w:jc w:val="both"/>
        <w:rPr>
          <w:rFonts w:ascii="Times New Roman" w:hAnsi="Times New Roman" w:cs="Times New Roman"/>
          <w:sz w:val="24"/>
          <w:lang w:val="es-ES"/>
        </w:rPr>
      </w:pPr>
      <w:r>
        <w:rPr>
          <w:rFonts w:ascii="Times New Roman" w:hAnsi="Times New Roman" w:cs="Times New Roman"/>
          <w:sz w:val="24"/>
          <w:lang w:val="es-ES"/>
        </w:rPr>
        <w:t xml:space="preserve">Base de diarios de sesión: </w:t>
      </w:r>
      <w:proofErr w:type="spellStart"/>
      <w:r w:rsidRPr="00975B1C">
        <w:rPr>
          <w:rFonts w:ascii="Times New Roman" w:hAnsi="Times New Roman" w:cs="Times New Roman"/>
          <w:i/>
          <w:sz w:val="24"/>
          <w:lang w:val="es-ES"/>
        </w:rPr>
        <w:t>DiariosCRR.rar</w:t>
      </w:r>
      <w:proofErr w:type="spellEnd"/>
      <w:r w:rsidR="00E50756">
        <w:rPr>
          <w:rFonts w:ascii="Times New Roman" w:hAnsi="Times New Roman" w:cs="Times New Roman"/>
          <w:i/>
          <w:sz w:val="24"/>
          <w:lang w:val="es-ES"/>
        </w:rPr>
        <w:t xml:space="preserve"> </w:t>
      </w:r>
      <w:r w:rsidR="00E50756">
        <w:rPr>
          <w:rFonts w:ascii="Times New Roman" w:hAnsi="Times New Roman" w:cs="Times New Roman"/>
          <w:sz w:val="24"/>
          <w:lang w:val="es-ES"/>
        </w:rPr>
        <w:t xml:space="preserve">(link de Google Drive ya que es muy pesado el archivo: </w:t>
      </w:r>
      <w:r w:rsidR="00DC6A09">
        <w:rPr>
          <w:rFonts w:ascii="Times New Roman" w:hAnsi="Times New Roman" w:cs="Times New Roman"/>
          <w:sz w:val="24"/>
          <w:lang w:val="es-ES"/>
        </w:rPr>
        <w:fldChar w:fldCharType="begin"/>
      </w:r>
      <w:r w:rsidR="00DC6A09">
        <w:rPr>
          <w:rFonts w:ascii="Times New Roman" w:hAnsi="Times New Roman" w:cs="Times New Roman"/>
          <w:sz w:val="24"/>
          <w:lang w:val="es-ES"/>
        </w:rPr>
        <w:instrText xml:space="preserve"> HYPERLINK "</w:instrText>
      </w:r>
      <w:r w:rsidR="00DC6A09" w:rsidRPr="00DC6A09">
        <w:rPr>
          <w:rFonts w:ascii="Times New Roman" w:hAnsi="Times New Roman" w:cs="Times New Roman"/>
          <w:sz w:val="24"/>
          <w:lang w:val="es-ES"/>
        </w:rPr>
        <w:instrText>https://drive.google.com/file/d/1YHhJYR9ckQYG1O5taiOMGuJsNOv3Dwau/view?usp=sharing</w:instrText>
      </w:r>
      <w:r w:rsidR="00DC6A09">
        <w:rPr>
          <w:rFonts w:ascii="Times New Roman" w:hAnsi="Times New Roman" w:cs="Times New Roman"/>
          <w:sz w:val="24"/>
          <w:lang w:val="es-ES"/>
        </w:rPr>
        <w:instrText xml:space="preserve">" </w:instrText>
      </w:r>
      <w:r w:rsidR="00DC6A09">
        <w:rPr>
          <w:rFonts w:ascii="Times New Roman" w:hAnsi="Times New Roman" w:cs="Times New Roman"/>
          <w:sz w:val="24"/>
          <w:lang w:val="es-ES"/>
        </w:rPr>
        <w:fldChar w:fldCharType="separate"/>
      </w:r>
      <w:r w:rsidR="00DC6A09" w:rsidRPr="0063539F">
        <w:rPr>
          <w:rStyle w:val="Hyperlink"/>
          <w:rFonts w:ascii="Times New Roman" w:hAnsi="Times New Roman" w:cs="Times New Roman"/>
          <w:sz w:val="24"/>
          <w:lang w:val="es-ES"/>
        </w:rPr>
        <w:t>https://drive.google.com/file/d/1YHhJYR9ckQYG1O5taiOMGuJsNOv3Dwau/view?usp=sharing</w:t>
      </w:r>
      <w:r w:rsidR="00DC6A09">
        <w:rPr>
          <w:rFonts w:ascii="Times New Roman" w:hAnsi="Times New Roman" w:cs="Times New Roman"/>
          <w:sz w:val="24"/>
          <w:lang w:val="es-ES"/>
        </w:rPr>
        <w:fldChar w:fldCharType="end"/>
      </w:r>
      <w:bookmarkStart w:id="0" w:name="_GoBack"/>
      <w:bookmarkEnd w:id="0"/>
      <w:r w:rsidR="00E50756">
        <w:rPr>
          <w:rFonts w:ascii="Times New Roman" w:hAnsi="Times New Roman" w:cs="Times New Roman"/>
          <w:sz w:val="24"/>
          <w:lang w:val="es-ES"/>
        </w:rPr>
        <w:t>)</w:t>
      </w:r>
    </w:p>
    <w:p w:rsidR="008C682C" w:rsidRDefault="008C682C" w:rsidP="008C682C">
      <w:pPr>
        <w:spacing w:before="240"/>
        <w:jc w:val="both"/>
        <w:rPr>
          <w:rFonts w:ascii="Times New Roman" w:hAnsi="Times New Roman" w:cs="Times New Roman"/>
          <w:i/>
          <w:sz w:val="24"/>
          <w:lang w:val="es-ES"/>
        </w:rPr>
      </w:pPr>
      <w:proofErr w:type="spellStart"/>
      <w:r>
        <w:rPr>
          <w:rFonts w:ascii="Times New Roman" w:hAnsi="Times New Roman" w:cs="Times New Roman"/>
          <w:sz w:val="24"/>
          <w:lang w:val="es-ES"/>
        </w:rPr>
        <w:t>RScript</w:t>
      </w:r>
      <w:proofErr w:type="spellEnd"/>
      <w:r>
        <w:rPr>
          <w:rFonts w:ascii="Times New Roman" w:hAnsi="Times New Roman" w:cs="Times New Roman"/>
          <w:sz w:val="24"/>
          <w:lang w:val="es-ES"/>
        </w:rPr>
        <w:t xml:space="preserve">: </w:t>
      </w:r>
      <w:proofErr w:type="spellStart"/>
      <w:r w:rsidRPr="00EE0B4C">
        <w:rPr>
          <w:rFonts w:ascii="Times New Roman" w:hAnsi="Times New Roman" w:cs="Times New Roman"/>
          <w:i/>
          <w:sz w:val="24"/>
          <w:lang w:val="es-ES"/>
        </w:rPr>
        <w:t>TrabajoFinal.R</w:t>
      </w:r>
      <w:proofErr w:type="spellEnd"/>
    </w:p>
    <w:p w:rsidR="00EE0B4C" w:rsidRPr="00EE0B4C" w:rsidRDefault="00EE0B4C" w:rsidP="008C682C">
      <w:pPr>
        <w:spacing w:before="240"/>
        <w:jc w:val="both"/>
        <w:rPr>
          <w:rFonts w:ascii="Times New Roman" w:hAnsi="Times New Roman" w:cs="Times New Roman"/>
          <w:i/>
          <w:sz w:val="24"/>
          <w:lang w:val="es-ES"/>
        </w:rPr>
      </w:pPr>
      <w:r>
        <w:rPr>
          <w:rFonts w:ascii="Times New Roman" w:hAnsi="Times New Roman" w:cs="Times New Roman"/>
          <w:sz w:val="24"/>
          <w:lang w:val="es-ES"/>
        </w:rPr>
        <w:t xml:space="preserve">Documento de </w:t>
      </w:r>
      <w:proofErr w:type="spellStart"/>
      <w:r w:rsidRPr="00EE0B4C">
        <w:rPr>
          <w:rFonts w:ascii="Times New Roman" w:hAnsi="Times New Roman" w:cs="Times New Roman"/>
          <w:i/>
          <w:sz w:val="24"/>
          <w:lang w:val="es-ES"/>
        </w:rPr>
        <w:t>stopwords</w:t>
      </w:r>
      <w:proofErr w:type="spellEnd"/>
      <w:r>
        <w:rPr>
          <w:rFonts w:ascii="Times New Roman" w:hAnsi="Times New Roman" w:cs="Times New Roman"/>
          <w:sz w:val="24"/>
          <w:lang w:val="es-ES"/>
        </w:rPr>
        <w:t xml:space="preserve"> (filtrar palabras): </w:t>
      </w:r>
      <w:proofErr w:type="spellStart"/>
      <w:r w:rsidRPr="00D80D29">
        <w:rPr>
          <w:rFonts w:ascii="Times New Roman" w:hAnsi="Times New Roman" w:cs="Times New Roman"/>
          <w:i/>
          <w:sz w:val="24"/>
          <w:lang w:val="es-ES"/>
        </w:rPr>
        <w:t>palabras.cvs</w:t>
      </w:r>
      <w:proofErr w:type="spellEnd"/>
    </w:p>
    <w:sectPr w:rsidR="00EE0B4C" w:rsidRPr="00EE0B4C">
      <w:headerReference w:type="default" r:id="rId13"/>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32D0" w:rsidRDefault="000832D0" w:rsidP="00D35CC6">
      <w:pPr>
        <w:spacing w:after="0" w:line="240" w:lineRule="auto"/>
      </w:pPr>
      <w:r>
        <w:separator/>
      </w:r>
    </w:p>
  </w:endnote>
  <w:endnote w:type="continuationSeparator" w:id="0">
    <w:p w:rsidR="000832D0" w:rsidRDefault="000832D0" w:rsidP="00D35C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5CC6" w:rsidRPr="00D35CC6" w:rsidRDefault="00D35CC6">
    <w:pPr>
      <w:pStyle w:val="Footer"/>
      <w:rPr>
        <w:rFonts w:ascii="Georgia" w:hAnsi="Georgia"/>
        <w:color w:val="7F7F7F" w:themeColor="text1" w:themeTint="80"/>
        <w:sz w:val="20"/>
      </w:rPr>
    </w:pPr>
    <w:r>
      <w:rPr>
        <w:rFonts w:ascii="Georgia" w:hAnsi="Georgia"/>
        <w:color w:val="7F7F7F" w:themeColor="text1" w:themeTint="80"/>
        <w:sz w:val="20"/>
      </w:rPr>
      <w:t>Santiago Puyol</w:t>
    </w:r>
    <w:r w:rsidRPr="00A5275E">
      <w:rPr>
        <w:rFonts w:ascii="Georgia" w:hAnsi="Georgia"/>
        <w:color w:val="7F7F7F" w:themeColor="text1" w:themeTint="80"/>
        <w:sz w:val="20"/>
      </w:rPr>
      <w:ptab w:relativeTo="margin" w:alignment="center" w:leader="none"/>
    </w:r>
    <w:r>
      <w:rPr>
        <w:rFonts w:ascii="Georgia" w:hAnsi="Georgia"/>
        <w:color w:val="7F7F7F" w:themeColor="text1" w:themeTint="80"/>
        <w:sz w:val="20"/>
      </w:rPr>
      <w:t>C.I.: 4.472.586-8</w:t>
    </w:r>
    <w:r w:rsidRPr="00A5275E">
      <w:rPr>
        <w:rFonts w:ascii="Georgia" w:hAnsi="Georgia"/>
        <w:color w:val="7F7F7F" w:themeColor="text1" w:themeTint="80"/>
        <w:sz w:val="20"/>
      </w:rPr>
      <w:ptab w:relativeTo="margin" w:alignment="right" w:leader="none"/>
    </w:r>
    <w:r w:rsidRPr="00A5275E">
      <w:rPr>
        <w:rFonts w:ascii="Georgia" w:hAnsi="Georgia"/>
        <w:color w:val="7F7F7F" w:themeColor="text1" w:themeTint="80"/>
        <w:sz w:val="20"/>
      </w:rPr>
      <w:fldChar w:fldCharType="begin"/>
    </w:r>
    <w:r w:rsidRPr="00A5275E">
      <w:rPr>
        <w:rFonts w:ascii="Georgia" w:hAnsi="Georgia"/>
        <w:color w:val="7F7F7F" w:themeColor="text1" w:themeTint="80"/>
        <w:sz w:val="20"/>
      </w:rPr>
      <w:instrText xml:space="preserve"> PAGE   \* MERGEFORMAT </w:instrText>
    </w:r>
    <w:r w:rsidRPr="00A5275E">
      <w:rPr>
        <w:rFonts w:ascii="Georgia" w:hAnsi="Georgia"/>
        <w:color w:val="7F7F7F" w:themeColor="text1" w:themeTint="80"/>
        <w:sz w:val="20"/>
      </w:rPr>
      <w:fldChar w:fldCharType="separate"/>
    </w:r>
    <w:r w:rsidR="00DC6A09">
      <w:rPr>
        <w:rFonts w:ascii="Georgia" w:hAnsi="Georgia"/>
        <w:noProof/>
        <w:color w:val="7F7F7F" w:themeColor="text1" w:themeTint="80"/>
        <w:sz w:val="20"/>
      </w:rPr>
      <w:t>6</w:t>
    </w:r>
    <w:r w:rsidRPr="00A5275E">
      <w:rPr>
        <w:rFonts w:ascii="Georgia" w:hAnsi="Georgia"/>
        <w:noProof/>
        <w:color w:val="7F7F7F" w:themeColor="text1" w:themeTint="80"/>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32D0" w:rsidRDefault="000832D0" w:rsidP="00D35CC6">
      <w:pPr>
        <w:spacing w:after="0" w:line="240" w:lineRule="auto"/>
      </w:pPr>
      <w:r>
        <w:separator/>
      </w:r>
    </w:p>
  </w:footnote>
  <w:footnote w:type="continuationSeparator" w:id="0">
    <w:p w:rsidR="000832D0" w:rsidRDefault="000832D0" w:rsidP="00D35CC6">
      <w:pPr>
        <w:spacing w:after="0" w:line="240" w:lineRule="auto"/>
      </w:pPr>
      <w:r>
        <w:continuationSeparator/>
      </w:r>
    </w:p>
  </w:footnote>
  <w:footnote w:id="1">
    <w:p w:rsidR="001F3941" w:rsidRPr="001F3941" w:rsidRDefault="001F3941">
      <w:pPr>
        <w:pStyle w:val="FootnoteText"/>
        <w:rPr>
          <w:lang w:val="es-ES"/>
        </w:rPr>
      </w:pPr>
      <w:r>
        <w:rPr>
          <w:rStyle w:val="FootnoteReference"/>
        </w:rPr>
        <w:footnoteRef/>
      </w:r>
      <w:r>
        <w:t xml:space="preserve"> </w:t>
      </w:r>
      <w:r>
        <w:rPr>
          <w:lang w:val="es-ES"/>
        </w:rPr>
        <w:t xml:space="preserve">Con fechas 11/03/20, 01/07/20, </w:t>
      </w:r>
      <w:r w:rsidRPr="001F3941">
        <w:rPr>
          <w:lang w:val="es-ES"/>
        </w:rPr>
        <w:t>10/11/20</w:t>
      </w:r>
      <w:r>
        <w:rPr>
          <w:lang w:val="es-ES"/>
        </w:rPr>
        <w:t xml:space="preserve"> (2 casos), 08/12/20 y</w:t>
      </w:r>
      <w:r w:rsidRPr="001F3941">
        <w:rPr>
          <w:lang w:val="es-ES"/>
        </w:rPr>
        <w:t xml:space="preserve"> 20/01/21</w:t>
      </w:r>
      <w:r>
        <w:rPr>
          <w:lang w:val="es-E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5CC6" w:rsidRPr="00BC17B4" w:rsidRDefault="00D35CC6" w:rsidP="00D35CC6">
    <w:pPr>
      <w:pStyle w:val="Header"/>
      <w:jc w:val="center"/>
      <w:rPr>
        <w:rFonts w:ascii="Georgia" w:hAnsi="Georgia"/>
        <w:color w:val="7F7F7F" w:themeColor="text1" w:themeTint="80"/>
        <w:sz w:val="20"/>
        <w:lang w:val="es-ES"/>
      </w:rPr>
    </w:pPr>
    <w:r w:rsidRPr="00D35CC6">
      <w:rPr>
        <w:rFonts w:ascii="Georgia" w:hAnsi="Georgia"/>
        <w:color w:val="7F7F7F" w:themeColor="text1" w:themeTint="80"/>
        <w:sz w:val="20"/>
        <w:lang w:val="es-ES"/>
      </w:rPr>
      <w:t>CURSO R APLICADO AL ANÁLISIS CUALITATIVO</w:t>
    </w:r>
    <w:r>
      <w:rPr>
        <w:rFonts w:ascii="Georgia" w:hAnsi="Georgia"/>
        <w:color w:val="7F7F7F" w:themeColor="text1" w:themeTint="80"/>
        <w:sz w:val="20"/>
        <w:lang w:val="es-ES"/>
      </w:rPr>
      <w:t xml:space="preserve"> </w:t>
    </w:r>
    <w:r w:rsidRPr="00A5275E">
      <w:rPr>
        <w:rFonts w:ascii="Georgia" w:hAnsi="Georgia"/>
        <w:color w:val="7F7F7F" w:themeColor="text1" w:themeTint="80"/>
        <w:sz w:val="20"/>
        <w:lang w:val="es-ES"/>
      </w:rPr>
      <w:t>|</w:t>
    </w:r>
    <w:r>
      <w:rPr>
        <w:rFonts w:ascii="Georgia" w:hAnsi="Georgia"/>
        <w:color w:val="7F7F7F" w:themeColor="text1" w:themeTint="80"/>
        <w:sz w:val="20"/>
        <w:lang w:val="es-ES"/>
      </w:rPr>
      <w:t xml:space="preserve"> Prof. </w:t>
    </w:r>
    <w:proofErr w:type="spellStart"/>
    <w:r>
      <w:rPr>
        <w:rFonts w:ascii="Georgia" w:hAnsi="Georgia"/>
        <w:color w:val="7F7F7F" w:themeColor="text1" w:themeTint="80"/>
        <w:sz w:val="20"/>
        <w:lang w:val="es-ES"/>
      </w:rPr>
      <w:t>Elina</w:t>
    </w:r>
    <w:proofErr w:type="spellEnd"/>
    <w:r>
      <w:rPr>
        <w:rFonts w:ascii="Georgia" w:hAnsi="Georgia"/>
        <w:color w:val="7F7F7F" w:themeColor="text1" w:themeTint="80"/>
        <w:sz w:val="20"/>
        <w:lang w:val="es-ES"/>
      </w:rPr>
      <w:t xml:space="preserve"> Gómez</w:t>
    </w:r>
  </w:p>
  <w:p w:rsidR="00D35CC6" w:rsidRPr="00D35CC6" w:rsidRDefault="00D35CC6">
    <w:pPr>
      <w:pStyle w:val="Header"/>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77898"/>
    <w:multiLevelType w:val="hybridMultilevel"/>
    <w:tmpl w:val="5F50E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E0588"/>
    <w:multiLevelType w:val="hybridMultilevel"/>
    <w:tmpl w:val="B5145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CC6"/>
    <w:rsid w:val="00007733"/>
    <w:rsid w:val="000832D0"/>
    <w:rsid w:val="001F3941"/>
    <w:rsid w:val="002B390E"/>
    <w:rsid w:val="005F50AA"/>
    <w:rsid w:val="0087142C"/>
    <w:rsid w:val="008C682C"/>
    <w:rsid w:val="00975B1C"/>
    <w:rsid w:val="00AB09DA"/>
    <w:rsid w:val="00B76FEE"/>
    <w:rsid w:val="00C34673"/>
    <w:rsid w:val="00CF1A7F"/>
    <w:rsid w:val="00D35CC6"/>
    <w:rsid w:val="00D80D29"/>
    <w:rsid w:val="00DC6A09"/>
    <w:rsid w:val="00E50756"/>
    <w:rsid w:val="00EE0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727927"/>
  <w15:chartTrackingRefBased/>
  <w15:docId w15:val="{8B3DA2FD-71AB-485B-8B8E-E5BBCCAB8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5CC6"/>
    <w:pPr>
      <w:tabs>
        <w:tab w:val="center" w:pos="4419"/>
        <w:tab w:val="right" w:pos="8838"/>
      </w:tabs>
      <w:spacing w:after="0" w:line="240" w:lineRule="auto"/>
    </w:pPr>
  </w:style>
  <w:style w:type="character" w:customStyle="1" w:styleId="HeaderChar">
    <w:name w:val="Header Char"/>
    <w:basedOn w:val="DefaultParagraphFont"/>
    <w:link w:val="Header"/>
    <w:uiPriority w:val="99"/>
    <w:rsid w:val="00D35CC6"/>
  </w:style>
  <w:style w:type="paragraph" w:styleId="Footer">
    <w:name w:val="footer"/>
    <w:basedOn w:val="Normal"/>
    <w:link w:val="FooterChar"/>
    <w:uiPriority w:val="99"/>
    <w:unhideWhenUsed/>
    <w:rsid w:val="00D35CC6"/>
    <w:pPr>
      <w:tabs>
        <w:tab w:val="center" w:pos="4419"/>
        <w:tab w:val="right" w:pos="8838"/>
      </w:tabs>
      <w:spacing w:after="0" w:line="240" w:lineRule="auto"/>
    </w:pPr>
  </w:style>
  <w:style w:type="character" w:customStyle="1" w:styleId="FooterChar">
    <w:name w:val="Footer Char"/>
    <w:basedOn w:val="DefaultParagraphFont"/>
    <w:link w:val="Footer"/>
    <w:uiPriority w:val="99"/>
    <w:rsid w:val="00D35CC6"/>
  </w:style>
  <w:style w:type="paragraph" w:styleId="FootnoteText">
    <w:name w:val="footnote text"/>
    <w:basedOn w:val="Normal"/>
    <w:link w:val="FootnoteTextChar"/>
    <w:uiPriority w:val="99"/>
    <w:semiHidden/>
    <w:unhideWhenUsed/>
    <w:rsid w:val="001F39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F3941"/>
    <w:rPr>
      <w:sz w:val="20"/>
      <w:szCs w:val="20"/>
    </w:rPr>
  </w:style>
  <w:style w:type="character" w:styleId="FootnoteReference">
    <w:name w:val="footnote reference"/>
    <w:basedOn w:val="DefaultParagraphFont"/>
    <w:uiPriority w:val="99"/>
    <w:semiHidden/>
    <w:unhideWhenUsed/>
    <w:rsid w:val="001F3941"/>
    <w:rPr>
      <w:vertAlign w:val="superscript"/>
    </w:rPr>
  </w:style>
  <w:style w:type="paragraph" w:styleId="ListParagraph">
    <w:name w:val="List Paragraph"/>
    <w:basedOn w:val="Normal"/>
    <w:uiPriority w:val="34"/>
    <w:qFormat/>
    <w:rsid w:val="00D80D29"/>
    <w:pPr>
      <w:ind w:left="720"/>
      <w:contextualSpacing/>
    </w:pPr>
  </w:style>
  <w:style w:type="table" w:styleId="TableGrid">
    <w:name w:val="Table Grid"/>
    <w:basedOn w:val="TableNormal"/>
    <w:uiPriority w:val="39"/>
    <w:rsid w:val="005F50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5F50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styleId="Hyperlink">
    <w:name w:val="Hyperlink"/>
    <w:basedOn w:val="DefaultParagraphFont"/>
    <w:uiPriority w:val="99"/>
    <w:unhideWhenUsed/>
    <w:rsid w:val="00DC6A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8ECC9-D411-491C-92FD-489DE1D5F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6</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2021-09-29T12:15:00Z</dcterms:created>
  <dcterms:modified xsi:type="dcterms:W3CDTF">2021-09-30T12:46:00Z</dcterms:modified>
</cp:coreProperties>
</file>