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D87F" w14:textId="224CC8BF" w:rsidR="00CB5DBF" w:rsidRPr="003050C7" w:rsidRDefault="00237027" w:rsidP="00237027">
      <w:pPr>
        <w:jc w:val="center"/>
        <w:rPr>
          <w:rFonts w:ascii="Times New Roman" w:hAnsi="Times New Roman" w:cs="Times New Roman"/>
          <w:color w:val="002060"/>
          <w:sz w:val="32"/>
          <w:szCs w:val="32"/>
        </w:rPr>
      </w:pPr>
      <w:proofErr w:type="spellStart"/>
      <w:r w:rsidRPr="003050C7">
        <w:rPr>
          <w:rFonts w:ascii="Times New Roman" w:hAnsi="Times New Roman" w:cs="Times New Roman"/>
          <w:color w:val="002060"/>
          <w:sz w:val="32"/>
          <w:szCs w:val="32"/>
        </w:rPr>
        <w:t>HydroDetect</w:t>
      </w:r>
      <w:proofErr w:type="spellEnd"/>
    </w:p>
    <w:p w14:paraId="221052B1" w14:textId="0C4E13E5" w:rsidR="00AB672B" w:rsidRPr="00DE03E6" w:rsidRDefault="00AB672B" w:rsidP="00AB672B">
      <w:pPr>
        <w:jc w:val="both"/>
        <w:rPr>
          <w:rFonts w:ascii="Times New Roman" w:hAnsi="Times New Roman" w:cs="Times New Roman"/>
          <w:color w:val="000000" w:themeColor="text1"/>
        </w:rPr>
      </w:pPr>
      <w:r w:rsidRPr="003050C7">
        <w:rPr>
          <w:rFonts w:ascii="Times New Roman" w:hAnsi="Times New Roman" w:cs="Times New Roman"/>
          <w:color w:val="002060"/>
        </w:rPr>
        <w:t xml:space="preserve">Sumário: </w:t>
      </w:r>
      <w:r w:rsidR="00237027" w:rsidRPr="00237027">
        <w:rPr>
          <w:rFonts w:ascii="Times New Roman" w:hAnsi="Times New Roman" w:cs="Times New Roman"/>
          <w:color w:val="000000" w:themeColor="text1"/>
        </w:rPr>
        <w:t>Aplicação de suporte a operações de combate a incêndios rurais através da localização inteligente de corpos de água</w:t>
      </w:r>
      <w:r w:rsidRPr="00DE03E6">
        <w:rPr>
          <w:rFonts w:ascii="Times New Roman" w:hAnsi="Times New Roman" w:cs="Times New Roman"/>
          <w:color w:val="000000" w:themeColor="text1"/>
        </w:rPr>
        <w:t xml:space="preserve">. </w:t>
      </w:r>
      <w:r w:rsidRPr="00AB672B">
        <w:rPr>
          <w:rFonts w:ascii="Times New Roman" w:hAnsi="Times New Roman" w:cs="Times New Roman"/>
          <w:color w:val="000000" w:themeColor="text1"/>
        </w:rPr>
        <w:t xml:space="preserve">É um projeto clássico de cruzamento entre </w:t>
      </w:r>
      <w:proofErr w:type="spellStart"/>
      <w:r w:rsidRPr="00AB672B">
        <w:rPr>
          <w:rFonts w:ascii="Times New Roman" w:hAnsi="Times New Roman" w:cs="Times New Roman"/>
          <w:color w:val="000000" w:themeColor="text1"/>
        </w:rPr>
        <w:t>Computer</w:t>
      </w:r>
      <w:proofErr w:type="spellEnd"/>
      <w:r w:rsidRPr="00AB672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B672B">
        <w:rPr>
          <w:rFonts w:ascii="Times New Roman" w:hAnsi="Times New Roman" w:cs="Times New Roman"/>
          <w:color w:val="000000" w:themeColor="text1"/>
        </w:rPr>
        <w:t>Vision</w:t>
      </w:r>
      <w:proofErr w:type="spellEnd"/>
      <w:r w:rsidRPr="00AB672B">
        <w:rPr>
          <w:rFonts w:ascii="Times New Roman" w:hAnsi="Times New Roman" w:cs="Times New Roman"/>
          <w:color w:val="000000" w:themeColor="text1"/>
        </w:rPr>
        <w:t xml:space="preserve"> (em imagens de satélite), GIS (sistemas de informação geográfica), </w:t>
      </w:r>
      <w:proofErr w:type="spellStart"/>
      <w:r w:rsidRPr="00AB672B">
        <w:rPr>
          <w:rFonts w:ascii="Times New Roman" w:hAnsi="Times New Roman" w:cs="Times New Roman"/>
          <w:color w:val="000000" w:themeColor="text1"/>
        </w:rPr>
        <w:t>IoT</w:t>
      </w:r>
      <w:proofErr w:type="spellEnd"/>
      <w:r w:rsidRPr="00AB672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AB672B">
        <w:rPr>
          <w:rFonts w:ascii="Times New Roman" w:hAnsi="Times New Roman" w:cs="Times New Roman"/>
          <w:color w:val="000000" w:themeColor="text1"/>
        </w:rPr>
        <w:t>Backend</w:t>
      </w:r>
      <w:proofErr w:type="spellEnd"/>
      <w:r w:rsidRPr="00AB672B">
        <w:rPr>
          <w:rFonts w:ascii="Times New Roman" w:hAnsi="Times New Roman" w:cs="Times New Roman"/>
          <w:color w:val="000000" w:themeColor="text1"/>
        </w:rPr>
        <w:t xml:space="preserve"> e Mobile </w:t>
      </w:r>
      <w:proofErr w:type="spellStart"/>
      <w:r w:rsidRPr="00AB672B">
        <w:rPr>
          <w:rFonts w:ascii="Times New Roman" w:hAnsi="Times New Roman" w:cs="Times New Roman"/>
          <w:color w:val="000000" w:themeColor="text1"/>
        </w:rPr>
        <w:t>Development</w:t>
      </w:r>
      <w:proofErr w:type="spellEnd"/>
      <w:r w:rsidRPr="00AB672B">
        <w:rPr>
          <w:rFonts w:ascii="Times New Roman" w:hAnsi="Times New Roman" w:cs="Times New Roman"/>
          <w:color w:val="000000" w:themeColor="text1"/>
        </w:rPr>
        <w:t>, com foco em suporte a operações de emergência.</w:t>
      </w:r>
    </w:p>
    <w:p w14:paraId="2D892E21" w14:textId="77777777" w:rsidR="00AB672B" w:rsidRPr="00DE03E6" w:rsidRDefault="00AB672B" w:rsidP="00AB672B">
      <w:pPr>
        <w:jc w:val="both"/>
        <w:rPr>
          <w:rFonts w:ascii="Times New Roman" w:hAnsi="Times New Roman" w:cs="Times New Roman"/>
          <w:color w:val="000000" w:themeColor="text1"/>
        </w:rPr>
      </w:pPr>
      <w:r w:rsidRPr="003050C7">
        <w:rPr>
          <w:rFonts w:ascii="Times New Roman" w:hAnsi="Times New Roman" w:cs="Times New Roman"/>
          <w:color w:val="002060"/>
        </w:rPr>
        <w:t xml:space="preserve">Palavras-chave: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Geospatial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Intelligence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GeoAI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Earth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Observation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AI</w:t>
      </w:r>
      <w:r w:rsidRPr="00DE03E6">
        <w:rPr>
          <w:rFonts w:ascii="Times New Roman" w:hAnsi="Times New Roman" w:cs="Times New Roman"/>
          <w:color w:val="000000" w:themeColor="text1"/>
        </w:rPr>
        <w:t xml:space="preserve">, </w:t>
      </w:r>
      <w:r w:rsidRPr="00DE03E6">
        <w:rPr>
          <w:rFonts w:ascii="Times New Roman" w:hAnsi="Times New Roman" w:cs="Times New Roman"/>
          <w:color w:val="000000" w:themeColor="text1"/>
        </w:rPr>
        <w:t>Aplicações de IA para Gestão de Desastres e Emergências</w:t>
      </w:r>
      <w:r w:rsidRPr="00DE03E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Remote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Sensing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Machine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Learning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>,</w:t>
      </w:r>
      <w:r w:rsidRPr="00DE03E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Geospatial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Science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Environmental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AI</w:t>
      </w:r>
      <w:r w:rsidRPr="00DE03E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Disaster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Management AI</w:t>
      </w:r>
    </w:p>
    <w:p w14:paraId="5F1036D9" w14:textId="2275840E" w:rsidR="00237027" w:rsidRPr="00DE03E6" w:rsidRDefault="00237027" w:rsidP="00237027">
      <w:pPr>
        <w:jc w:val="center"/>
        <w:rPr>
          <w:rFonts w:ascii="Times New Roman" w:hAnsi="Times New Roman" w:cs="Times New Roman"/>
          <w:color w:val="000000" w:themeColor="text1"/>
        </w:rPr>
      </w:pPr>
      <w:r w:rsidRPr="00DE03E6">
        <w:rPr>
          <w:rFonts w:ascii="Times New Roman" w:hAnsi="Times New Roman" w:cs="Times New Roman"/>
          <w:color w:val="000000" w:themeColor="text1"/>
        </w:rPr>
        <w:t>Eline Snijder e Gabriel Duarte</w:t>
      </w:r>
    </w:p>
    <w:p w14:paraId="431C1560" w14:textId="6CED1EEE" w:rsidR="00237027" w:rsidRPr="00237027" w:rsidRDefault="00237027" w:rsidP="00D65129">
      <w:pPr>
        <w:pStyle w:val="Heading1"/>
        <w:numPr>
          <w:ilvl w:val="0"/>
          <w:numId w:val="14"/>
        </w:numPr>
        <w:rPr>
          <w:rFonts w:ascii="Times New Roman" w:hAnsi="Times New Roman" w:cs="Times New Roman"/>
          <w:color w:val="002060"/>
          <w:sz w:val="32"/>
          <w:szCs w:val="32"/>
        </w:rPr>
      </w:pPr>
      <w:r w:rsidRPr="00237027">
        <w:rPr>
          <w:rFonts w:ascii="Times New Roman" w:hAnsi="Times New Roman" w:cs="Times New Roman"/>
          <w:color w:val="002060"/>
          <w:sz w:val="32"/>
          <w:szCs w:val="32"/>
        </w:rPr>
        <w:t>Introdução e Motivação</w:t>
      </w:r>
    </w:p>
    <w:p w14:paraId="070FA16A" w14:textId="77777777" w:rsidR="00237027" w:rsidRPr="00237027" w:rsidRDefault="00237027" w:rsidP="00D65129">
      <w:pPr>
        <w:ind w:firstLine="708"/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 xml:space="preserve">O projeto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HydroDetect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nasceu de uma necessidade real e recorrente em Portugal: durante os incêndios rurais de grande dimensão, os helicópteros de bombeamento perdem tempo precioso à procura de locais seguros e com água suficiente para reabastecer os tanques (Bambi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Bucket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>). Muitas vezes recorrem a barragens conhecidas, mas nem sempre estas estão próximas, acessíveis por helicóptero ou com nível de água adequado.</w:t>
      </w:r>
    </w:p>
    <w:p w14:paraId="7DB00F89" w14:textId="77777777" w:rsidR="00237027" w:rsidRPr="00237027" w:rsidRDefault="00237027" w:rsidP="00D65129">
      <w:pPr>
        <w:ind w:firstLine="708"/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A ideia central é simples e poderosa: criar uma aplicação que, em tempo real ou quase real, mostre aos pilotos e aos centros de coordenação onde estão os corpos de água mais adequados (barragens, albufeiras, lagos artificiais ou até temporários), qual o mais próximo, qual o tempo estimado de voo e qual o estado atual de enchimento.</w:t>
      </w:r>
    </w:p>
    <w:p w14:paraId="6650E52A" w14:textId="77777777" w:rsidR="00237027" w:rsidRPr="00237027" w:rsidRDefault="00237027" w:rsidP="00237027">
      <w:p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A aplicação combina três camadas principais de informação:</w:t>
      </w:r>
    </w:p>
    <w:p w14:paraId="487479C3" w14:textId="77777777" w:rsidR="00237027" w:rsidRPr="00237027" w:rsidRDefault="00237027" w:rsidP="00237027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Dados geográficos e estáticos oficiais de barragens portuguesas</w:t>
      </w:r>
    </w:p>
    <w:p w14:paraId="37701132" w14:textId="77777777" w:rsidR="00237027" w:rsidRPr="00237027" w:rsidRDefault="00237027" w:rsidP="00237027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Deteção de incêndios ativos em tempo quase real (NASA FIRMS)</w:t>
      </w:r>
    </w:p>
    <w:p w14:paraId="61507F75" w14:textId="77777777" w:rsidR="00237027" w:rsidRPr="00237027" w:rsidRDefault="00237027" w:rsidP="00237027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Deteção dinâmica de corpos de água através de imagens de satélite (Sentinel-2 + índices NDWI/MNDWI)</w:t>
      </w:r>
    </w:p>
    <w:p w14:paraId="7CE4D76C" w14:textId="62B2106D" w:rsidR="00237027" w:rsidRPr="003050C7" w:rsidRDefault="00237027" w:rsidP="00D65129">
      <w:pPr>
        <w:pStyle w:val="Heading1"/>
        <w:numPr>
          <w:ilvl w:val="0"/>
          <w:numId w:val="14"/>
        </w:numPr>
        <w:rPr>
          <w:rFonts w:ascii="Times New Roman" w:hAnsi="Times New Roman" w:cs="Times New Roman"/>
          <w:color w:val="002060"/>
          <w:sz w:val="32"/>
          <w:szCs w:val="32"/>
        </w:rPr>
      </w:pPr>
      <w:r w:rsidRPr="003050C7">
        <w:rPr>
          <w:rFonts w:ascii="Times New Roman" w:hAnsi="Times New Roman" w:cs="Times New Roman"/>
          <w:color w:val="002060"/>
          <w:sz w:val="32"/>
          <w:szCs w:val="32"/>
        </w:rPr>
        <w:t>Estado Atual do Projeto</w:t>
      </w:r>
    </w:p>
    <w:p w14:paraId="72294869" w14:textId="77777777" w:rsidR="00237027" w:rsidRPr="00237027" w:rsidRDefault="00237027" w:rsidP="00237027">
      <w:p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Já existe uma base sólida e visualmente muito atraente:</w:t>
      </w:r>
    </w:p>
    <w:p w14:paraId="34CBDFDA" w14:textId="77777777" w:rsidR="00237027" w:rsidRPr="00237027" w:rsidRDefault="00237027" w:rsidP="0023702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 xml:space="preserve">Aplicação móvel em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React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Native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+ Expo com tema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dark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moderno e consistente</w:t>
      </w:r>
    </w:p>
    <w:p w14:paraId="0C5783D8" w14:textId="77777777" w:rsidR="00237027" w:rsidRPr="00237027" w:rsidRDefault="00237027" w:rsidP="0023702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237027">
        <w:rPr>
          <w:rFonts w:ascii="Times New Roman" w:hAnsi="Times New Roman" w:cs="Times New Roman"/>
          <w:color w:val="000000" w:themeColor="text1"/>
        </w:rPr>
        <w:t>Dashboard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principal com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cards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expansíveis, estatísticas, distâncias calculadas (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haversine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>), níveis simulados e design profissional</w:t>
      </w:r>
    </w:p>
    <w:p w14:paraId="14699A30" w14:textId="77777777" w:rsidR="00237027" w:rsidRPr="00237027" w:rsidRDefault="00237027" w:rsidP="0023702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 xml:space="preserve">Navegação por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tabs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Dashboard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>, Mapa, Alertas, Helicópteros)</w:t>
      </w:r>
    </w:p>
    <w:p w14:paraId="324CD710" w14:textId="77777777" w:rsidR="00237027" w:rsidRPr="00237027" w:rsidRDefault="00237027" w:rsidP="0023702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 xml:space="preserve">Estrutura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backend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em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FastAPI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MySQL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rodando em Docker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Compose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(com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phpMyAdmin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debugging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>)</w:t>
      </w:r>
    </w:p>
    <w:p w14:paraId="48E3606C" w14:textId="77777777" w:rsidR="00237027" w:rsidRPr="00237027" w:rsidRDefault="00237027" w:rsidP="00237027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lastRenderedPageBreak/>
        <w:t xml:space="preserve">Vários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placeholders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bonitos nos ecrãs de Mapa, Alertas e Helicópteros, todos com o mesmo estilo visual</w:t>
      </w:r>
    </w:p>
    <w:p w14:paraId="18E17ADA" w14:textId="7A97ACA3" w:rsidR="00237027" w:rsidRPr="003050C7" w:rsidRDefault="00237027" w:rsidP="00D65129">
      <w:pPr>
        <w:pStyle w:val="Heading1"/>
        <w:numPr>
          <w:ilvl w:val="0"/>
          <w:numId w:val="14"/>
        </w:numPr>
        <w:rPr>
          <w:rFonts w:ascii="Times New Roman" w:hAnsi="Times New Roman" w:cs="Times New Roman"/>
          <w:color w:val="002060"/>
          <w:sz w:val="32"/>
          <w:szCs w:val="32"/>
        </w:rPr>
      </w:pPr>
      <w:r w:rsidRPr="003050C7">
        <w:rPr>
          <w:rFonts w:ascii="Times New Roman" w:hAnsi="Times New Roman" w:cs="Times New Roman"/>
          <w:color w:val="002060"/>
          <w:sz w:val="32"/>
          <w:szCs w:val="32"/>
        </w:rPr>
        <w:t>Estratégia de Desenvolvimento – Duas Abordagens Possíveis</w:t>
      </w:r>
    </w:p>
    <w:p w14:paraId="1D32B3D2" w14:textId="1A687AE7" w:rsidR="00237027" w:rsidRPr="00237027" w:rsidRDefault="00237027" w:rsidP="00237027">
      <w:p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Abordagem 1 – Versão MVP</w:t>
      </w:r>
      <w:r w:rsidR="00D65129" w:rsidRPr="00DE03E6">
        <w:rPr>
          <w:rFonts w:ascii="Times New Roman" w:hAnsi="Times New Roman" w:cs="Times New Roman"/>
          <w:color w:val="000000" w:themeColor="text1"/>
        </w:rPr>
        <w:t xml:space="preserve">. </w:t>
      </w:r>
      <w:r w:rsidRPr="00237027">
        <w:rPr>
          <w:rFonts w:ascii="Times New Roman" w:hAnsi="Times New Roman" w:cs="Times New Roman"/>
          <w:color w:val="000000" w:themeColor="text1"/>
        </w:rPr>
        <w:t xml:space="preserve">Foco em ter uma aplicação utilizável e apresentável em poucas semanas, com dados </w:t>
      </w:r>
      <w:r w:rsidR="003C4E0D" w:rsidRPr="00DE03E6">
        <w:rPr>
          <w:rFonts w:ascii="Times New Roman" w:hAnsi="Times New Roman" w:cs="Times New Roman"/>
          <w:color w:val="000000" w:themeColor="text1"/>
        </w:rPr>
        <w:t>reais,</w:t>
      </w:r>
      <w:r w:rsidRPr="00237027">
        <w:rPr>
          <w:rFonts w:ascii="Times New Roman" w:hAnsi="Times New Roman" w:cs="Times New Roman"/>
          <w:color w:val="000000" w:themeColor="text1"/>
        </w:rPr>
        <w:t xml:space="preserve"> mas sem a componente mais complexa de deteção por satélite.</w:t>
      </w:r>
    </w:p>
    <w:p w14:paraId="3D2942BA" w14:textId="77777777" w:rsidR="00237027" w:rsidRPr="00237027" w:rsidRDefault="00237027" w:rsidP="00237027">
      <w:p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Nesta versão:</w:t>
      </w:r>
    </w:p>
    <w:p w14:paraId="72F19F53" w14:textId="77777777" w:rsidR="00237027" w:rsidRPr="00237027" w:rsidRDefault="00237027" w:rsidP="00237027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 xml:space="preserve">Utilizamos dados estáticos e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semi-dinâmicos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de fontes oficiais portuguesas</w:t>
      </w:r>
    </w:p>
    <w:p w14:paraId="3A7A377A" w14:textId="39B2C752" w:rsidR="00237027" w:rsidRPr="00237027" w:rsidRDefault="00237027" w:rsidP="00237027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Integramos fogos ativos da NASA FIRMS</w:t>
      </w:r>
      <w:r w:rsidR="00D65129" w:rsidRPr="00DE03E6">
        <w:rPr>
          <w:rFonts w:ascii="Times New Roman" w:hAnsi="Times New Roman" w:cs="Times New Roman"/>
          <w:color w:val="000000" w:themeColor="text1"/>
        </w:rPr>
        <w:t>. F</w:t>
      </w:r>
      <w:r w:rsidR="00D65129" w:rsidRPr="00DE03E6">
        <w:rPr>
          <w:rFonts w:ascii="Times New Roman" w:hAnsi="Times New Roman" w:cs="Times New Roman"/>
          <w:color w:val="000000" w:themeColor="text1"/>
        </w:rPr>
        <w:t>ogos.pt utiliza principalmente os dados oficiais disponibilizados pela ANEPC - Autoridade Nacional de Emergência e Proteção Civil</w:t>
      </w:r>
      <w:r w:rsidR="00D65129" w:rsidRPr="00DE03E6">
        <w:rPr>
          <w:rFonts w:ascii="Times New Roman" w:hAnsi="Times New Roman" w:cs="Times New Roman"/>
          <w:color w:val="000000" w:themeColor="text1"/>
        </w:rPr>
        <w:t>.</w:t>
      </w:r>
    </w:p>
    <w:p w14:paraId="7DAF14C4" w14:textId="77777777" w:rsidR="00237027" w:rsidRPr="00237027" w:rsidRDefault="00237027" w:rsidP="00237027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Criamos mapa interativo com pins coloridos por nível de água</w:t>
      </w:r>
    </w:p>
    <w:p w14:paraId="7F2CAE08" w14:textId="615392CD" w:rsidR="00237027" w:rsidRPr="00DE03E6" w:rsidRDefault="00237027" w:rsidP="00237027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Calculamos a barragem mais próxima + ETA simples</w:t>
      </w:r>
    </w:p>
    <w:p w14:paraId="7D564C91" w14:textId="79914662" w:rsidR="00237027" w:rsidRPr="00237027" w:rsidRDefault="00237027" w:rsidP="00237027">
      <w:p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Abordagem 2 – Versão Completa</w:t>
      </w:r>
      <w:r w:rsidR="003C4E0D" w:rsidRPr="00DE03E6">
        <w:rPr>
          <w:rFonts w:ascii="Times New Roman" w:hAnsi="Times New Roman" w:cs="Times New Roman"/>
          <w:color w:val="000000" w:themeColor="text1"/>
        </w:rPr>
        <w:t>.</w:t>
      </w:r>
      <w:r w:rsidRPr="00237027">
        <w:rPr>
          <w:rFonts w:ascii="Times New Roman" w:hAnsi="Times New Roman" w:cs="Times New Roman"/>
          <w:color w:val="000000" w:themeColor="text1"/>
        </w:rPr>
        <w:t xml:space="preserve"> Adicionamos o coração da ideia original: deteção automática de corpos de água através de imagens de satélite Sentinel-2, processamento NDWI/MNDWI via Google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Earth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Engine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ou outro</w:t>
      </w:r>
      <w:r w:rsidRPr="00237027">
        <w:rPr>
          <w:rFonts w:ascii="Times New Roman" w:hAnsi="Times New Roman" w:cs="Times New Roman"/>
          <w:color w:val="000000" w:themeColor="text1"/>
        </w:rPr>
        <w:t xml:space="preserve">, comparação entre níveis oficiais e estimados por satélite, algoritmo inteligente de despacho, notificações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push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>, modo crise simplificado, versão web para centros de comando e exportação de relatórios.</w:t>
      </w:r>
    </w:p>
    <w:p w14:paraId="72C46410" w14:textId="77777777" w:rsidR="00237027" w:rsidRPr="00237027" w:rsidRDefault="00237027" w:rsidP="00237027">
      <w:p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A estratégia recomendada é começar pela Abordagem 1 (MVP) e, se o tempo e a motivação permitirem, evoluir para a Abordagem 2.</w:t>
      </w:r>
    </w:p>
    <w:p w14:paraId="5D0BB320" w14:textId="68AEF446" w:rsidR="00237027" w:rsidRPr="003050C7" w:rsidRDefault="00237027" w:rsidP="00F06C7F">
      <w:pPr>
        <w:pStyle w:val="Heading1"/>
        <w:numPr>
          <w:ilvl w:val="0"/>
          <w:numId w:val="14"/>
        </w:numPr>
        <w:rPr>
          <w:rFonts w:ascii="Times New Roman" w:hAnsi="Times New Roman" w:cs="Times New Roman"/>
          <w:color w:val="002060"/>
          <w:sz w:val="32"/>
          <w:szCs w:val="32"/>
        </w:rPr>
      </w:pPr>
      <w:r w:rsidRPr="003050C7">
        <w:rPr>
          <w:rFonts w:ascii="Times New Roman" w:hAnsi="Times New Roman" w:cs="Times New Roman"/>
          <w:color w:val="002060"/>
          <w:sz w:val="32"/>
          <w:szCs w:val="32"/>
        </w:rPr>
        <w:t>Fontes de Dados e a Sua Utilização</w:t>
      </w:r>
    </w:p>
    <w:p w14:paraId="24E3B5E8" w14:textId="77777777" w:rsidR="00237027" w:rsidRPr="00237027" w:rsidRDefault="00237027" w:rsidP="00237027">
      <w:p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Fase inicial (MVP):</w:t>
      </w:r>
    </w:p>
    <w:p w14:paraId="4EC6529B" w14:textId="493A9372" w:rsidR="00237027" w:rsidRPr="00237027" w:rsidRDefault="00237027" w:rsidP="0023702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SNIG (Sistema Nacional de Informação Geográfica)</w:t>
      </w:r>
      <w:r w:rsidR="003C4E0D" w:rsidRPr="00DE03E6">
        <w:rPr>
          <w:rFonts w:ascii="Times New Roman" w:hAnsi="Times New Roman" w:cs="Times New Roman"/>
          <w:color w:val="000000" w:themeColor="text1"/>
        </w:rPr>
        <w:t>:</w:t>
      </w:r>
      <w:r w:rsidRPr="00237027">
        <w:rPr>
          <w:rFonts w:ascii="Times New Roman" w:hAnsi="Times New Roman" w:cs="Times New Roman"/>
          <w:color w:val="000000" w:themeColor="text1"/>
        </w:rPr>
        <w:t xml:space="preserve"> coordenadas, nomes e polígonos de centenas de barragens e albufeiras portuguesas (dados oficiais da DGT / APA / INSPIRE). Ideal para povoar a base de dados com localizações reais sem pesquisa manual.</w:t>
      </w:r>
    </w:p>
    <w:p w14:paraId="295BEF88" w14:textId="0530DC88" w:rsidR="00237027" w:rsidRPr="00DE03E6" w:rsidRDefault="00237027" w:rsidP="00237027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SNIRH / barragens.pt</w:t>
      </w:r>
      <w:r w:rsidR="003C4E0D" w:rsidRPr="00DE03E6">
        <w:rPr>
          <w:rFonts w:ascii="Times New Roman" w:hAnsi="Times New Roman" w:cs="Times New Roman"/>
          <w:color w:val="000000" w:themeColor="text1"/>
        </w:rPr>
        <w:t xml:space="preserve">: </w:t>
      </w:r>
      <w:r w:rsidRPr="00237027">
        <w:rPr>
          <w:rFonts w:ascii="Times New Roman" w:hAnsi="Times New Roman" w:cs="Times New Roman"/>
          <w:color w:val="000000" w:themeColor="text1"/>
        </w:rPr>
        <w:t>níveis reais de armazenamento (% enchimento) atualizados com frequência variável. Podemos importar manualmente ou criar um script simples de atualização diária/semanal (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scraping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ético ou RSS/CSV se disponível).</w:t>
      </w:r>
    </w:p>
    <w:p w14:paraId="7EEE2E0C" w14:textId="518204E4" w:rsidR="00237027" w:rsidRPr="003050C7" w:rsidRDefault="00237027" w:rsidP="00F06C7F">
      <w:pPr>
        <w:pStyle w:val="Heading1"/>
        <w:numPr>
          <w:ilvl w:val="0"/>
          <w:numId w:val="14"/>
        </w:numPr>
        <w:rPr>
          <w:rFonts w:ascii="Times New Roman" w:hAnsi="Times New Roman" w:cs="Times New Roman"/>
          <w:color w:val="002060"/>
        </w:rPr>
      </w:pPr>
      <w:r w:rsidRPr="003050C7">
        <w:rPr>
          <w:rFonts w:ascii="Times New Roman" w:hAnsi="Times New Roman" w:cs="Times New Roman"/>
          <w:color w:val="002060"/>
          <w:sz w:val="32"/>
          <w:szCs w:val="32"/>
        </w:rPr>
        <w:lastRenderedPageBreak/>
        <w:t>Fase final (versão completa):</w:t>
      </w:r>
    </w:p>
    <w:p w14:paraId="12696FD5" w14:textId="7F160518" w:rsidR="00237027" w:rsidRPr="00237027" w:rsidRDefault="00237027" w:rsidP="00237027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>NASA FIRMS</w:t>
      </w:r>
      <w:r w:rsidR="003C4E0D" w:rsidRPr="00DE03E6">
        <w:rPr>
          <w:rFonts w:ascii="Times New Roman" w:hAnsi="Times New Roman" w:cs="Times New Roman"/>
          <w:color w:val="000000" w:themeColor="text1"/>
        </w:rPr>
        <w:t>/ANEPQ:</w:t>
      </w:r>
      <w:r w:rsidRPr="00237027">
        <w:rPr>
          <w:rFonts w:ascii="Times New Roman" w:hAnsi="Times New Roman" w:cs="Times New Roman"/>
          <w:color w:val="000000" w:themeColor="text1"/>
        </w:rPr>
        <w:t xml:space="preserve"> deteção de fogos ativos (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lat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lon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, intensidade, data) com atualização </w:t>
      </w:r>
      <w:proofErr w:type="gramStart"/>
      <w:r w:rsidRPr="00237027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237027">
        <w:rPr>
          <w:rFonts w:ascii="Times New Roman" w:hAnsi="Times New Roman" w:cs="Times New Roman"/>
          <w:color w:val="000000" w:themeColor="text1"/>
        </w:rPr>
        <w:t xml:space="preserve"> </w:t>
      </w:r>
      <w:r w:rsidR="003C4E0D" w:rsidRPr="00DE03E6">
        <w:rPr>
          <w:rFonts w:ascii="Times New Roman" w:hAnsi="Times New Roman" w:cs="Times New Roman"/>
          <w:color w:val="000000" w:themeColor="text1"/>
        </w:rPr>
        <w:t xml:space="preserve">15 </w:t>
      </w:r>
      <w:proofErr w:type="gramStart"/>
      <w:r w:rsidR="003C4E0D" w:rsidRPr="00DE03E6">
        <w:rPr>
          <w:rFonts w:ascii="Times New Roman" w:hAnsi="Times New Roman" w:cs="Times New Roman"/>
          <w:color w:val="000000" w:themeColor="text1"/>
        </w:rPr>
        <w:t>minutos?</w:t>
      </w:r>
      <w:r w:rsidRPr="00237027">
        <w:rPr>
          <w:rFonts w:ascii="Times New Roman" w:hAnsi="Times New Roman" w:cs="Times New Roman"/>
          <w:color w:val="000000" w:themeColor="text1"/>
        </w:rPr>
        <w:t>.</w:t>
      </w:r>
      <w:proofErr w:type="gramEnd"/>
    </w:p>
    <w:p w14:paraId="72BF327F" w14:textId="290AB3C8" w:rsidR="002174BC" w:rsidRPr="00DE03E6" w:rsidRDefault="00237027" w:rsidP="002174BC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37027">
        <w:rPr>
          <w:rFonts w:ascii="Times New Roman" w:hAnsi="Times New Roman" w:cs="Times New Roman"/>
          <w:color w:val="000000" w:themeColor="text1"/>
        </w:rPr>
        <w:t xml:space="preserve">Sentinel-2 via Google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Earth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Engine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</w:t>
      </w:r>
      <w:r w:rsidRPr="00DE03E6">
        <w:rPr>
          <w:rFonts w:ascii="Times New Roman" w:hAnsi="Times New Roman" w:cs="Times New Roman"/>
          <w:color w:val="000000" w:themeColor="text1"/>
        </w:rPr>
        <w:t>ou outro</w:t>
      </w:r>
      <w:r w:rsidR="003C4E0D" w:rsidRPr="00DE03E6">
        <w:rPr>
          <w:rFonts w:ascii="Times New Roman" w:hAnsi="Times New Roman" w:cs="Times New Roman"/>
          <w:color w:val="000000" w:themeColor="text1"/>
        </w:rPr>
        <w:t>:</w:t>
      </w:r>
      <w:r w:rsidRPr="00237027">
        <w:rPr>
          <w:rFonts w:ascii="Times New Roman" w:hAnsi="Times New Roman" w:cs="Times New Roman"/>
          <w:color w:val="000000" w:themeColor="text1"/>
        </w:rPr>
        <w:t xml:space="preserve"> cálculo automático de NDWI (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Normalized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Difference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37027">
        <w:rPr>
          <w:rFonts w:ascii="Times New Roman" w:hAnsi="Times New Roman" w:cs="Times New Roman"/>
          <w:color w:val="000000" w:themeColor="text1"/>
        </w:rPr>
        <w:t>Water</w:t>
      </w:r>
      <w:proofErr w:type="spellEnd"/>
      <w:r w:rsidRPr="00237027">
        <w:rPr>
          <w:rFonts w:ascii="Times New Roman" w:hAnsi="Times New Roman" w:cs="Times New Roman"/>
          <w:color w:val="000000" w:themeColor="text1"/>
        </w:rPr>
        <w:t xml:space="preserve"> Index) ou MNDWI para estimar a área de água dentro dos polígonos das barragens. Permite detetar quedas de nível, cheias, lagos temporários ou corpos de água não mapeados oficialmente.</w:t>
      </w:r>
    </w:p>
    <w:p w14:paraId="4109D290" w14:textId="7C9C4607" w:rsidR="002174BC" w:rsidRPr="00DE03E6" w:rsidRDefault="002174BC" w:rsidP="002174BC">
      <w:pPr>
        <w:rPr>
          <w:rFonts w:ascii="Times New Roman" w:hAnsi="Times New Roman" w:cs="Times New Roman"/>
          <w:color w:val="000000" w:themeColor="text1"/>
        </w:rPr>
      </w:pPr>
      <w:r w:rsidRPr="00DE03E6">
        <w:rPr>
          <w:rFonts w:ascii="Times New Roman" w:hAnsi="Times New Roman" w:cs="Times New Roman"/>
          <w:color w:val="000000" w:themeColor="text1"/>
        </w:rPr>
        <w:t xml:space="preserve">A combinação destas fontes permite mostrar, por exemplo: “Nível oficial SNIRH (atualizado 18 Mar 2026): 72%” </w:t>
      </w:r>
      <w:r w:rsidR="003C4E0D" w:rsidRPr="00DE03E6">
        <w:rPr>
          <w:rFonts w:ascii="Times New Roman" w:hAnsi="Times New Roman" w:cs="Times New Roman"/>
          <w:color w:val="000000" w:themeColor="text1"/>
        </w:rPr>
        <w:t>VS</w:t>
      </w:r>
      <w:r w:rsidRPr="00DE03E6">
        <w:rPr>
          <w:rFonts w:ascii="Times New Roman" w:hAnsi="Times New Roman" w:cs="Times New Roman"/>
          <w:color w:val="000000" w:themeColor="text1"/>
        </w:rPr>
        <w:t xml:space="preserve"> “Estimado por Sentinel-2 (passagem mais recente): 68% – queda de 9% detetada”</w:t>
      </w:r>
    </w:p>
    <w:p w14:paraId="6648B6F9" w14:textId="0A1683CF" w:rsidR="00AB672B" w:rsidRPr="003050C7" w:rsidRDefault="00AB672B" w:rsidP="00F06C7F">
      <w:pPr>
        <w:pStyle w:val="Heading1"/>
        <w:numPr>
          <w:ilvl w:val="0"/>
          <w:numId w:val="14"/>
        </w:numPr>
        <w:rPr>
          <w:rFonts w:ascii="Times New Roman" w:hAnsi="Times New Roman" w:cs="Times New Roman"/>
          <w:color w:val="002060"/>
          <w:sz w:val="32"/>
          <w:szCs w:val="32"/>
        </w:rPr>
      </w:pPr>
      <w:r w:rsidRPr="003050C7">
        <w:rPr>
          <w:rFonts w:ascii="Times New Roman" w:hAnsi="Times New Roman" w:cs="Times New Roman"/>
          <w:color w:val="002060"/>
          <w:sz w:val="32"/>
          <w:szCs w:val="32"/>
        </w:rPr>
        <w:t>Onde a IA vai ser utilizada?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2969"/>
        <w:gridCol w:w="3263"/>
        <w:gridCol w:w="2410"/>
      </w:tblGrid>
      <w:tr w:rsidR="00DE03E6" w:rsidRPr="00D4370D" w14:paraId="54BBE265" w14:textId="77777777" w:rsidTr="00AB672B">
        <w:trPr>
          <w:trHeight w:val="747"/>
        </w:trPr>
        <w:tc>
          <w:tcPr>
            <w:tcW w:w="2969" w:type="dxa"/>
            <w:hideMark/>
          </w:tcPr>
          <w:p w14:paraId="608C32B6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Parte do Projeto</w:t>
            </w:r>
          </w:p>
        </w:tc>
        <w:tc>
          <w:tcPr>
            <w:tcW w:w="3263" w:type="dxa"/>
            <w:hideMark/>
          </w:tcPr>
          <w:p w14:paraId="7D8257BD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Como usar IA</w:t>
            </w:r>
          </w:p>
        </w:tc>
        <w:tc>
          <w:tcPr>
            <w:tcW w:w="2410" w:type="dxa"/>
            <w:hideMark/>
          </w:tcPr>
          <w:p w14:paraId="4B219B45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Benefício principal</w:t>
            </w:r>
          </w:p>
        </w:tc>
      </w:tr>
      <w:tr w:rsidR="00DE03E6" w:rsidRPr="00D4370D" w14:paraId="49EDC7D5" w14:textId="77777777" w:rsidTr="00D4370D">
        <w:trPr>
          <w:trHeight w:val="1218"/>
        </w:trPr>
        <w:tc>
          <w:tcPr>
            <w:tcW w:w="2969" w:type="dxa"/>
            <w:hideMark/>
          </w:tcPr>
          <w:p w14:paraId="46E91003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Deteção / Segmentação de água</w:t>
            </w:r>
          </w:p>
        </w:tc>
        <w:tc>
          <w:tcPr>
            <w:tcW w:w="3263" w:type="dxa"/>
            <w:hideMark/>
          </w:tcPr>
          <w:p w14:paraId="76181C54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Substituir ou melhorar NDWI/MNDWI por modelo de </w:t>
            </w:r>
            <w:proofErr w:type="spellStart"/>
            <w:r w:rsidRPr="00AB672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semantic</w:t>
            </w:r>
            <w:proofErr w:type="spellEnd"/>
            <w:r w:rsidRPr="00AB672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B672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segmentation</w:t>
            </w:r>
            <w:proofErr w:type="spellEnd"/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treinado em Sentinel-2</w:t>
            </w:r>
          </w:p>
        </w:tc>
        <w:tc>
          <w:tcPr>
            <w:tcW w:w="2410" w:type="dxa"/>
            <w:hideMark/>
          </w:tcPr>
          <w:p w14:paraId="257DAAC4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Mais preciso em águas turvas, sombras, nuvens parciais; deteta água nova/temporária</w:t>
            </w:r>
          </w:p>
        </w:tc>
      </w:tr>
      <w:tr w:rsidR="00DE03E6" w:rsidRPr="00D4370D" w14:paraId="766C15FF" w14:textId="77777777" w:rsidTr="00D4370D">
        <w:trPr>
          <w:trHeight w:val="697"/>
        </w:trPr>
        <w:tc>
          <w:tcPr>
            <w:tcW w:w="2969" w:type="dxa"/>
            <w:hideMark/>
          </w:tcPr>
          <w:p w14:paraId="42180E7F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Estimativa de nível de barragem</w:t>
            </w:r>
          </w:p>
        </w:tc>
        <w:tc>
          <w:tcPr>
            <w:tcW w:w="3263" w:type="dxa"/>
            <w:hideMark/>
          </w:tcPr>
          <w:p w14:paraId="2FF0E8FE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Modelo de regressão que olha para área segmentada + histórico + </w:t>
            </w:r>
            <w:proofErr w:type="spellStart"/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meteo</w:t>
            </w:r>
            <w:proofErr w:type="spellEnd"/>
          </w:p>
        </w:tc>
        <w:tc>
          <w:tcPr>
            <w:tcW w:w="2410" w:type="dxa"/>
            <w:hideMark/>
          </w:tcPr>
          <w:p w14:paraId="1F9E1808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Previsão simples de % enchimento em 24–72h</w:t>
            </w:r>
          </w:p>
        </w:tc>
      </w:tr>
      <w:tr w:rsidR="00DE03E6" w:rsidRPr="00D4370D" w14:paraId="216F73E3" w14:textId="77777777" w:rsidTr="00D4370D">
        <w:trPr>
          <w:trHeight w:val="977"/>
        </w:trPr>
        <w:tc>
          <w:tcPr>
            <w:tcW w:w="2969" w:type="dxa"/>
            <w:hideMark/>
          </w:tcPr>
          <w:p w14:paraId="2B94DA2A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Priorização inteligente de barragens</w:t>
            </w:r>
          </w:p>
        </w:tc>
        <w:tc>
          <w:tcPr>
            <w:tcW w:w="3263" w:type="dxa"/>
            <w:hideMark/>
          </w:tcPr>
          <w:p w14:paraId="088240EC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Modelo de </w:t>
            </w:r>
            <w:r w:rsidRPr="00AB672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ranking / recomendação</w:t>
            </w: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(score aprendido) em vez de fórmula fixa</w:t>
            </w:r>
          </w:p>
        </w:tc>
        <w:tc>
          <w:tcPr>
            <w:tcW w:w="2410" w:type="dxa"/>
            <w:hideMark/>
          </w:tcPr>
          <w:p w14:paraId="35B4F4DE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Despacho mais inteligente (</w:t>
            </w:r>
            <w:proofErr w:type="spellStart"/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multi-helicóptero</w:t>
            </w:r>
            <w:proofErr w:type="spellEnd"/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DE03E6" w:rsidRPr="00D4370D" w14:paraId="1DA5182E" w14:textId="77777777" w:rsidTr="00D4370D">
        <w:trPr>
          <w:trHeight w:val="693"/>
        </w:trPr>
        <w:tc>
          <w:tcPr>
            <w:tcW w:w="2969" w:type="dxa"/>
            <w:hideMark/>
          </w:tcPr>
          <w:p w14:paraId="4BBD96EB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Deteção / Previsão de propagação de fogo</w:t>
            </w:r>
          </w:p>
        </w:tc>
        <w:tc>
          <w:tcPr>
            <w:tcW w:w="3263" w:type="dxa"/>
            <w:hideMark/>
          </w:tcPr>
          <w:p w14:paraId="43538BD7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Usar FIRMS + modelo que prevê spread curto-prazo</w:t>
            </w:r>
          </w:p>
        </w:tc>
        <w:tc>
          <w:tcPr>
            <w:tcW w:w="2410" w:type="dxa"/>
            <w:hideMark/>
          </w:tcPr>
          <w:p w14:paraId="68143F31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Alertas proativos para pilotos</w:t>
            </w:r>
          </w:p>
        </w:tc>
      </w:tr>
      <w:tr w:rsidR="00DE03E6" w:rsidRPr="00D4370D" w14:paraId="07F5946A" w14:textId="77777777" w:rsidTr="00D4370D">
        <w:trPr>
          <w:trHeight w:val="703"/>
        </w:trPr>
        <w:tc>
          <w:tcPr>
            <w:tcW w:w="2969" w:type="dxa"/>
            <w:hideMark/>
          </w:tcPr>
          <w:p w14:paraId="619D6F5B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Validação automática de dados SNIRH </w:t>
            </w:r>
            <w:proofErr w:type="spellStart"/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vs</w:t>
            </w:r>
            <w:proofErr w:type="spellEnd"/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satélite</w:t>
            </w:r>
          </w:p>
        </w:tc>
        <w:tc>
          <w:tcPr>
            <w:tcW w:w="3263" w:type="dxa"/>
            <w:hideMark/>
          </w:tcPr>
          <w:p w14:paraId="6FC5DD4F" w14:textId="17D53358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Modelo que deteta discrepâncias anómalas</w:t>
            </w:r>
          </w:p>
        </w:tc>
        <w:tc>
          <w:tcPr>
            <w:tcW w:w="2410" w:type="dxa"/>
            <w:hideMark/>
          </w:tcPr>
          <w:p w14:paraId="5877A0F6" w14:textId="77777777" w:rsidR="00AB672B" w:rsidRPr="00AB672B" w:rsidRDefault="00AB672B" w:rsidP="00AB672B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B67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Alerta "nível oficial pode estar desatualizado"</w:t>
            </w:r>
          </w:p>
        </w:tc>
      </w:tr>
    </w:tbl>
    <w:p w14:paraId="61B49B51" w14:textId="3454E516" w:rsidR="00AB672B" w:rsidRDefault="00AB672B" w:rsidP="00AB672B">
      <w:pPr>
        <w:rPr>
          <w:rFonts w:ascii="Times New Roman" w:hAnsi="Times New Roman" w:cs="Times New Roman"/>
          <w:color w:val="000000" w:themeColor="text1"/>
        </w:rPr>
      </w:pPr>
      <w:r w:rsidRPr="00AB672B">
        <w:rPr>
          <w:rFonts w:ascii="Times New Roman" w:hAnsi="Times New Roman" w:cs="Times New Roman"/>
          <w:color w:val="000000" w:themeColor="text1"/>
        </w:rPr>
        <w:t xml:space="preserve">A parte mais forte é substituir o cálculo clássico NDWI por um modelo de </w:t>
      </w:r>
      <w:proofErr w:type="spellStart"/>
      <w:r w:rsidRPr="00AB672B">
        <w:rPr>
          <w:rFonts w:ascii="Times New Roman" w:hAnsi="Times New Roman" w:cs="Times New Roman"/>
          <w:color w:val="000000" w:themeColor="text1"/>
        </w:rPr>
        <w:t>deep</w:t>
      </w:r>
      <w:proofErr w:type="spellEnd"/>
      <w:r w:rsidRPr="00AB672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B672B">
        <w:rPr>
          <w:rFonts w:ascii="Times New Roman" w:hAnsi="Times New Roman" w:cs="Times New Roman"/>
          <w:color w:val="000000" w:themeColor="text1"/>
        </w:rPr>
        <w:t>learning</w:t>
      </w:r>
      <w:proofErr w:type="spellEnd"/>
      <w:r w:rsidRPr="00AB672B">
        <w:rPr>
          <w:rFonts w:ascii="Times New Roman" w:hAnsi="Times New Roman" w:cs="Times New Roman"/>
          <w:color w:val="000000" w:themeColor="text1"/>
        </w:rPr>
        <w:t xml:space="preserve"> de segmentação.</w:t>
      </w:r>
    </w:p>
    <w:p w14:paraId="7C6EF697" w14:textId="77777777" w:rsidR="00DE03E6" w:rsidRPr="00DE03E6" w:rsidRDefault="00DE03E6" w:rsidP="00DE03E6">
      <w:pPr>
        <w:rPr>
          <w:rFonts w:ascii="Times New Roman" w:hAnsi="Times New Roman" w:cs="Times New Roman"/>
          <w:color w:val="000000" w:themeColor="text1"/>
        </w:rPr>
      </w:pPr>
      <w:r w:rsidRPr="00DE03E6">
        <w:rPr>
          <w:rFonts w:ascii="Times New Roman" w:hAnsi="Times New Roman" w:cs="Times New Roman"/>
          <w:color w:val="000000" w:themeColor="text1"/>
        </w:rPr>
        <w:t>O NDWI é ótimo para MVP (rápido, sem treino, determinístico), mas tem limitações reais em Portugal:</w:t>
      </w:r>
    </w:p>
    <w:p w14:paraId="47F6E92E" w14:textId="77777777" w:rsidR="00DE03E6" w:rsidRPr="00DE03E6" w:rsidRDefault="00DE03E6" w:rsidP="00DE03E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E03E6">
        <w:rPr>
          <w:rFonts w:ascii="Times New Roman" w:hAnsi="Times New Roman" w:cs="Times New Roman"/>
          <w:color w:val="000000" w:themeColor="text1"/>
        </w:rPr>
        <w:t>Águas turvas / com algas (comum em barragens como Alqueva no verão)</w:t>
      </w:r>
    </w:p>
    <w:p w14:paraId="665C59F5" w14:textId="77777777" w:rsidR="00DE03E6" w:rsidRPr="00DE03E6" w:rsidRDefault="00DE03E6" w:rsidP="00DE03E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E03E6">
        <w:rPr>
          <w:rFonts w:ascii="Times New Roman" w:hAnsi="Times New Roman" w:cs="Times New Roman"/>
          <w:color w:val="000000" w:themeColor="text1"/>
        </w:rPr>
        <w:t>Sombras de nuvens / montanhas</w:t>
      </w:r>
    </w:p>
    <w:p w14:paraId="7FF3FA72" w14:textId="77777777" w:rsidR="00DE03E6" w:rsidRPr="00DE03E6" w:rsidRDefault="00DE03E6" w:rsidP="00DE03E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E03E6">
        <w:rPr>
          <w:rFonts w:ascii="Times New Roman" w:hAnsi="Times New Roman" w:cs="Times New Roman"/>
          <w:color w:val="000000" w:themeColor="text1"/>
        </w:rPr>
        <w:t>Vegetação densa nas margens</w:t>
      </w:r>
    </w:p>
    <w:p w14:paraId="4DDBDD93" w14:textId="77777777" w:rsidR="00DE03E6" w:rsidRPr="00DE03E6" w:rsidRDefault="00DE03E6" w:rsidP="00DE03E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DE03E6">
        <w:rPr>
          <w:rFonts w:ascii="Times New Roman" w:hAnsi="Times New Roman" w:cs="Times New Roman"/>
          <w:color w:val="000000" w:themeColor="text1"/>
        </w:rPr>
        <w:t>Inundações temporárias ou lagos pequenos não mapeados no SNIG</w:t>
      </w:r>
    </w:p>
    <w:p w14:paraId="2054DDB2" w14:textId="77777777" w:rsidR="00F06C7F" w:rsidRDefault="00DE03E6" w:rsidP="00F06C7F">
      <w:pPr>
        <w:rPr>
          <w:rFonts w:ascii="Times New Roman" w:hAnsi="Times New Roman" w:cs="Times New Roman"/>
          <w:color w:val="000000" w:themeColor="text1"/>
        </w:rPr>
      </w:pPr>
      <w:r w:rsidRPr="00DE03E6">
        <w:rPr>
          <w:rFonts w:ascii="Times New Roman" w:hAnsi="Times New Roman" w:cs="Times New Roman"/>
          <w:color w:val="000000" w:themeColor="text1"/>
        </w:rPr>
        <w:lastRenderedPageBreak/>
        <w:t xml:space="preserve">Um modelo de </w:t>
      </w:r>
      <w:proofErr w:type="spellStart"/>
      <w:r w:rsidRPr="00DE03E6">
        <w:rPr>
          <w:rFonts w:ascii="Times New Roman" w:hAnsi="Times New Roman" w:cs="Times New Roman"/>
          <w:b/>
          <w:bCs/>
          <w:color w:val="000000" w:themeColor="text1"/>
        </w:rPr>
        <w:t>deep</w:t>
      </w:r>
      <w:proofErr w:type="spellEnd"/>
      <w:r w:rsidRPr="00DE03E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E03E6">
        <w:rPr>
          <w:rFonts w:ascii="Times New Roman" w:hAnsi="Times New Roman" w:cs="Times New Roman"/>
          <w:b/>
          <w:bCs/>
          <w:color w:val="000000" w:themeColor="text1"/>
        </w:rPr>
        <w:t>learning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(especialmente segmentação semântica) aprende a distinguir água real mesmo nestas condições difíceis, porque foi treinado em milhares de imagens reais com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labels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humanas.</w:t>
      </w:r>
    </w:p>
    <w:p w14:paraId="419C506A" w14:textId="11E5258B" w:rsidR="00AB672B" w:rsidRPr="003050C7" w:rsidRDefault="00DE03E6" w:rsidP="00F06C7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2060"/>
          <w:sz w:val="32"/>
          <w:szCs w:val="32"/>
        </w:rPr>
      </w:pPr>
      <w:proofErr w:type="spellStart"/>
      <w:r w:rsidRPr="003050C7">
        <w:rPr>
          <w:rFonts w:ascii="Times New Roman" w:hAnsi="Times New Roman" w:cs="Times New Roman"/>
          <w:color w:val="002060"/>
          <w:sz w:val="32"/>
          <w:szCs w:val="32"/>
        </w:rPr>
        <w:t>HuggingFa</w:t>
      </w:r>
      <w:r w:rsidR="00D63791" w:rsidRPr="003050C7">
        <w:rPr>
          <w:rFonts w:ascii="Times New Roman" w:hAnsi="Times New Roman" w:cs="Times New Roman"/>
          <w:color w:val="002060"/>
          <w:sz w:val="32"/>
          <w:szCs w:val="32"/>
        </w:rPr>
        <w:t>c</w:t>
      </w:r>
      <w:r w:rsidRPr="003050C7">
        <w:rPr>
          <w:rFonts w:ascii="Times New Roman" w:hAnsi="Times New Roman" w:cs="Times New Roman"/>
          <w:color w:val="002060"/>
          <w:sz w:val="32"/>
          <w:szCs w:val="32"/>
        </w:rPr>
        <w:t>e</w:t>
      </w:r>
      <w:proofErr w:type="spellEnd"/>
      <w:r w:rsidRPr="003050C7">
        <w:rPr>
          <w:rFonts w:ascii="Times New Roman" w:hAnsi="Times New Roman" w:cs="Times New Roman"/>
          <w:color w:val="002060"/>
          <w:sz w:val="32"/>
          <w:szCs w:val="32"/>
        </w:rPr>
        <w:t xml:space="preserve"> API (free)</w:t>
      </w:r>
    </w:p>
    <w:p w14:paraId="65377932" w14:textId="77777777" w:rsidR="00DE03E6" w:rsidRPr="00DE03E6" w:rsidRDefault="00DE03E6" w:rsidP="00DE03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DE03E6">
        <w:rPr>
          <w:rFonts w:ascii="Times New Roman" w:hAnsi="Times New Roman" w:cs="Times New Roman"/>
          <w:color w:val="000000" w:themeColor="text1"/>
        </w:rPr>
        <w:t>giswqs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/s2-water-unetplusplus-efficientnet-b4 → Modelo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UNet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++ + EfficientNet-B4 treinado exatamente em Sentinel-2 para segmentação binária (água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vs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não-água). Input: 6 bandas (B</w:t>
      </w:r>
      <w:proofErr w:type="gramStart"/>
      <w:r w:rsidRPr="00DE03E6">
        <w:rPr>
          <w:rFonts w:ascii="Times New Roman" w:hAnsi="Times New Roman" w:cs="Times New Roman"/>
          <w:color w:val="000000" w:themeColor="text1"/>
        </w:rPr>
        <w:t>2,B3,B4,B8,B11,B</w:t>
      </w:r>
      <w:proofErr w:type="gramEnd"/>
      <w:r w:rsidRPr="00DE03E6">
        <w:rPr>
          <w:rFonts w:ascii="Times New Roman" w:hAnsi="Times New Roman" w:cs="Times New Roman"/>
          <w:color w:val="000000" w:themeColor="text1"/>
        </w:rPr>
        <w:t xml:space="preserve">12). Output: máscara de água. → Perfeito para o vosso caso. </w:t>
      </w:r>
    </w:p>
    <w:p w14:paraId="68FA6DE4" w14:textId="77777777" w:rsidR="00DE03E6" w:rsidRPr="00DE03E6" w:rsidRDefault="00DE03E6" w:rsidP="00DE03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DE03E6">
        <w:rPr>
          <w:rFonts w:ascii="Times New Roman" w:hAnsi="Times New Roman" w:cs="Times New Roman"/>
          <w:color w:val="000000" w:themeColor="text1"/>
        </w:rPr>
        <w:t xml:space="preserve">Modelos da coleção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torchgeo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/ s1s2water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dataset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+ modelos associados →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Datasets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e modelos para segmentação de água em Sentinel-1 + Sentinel-2. </w:t>
      </w:r>
    </w:p>
    <w:p w14:paraId="5D9627D7" w14:textId="2D8BD86C" w:rsidR="00DE03E6" w:rsidRDefault="00DE03E6" w:rsidP="00DE03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DE03E6">
        <w:rPr>
          <w:rFonts w:ascii="Times New Roman" w:hAnsi="Times New Roman" w:cs="Times New Roman"/>
          <w:color w:val="000000" w:themeColor="text1"/>
        </w:rPr>
        <w:t xml:space="preserve">Modelos genéricos de </w:t>
      </w:r>
      <w:proofErr w:type="spellStart"/>
      <w:r w:rsidRPr="00DE03E6">
        <w:rPr>
          <w:rFonts w:ascii="Times New Roman" w:hAnsi="Times New Roman" w:cs="Times New Roman"/>
          <w:b/>
          <w:bCs/>
          <w:color w:val="000000" w:themeColor="text1"/>
        </w:rPr>
        <w:t>satellite</w:t>
      </w:r>
      <w:proofErr w:type="spellEnd"/>
      <w:r w:rsidRPr="00DE03E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E03E6">
        <w:rPr>
          <w:rFonts w:ascii="Times New Roman" w:hAnsi="Times New Roman" w:cs="Times New Roman"/>
          <w:b/>
          <w:bCs/>
          <w:color w:val="000000" w:themeColor="text1"/>
        </w:rPr>
        <w:t>imagery</w:t>
      </w:r>
      <w:proofErr w:type="spellEnd"/>
      <w:r w:rsidRPr="00DE03E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E03E6">
        <w:rPr>
          <w:rFonts w:ascii="Times New Roman" w:hAnsi="Times New Roman" w:cs="Times New Roman"/>
          <w:b/>
          <w:bCs/>
          <w:color w:val="000000" w:themeColor="text1"/>
        </w:rPr>
        <w:t>segmentation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SegFormer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, Mask2Former adaptados para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remote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E03E6">
        <w:rPr>
          <w:rFonts w:ascii="Times New Roman" w:hAnsi="Times New Roman" w:cs="Times New Roman"/>
          <w:color w:val="000000" w:themeColor="text1"/>
        </w:rPr>
        <w:t>sensing</w:t>
      </w:r>
      <w:proofErr w:type="spellEnd"/>
      <w:r w:rsidRPr="00DE03E6">
        <w:rPr>
          <w:rFonts w:ascii="Times New Roman" w:hAnsi="Times New Roman" w:cs="Times New Roman"/>
          <w:color w:val="000000" w:themeColor="text1"/>
        </w:rPr>
        <w:t>)</w:t>
      </w:r>
    </w:p>
    <w:p w14:paraId="3437093F" w14:textId="6A39A462" w:rsidR="00B86EF8" w:rsidRPr="00B86EF8" w:rsidRDefault="00B86EF8" w:rsidP="00B86EF8">
      <w:pPr>
        <w:pStyle w:val="NormalWeb"/>
        <w:numPr>
          <w:ilvl w:val="0"/>
          <w:numId w:val="6"/>
        </w:numPr>
      </w:pPr>
      <w:r>
        <w:t xml:space="preserve">Modelos baseados em </w:t>
      </w:r>
      <w:proofErr w:type="spellStart"/>
      <w:r>
        <w:t>SegFormer</w:t>
      </w:r>
      <w:proofErr w:type="spellEnd"/>
      <w:r>
        <w:t xml:space="preserve"> ou </w:t>
      </w:r>
      <w:proofErr w:type="spellStart"/>
      <w:r>
        <w:t>Prithvi</w:t>
      </w:r>
      <w:proofErr w:type="spellEnd"/>
      <w:r>
        <w:t xml:space="preserve"> (IBM-NASA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>)</w:t>
      </w:r>
      <w:r>
        <w:t xml:space="preserve">: </w:t>
      </w:r>
      <w:r>
        <w:t xml:space="preserve">mais modernos, </w:t>
      </w:r>
      <w:proofErr w:type="spellStart"/>
      <w:r>
        <w:t>transformer-based</w:t>
      </w:r>
      <w:proofErr w:type="spellEnd"/>
      <w:r>
        <w:t>.</w:t>
      </w:r>
    </w:p>
    <w:p w14:paraId="192A8097" w14:textId="6B23C356" w:rsidR="00DE03E6" w:rsidRPr="00DE03E6" w:rsidRDefault="00DE03E6" w:rsidP="00DE03E6">
      <w:pPr>
        <w:pStyle w:val="NormalWeb"/>
        <w:numPr>
          <w:ilvl w:val="0"/>
          <w:numId w:val="6"/>
        </w:numPr>
      </w:pPr>
      <w:r>
        <w:t xml:space="preserve">IBM Granite </w:t>
      </w:r>
      <w:proofErr w:type="spellStart"/>
      <w:r>
        <w:t>Geospatial</w:t>
      </w:r>
      <w:proofErr w:type="spellEnd"/>
    </w:p>
    <w:p w14:paraId="20C2DD5D" w14:textId="77777777" w:rsidR="002174BC" w:rsidRPr="003050C7" w:rsidRDefault="002174BC" w:rsidP="00F06C7F">
      <w:pPr>
        <w:pStyle w:val="Heading1"/>
        <w:numPr>
          <w:ilvl w:val="0"/>
          <w:numId w:val="14"/>
        </w:numPr>
        <w:rPr>
          <w:rFonts w:ascii="Times New Roman" w:hAnsi="Times New Roman" w:cs="Times New Roman"/>
          <w:color w:val="002060"/>
          <w:sz w:val="32"/>
          <w:szCs w:val="32"/>
        </w:rPr>
      </w:pPr>
      <w:r w:rsidRPr="003050C7">
        <w:rPr>
          <w:rFonts w:ascii="Times New Roman" w:hAnsi="Times New Roman" w:cs="Times New Roman"/>
          <w:color w:val="002060"/>
          <w:sz w:val="32"/>
          <w:szCs w:val="32"/>
        </w:rPr>
        <w:t>Plano de Execução – Tarefas Semanais (16 semanas – março a julho 2026)</w:t>
      </w:r>
    </w:p>
    <w:p w14:paraId="6EB2FDF1" w14:textId="77777777" w:rsidR="002174BC" w:rsidRPr="002174BC" w:rsidRDefault="002174BC" w:rsidP="002174BC">
      <w:p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Semana 1–2 (março final)</w:t>
      </w:r>
    </w:p>
    <w:p w14:paraId="63C4F97D" w14:textId="77777777" w:rsidR="002174BC" w:rsidRPr="002174BC" w:rsidRDefault="002174BC" w:rsidP="002174B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 xml:space="preserve">Ligar o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dashboard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existente ao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backend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real (substituir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mocks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por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fetch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>)</w:t>
      </w:r>
    </w:p>
    <w:p w14:paraId="16A422D4" w14:textId="77777777" w:rsidR="002174BC" w:rsidRPr="002174BC" w:rsidRDefault="002174BC" w:rsidP="002174B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 xml:space="preserve">Criar modelos básicos no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backend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e importar 50–150 barragens do SNIG (script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Python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>)</w:t>
      </w:r>
    </w:p>
    <w:p w14:paraId="31D8E081" w14:textId="77777777" w:rsidR="002174BC" w:rsidRPr="002174BC" w:rsidRDefault="002174BC" w:rsidP="002174B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 xml:space="preserve">Começar a popular a tabela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water_sources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com coordenadas, nomes e níveis iniciais</w:t>
      </w:r>
    </w:p>
    <w:p w14:paraId="68298542" w14:textId="77777777" w:rsidR="002174BC" w:rsidRPr="002174BC" w:rsidRDefault="002174BC" w:rsidP="002174BC">
      <w:p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Semana 3–4 (abril início)</w:t>
      </w:r>
    </w:p>
    <w:p w14:paraId="1BEA315C" w14:textId="77777777" w:rsidR="002174BC" w:rsidRPr="002174BC" w:rsidRDefault="002174BC" w:rsidP="002174BC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 xml:space="preserve">Implementar mapa real com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react-native-maps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(pins das barragens coloridos por nível)</w:t>
      </w:r>
    </w:p>
    <w:p w14:paraId="02745DFC" w14:textId="77777777" w:rsidR="002174BC" w:rsidRPr="002174BC" w:rsidRDefault="002174BC" w:rsidP="002174BC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 xml:space="preserve">Integrar API NASA FIRMS no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backend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cron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job simples) e mostrar fogos no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tab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Alertas</w:t>
      </w:r>
    </w:p>
    <w:p w14:paraId="45462B91" w14:textId="77777777" w:rsidR="002174BC" w:rsidRPr="002174BC" w:rsidRDefault="002174BC" w:rsidP="002174BC">
      <w:p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Semana 5–6 (abril final)</w:t>
      </w:r>
    </w:p>
    <w:p w14:paraId="30023B29" w14:textId="77777777" w:rsidR="002174BC" w:rsidRPr="002174BC" w:rsidRDefault="002174BC" w:rsidP="002174BC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Adicionar cálculo de rota mais próxima + ETA no mapa (assumindo velocidade média de 200 km/h)</w:t>
      </w:r>
    </w:p>
    <w:p w14:paraId="60A46A6F" w14:textId="77777777" w:rsidR="002174BC" w:rsidRPr="002174BC" w:rsidRDefault="002174BC" w:rsidP="002174BC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Polir UI (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loading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states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>, animações suaves, error handling)</w:t>
      </w:r>
    </w:p>
    <w:p w14:paraId="1E941CA9" w14:textId="77777777" w:rsidR="002174BC" w:rsidRPr="002174BC" w:rsidRDefault="002174BC" w:rsidP="002174BC">
      <w:p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Semana 7–9 (maio)</w:t>
      </w:r>
    </w:p>
    <w:p w14:paraId="331C4E4C" w14:textId="77777777" w:rsidR="002174BC" w:rsidRPr="002174BC" w:rsidRDefault="002174BC" w:rsidP="002174BC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proofErr w:type="spellStart"/>
      <w:r w:rsidRPr="002174BC">
        <w:rPr>
          <w:rFonts w:ascii="Times New Roman" w:hAnsi="Times New Roman" w:cs="Times New Roman"/>
          <w:color w:val="000000" w:themeColor="text1"/>
          <w:lang w:val="en-GB"/>
        </w:rPr>
        <w:t>Preparar</w:t>
      </w:r>
      <w:proofErr w:type="spellEnd"/>
      <w:r w:rsidRPr="002174BC">
        <w:rPr>
          <w:rFonts w:ascii="Times New Roman" w:hAnsi="Times New Roman" w:cs="Times New Roman"/>
          <w:color w:val="000000" w:themeColor="text1"/>
          <w:lang w:val="en-GB"/>
        </w:rPr>
        <w:t xml:space="preserve"> e </w:t>
      </w:r>
      <w:proofErr w:type="spellStart"/>
      <w:r w:rsidRPr="002174BC">
        <w:rPr>
          <w:rFonts w:ascii="Times New Roman" w:hAnsi="Times New Roman" w:cs="Times New Roman"/>
          <w:color w:val="000000" w:themeColor="text1"/>
          <w:lang w:val="en-GB"/>
        </w:rPr>
        <w:t>testar</w:t>
      </w:r>
      <w:proofErr w:type="spellEnd"/>
      <w:r w:rsidRPr="002174BC">
        <w:rPr>
          <w:rFonts w:ascii="Times New Roman" w:hAnsi="Times New Roman" w:cs="Times New Roman"/>
          <w:color w:val="000000" w:themeColor="text1"/>
          <w:lang w:val="en-GB"/>
        </w:rPr>
        <w:t xml:space="preserve"> Google Earth Engine no backend</w:t>
      </w:r>
    </w:p>
    <w:p w14:paraId="5FF47759" w14:textId="77777777" w:rsidR="002174BC" w:rsidRPr="002174BC" w:rsidRDefault="002174BC" w:rsidP="002174BC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lastRenderedPageBreak/>
        <w:t xml:space="preserve">Criar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endpoint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que calcula NDWI para barragens selecionadas</w:t>
      </w:r>
    </w:p>
    <w:p w14:paraId="409384F2" w14:textId="77777777" w:rsidR="002174BC" w:rsidRPr="002174BC" w:rsidRDefault="002174BC" w:rsidP="002174BC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 xml:space="preserve">Mostrar no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dashboard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“nível estimado por satélite” (inicialmente para 5–</w:t>
      </w:r>
      <w:proofErr w:type="gramStart"/>
      <w:r w:rsidRPr="002174BC">
        <w:rPr>
          <w:rFonts w:ascii="Times New Roman" w:hAnsi="Times New Roman" w:cs="Times New Roman"/>
          <w:color w:val="000000" w:themeColor="text1"/>
        </w:rPr>
        <w:t>10 barragens teste</w:t>
      </w:r>
      <w:proofErr w:type="gramEnd"/>
      <w:r w:rsidRPr="002174BC">
        <w:rPr>
          <w:rFonts w:ascii="Times New Roman" w:hAnsi="Times New Roman" w:cs="Times New Roman"/>
          <w:color w:val="000000" w:themeColor="text1"/>
        </w:rPr>
        <w:t>)</w:t>
      </w:r>
    </w:p>
    <w:p w14:paraId="76601C2A" w14:textId="77777777" w:rsidR="002174BC" w:rsidRPr="002174BC" w:rsidRDefault="002174BC" w:rsidP="002174BC">
      <w:p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Semana 10–12 (maio final – junho início)</w:t>
      </w:r>
    </w:p>
    <w:p w14:paraId="602578CF" w14:textId="77777777" w:rsidR="002174BC" w:rsidRPr="002174BC" w:rsidRDefault="002174BC" w:rsidP="002174BC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Expandir deteção satélite para todas as barragens (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cron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semanal)</w:t>
      </w:r>
    </w:p>
    <w:p w14:paraId="1898794A" w14:textId="77777777" w:rsidR="002174BC" w:rsidRPr="002174BC" w:rsidRDefault="002174BC" w:rsidP="002174BC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Implementar algoritmo de score inteligente de despacho</w:t>
      </w:r>
    </w:p>
    <w:p w14:paraId="2C71C86D" w14:textId="77777777" w:rsidR="002174BC" w:rsidRPr="002174BC" w:rsidRDefault="002174BC" w:rsidP="002174BC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 xml:space="preserve">Adicionar notificações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push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para novos fogos ou quedas críticas de nível</w:t>
      </w:r>
    </w:p>
    <w:p w14:paraId="2422CE73" w14:textId="77777777" w:rsidR="002174BC" w:rsidRPr="002174BC" w:rsidRDefault="002174BC" w:rsidP="002174BC">
      <w:p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Semana 13–14 (junho)</w:t>
      </w:r>
    </w:p>
    <w:p w14:paraId="6656C4E0" w14:textId="77777777" w:rsidR="002174BC" w:rsidRPr="002174BC" w:rsidRDefault="002174BC" w:rsidP="002174B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 xml:space="preserve">Criar modo “Crise” (interface </w:t>
      </w:r>
      <w:proofErr w:type="spellStart"/>
      <w:r w:rsidRPr="002174BC">
        <w:rPr>
          <w:rFonts w:ascii="Times New Roman" w:hAnsi="Times New Roman" w:cs="Times New Roman"/>
          <w:color w:val="000000" w:themeColor="text1"/>
        </w:rPr>
        <w:t>ultra-simples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para piloto em voo)</w:t>
      </w:r>
    </w:p>
    <w:p w14:paraId="29CBC0EF" w14:textId="77777777" w:rsidR="002174BC" w:rsidRPr="002174BC" w:rsidRDefault="002174BC" w:rsidP="002174B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Implementar autenticação básica e roles</w:t>
      </w:r>
    </w:p>
    <w:p w14:paraId="08B55876" w14:textId="77777777" w:rsidR="002174BC" w:rsidRPr="002174BC" w:rsidRDefault="002174BC" w:rsidP="002174B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Desenvolver versão web mínima (Expo web) para centro de comando</w:t>
      </w:r>
    </w:p>
    <w:p w14:paraId="300F4CDB" w14:textId="77777777" w:rsidR="002174BC" w:rsidRPr="002174BC" w:rsidRDefault="002174BC" w:rsidP="002174BC">
      <w:p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Semana 15–16 (julho)</w:t>
      </w:r>
    </w:p>
    <w:p w14:paraId="56044AEB" w14:textId="77777777" w:rsidR="002174BC" w:rsidRPr="002174BC" w:rsidRDefault="002174BC" w:rsidP="002174BC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174BC">
        <w:rPr>
          <w:rFonts w:ascii="Times New Roman" w:hAnsi="Times New Roman" w:cs="Times New Roman"/>
          <w:color w:val="000000" w:themeColor="text1"/>
          <w:lang w:val="en-GB"/>
        </w:rPr>
        <w:t xml:space="preserve">Testes </w:t>
      </w:r>
      <w:proofErr w:type="spellStart"/>
      <w:r w:rsidRPr="002174BC">
        <w:rPr>
          <w:rFonts w:ascii="Times New Roman" w:hAnsi="Times New Roman" w:cs="Times New Roman"/>
          <w:color w:val="000000" w:themeColor="text1"/>
          <w:lang w:val="en-GB"/>
        </w:rPr>
        <w:t>integrados</w:t>
      </w:r>
      <w:proofErr w:type="spellEnd"/>
      <w:r w:rsidRPr="002174BC">
        <w:rPr>
          <w:rFonts w:ascii="Times New Roman" w:hAnsi="Times New Roman" w:cs="Times New Roman"/>
          <w:color w:val="000000" w:themeColor="text1"/>
          <w:lang w:val="en-GB"/>
        </w:rPr>
        <w:t>, bug fixing, polish final</w:t>
      </w:r>
    </w:p>
    <w:p w14:paraId="7DBAFFA5" w14:textId="77777777" w:rsidR="002174BC" w:rsidRPr="002174BC" w:rsidRDefault="002174BC" w:rsidP="002174BC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2174BC">
        <w:rPr>
          <w:rFonts w:ascii="Times New Roman" w:hAnsi="Times New Roman" w:cs="Times New Roman"/>
          <w:color w:val="000000" w:themeColor="text1"/>
        </w:rPr>
        <w:t>Build</w:t>
      </w:r>
      <w:proofErr w:type="spellEnd"/>
      <w:r w:rsidRPr="002174BC">
        <w:rPr>
          <w:rFonts w:ascii="Times New Roman" w:hAnsi="Times New Roman" w:cs="Times New Roman"/>
          <w:color w:val="000000" w:themeColor="text1"/>
        </w:rPr>
        <w:t xml:space="preserve"> Android/iOS via EAS</w:t>
      </w:r>
    </w:p>
    <w:p w14:paraId="09EE5AD3" w14:textId="77777777" w:rsidR="002174BC" w:rsidRPr="002174BC" w:rsidRDefault="002174BC" w:rsidP="002174BC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174BC">
        <w:rPr>
          <w:rFonts w:ascii="Times New Roman" w:hAnsi="Times New Roman" w:cs="Times New Roman"/>
          <w:color w:val="000000" w:themeColor="text1"/>
          <w:lang w:val="en-GB"/>
        </w:rPr>
        <w:t xml:space="preserve">Deploy do backend (Railway, Render </w:t>
      </w:r>
      <w:proofErr w:type="spellStart"/>
      <w:r w:rsidRPr="002174BC">
        <w:rPr>
          <w:rFonts w:ascii="Times New Roman" w:hAnsi="Times New Roman" w:cs="Times New Roman"/>
          <w:color w:val="000000" w:themeColor="text1"/>
          <w:lang w:val="en-GB"/>
        </w:rPr>
        <w:t>ou</w:t>
      </w:r>
      <w:proofErr w:type="spellEnd"/>
      <w:r w:rsidRPr="002174BC">
        <w:rPr>
          <w:rFonts w:ascii="Times New Roman" w:hAnsi="Times New Roman" w:cs="Times New Roman"/>
          <w:color w:val="000000" w:themeColor="text1"/>
          <w:lang w:val="en-GB"/>
        </w:rPr>
        <w:t xml:space="preserve"> similar)</w:t>
      </w:r>
    </w:p>
    <w:p w14:paraId="181F0A20" w14:textId="77777777" w:rsidR="002174BC" w:rsidRPr="002174BC" w:rsidRDefault="002174BC" w:rsidP="002174BC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174BC">
        <w:rPr>
          <w:rFonts w:ascii="Times New Roman" w:hAnsi="Times New Roman" w:cs="Times New Roman"/>
          <w:color w:val="000000" w:themeColor="text1"/>
        </w:rPr>
        <w:t>Gravar vídeo demo (3–5 minutos), preparar poster e apresentação</w:t>
      </w:r>
    </w:p>
    <w:sectPr w:rsidR="002174BC" w:rsidRPr="002174BC" w:rsidSect="003050C7">
      <w:headerReference w:type="firs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94E8A" w14:textId="77777777" w:rsidR="00B60B5E" w:rsidRDefault="00B60B5E" w:rsidP="00237027">
      <w:pPr>
        <w:spacing w:after="0" w:line="240" w:lineRule="auto"/>
      </w:pPr>
      <w:r>
        <w:separator/>
      </w:r>
    </w:p>
  </w:endnote>
  <w:endnote w:type="continuationSeparator" w:id="0">
    <w:p w14:paraId="6EAA3113" w14:textId="77777777" w:rsidR="00B60B5E" w:rsidRDefault="00B60B5E" w:rsidP="00237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365B1" w14:textId="77777777" w:rsidR="00B60B5E" w:rsidRDefault="00B60B5E" w:rsidP="00237027">
      <w:pPr>
        <w:spacing w:after="0" w:line="240" w:lineRule="auto"/>
      </w:pPr>
      <w:r>
        <w:separator/>
      </w:r>
    </w:p>
  </w:footnote>
  <w:footnote w:type="continuationSeparator" w:id="0">
    <w:p w14:paraId="59FF7CB1" w14:textId="77777777" w:rsidR="00B60B5E" w:rsidRDefault="00B60B5E" w:rsidP="00237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3F4F" w14:textId="77777777" w:rsidR="003050C7" w:rsidRPr="00237027" w:rsidRDefault="003050C7" w:rsidP="003050C7">
    <w:pPr>
      <w:pStyle w:val="Header"/>
      <w:rPr>
        <w:rFonts w:ascii="Times New Roman" w:hAnsi="Times New Roman" w:cs="Times New Roman"/>
      </w:rPr>
    </w:pPr>
    <w:r w:rsidRPr="00237027">
      <w:rPr>
        <w:rFonts w:ascii="Times New Roman" w:hAnsi="Times New Roman" w:cs="Times New Roman"/>
      </w:rPr>
      <w:t>Versão 1.0</w:t>
    </w:r>
    <w:r w:rsidRPr="003050C7">
      <w:rPr>
        <w:rFonts w:ascii="Times New Roman" w:hAnsi="Times New Roman" w:cs="Times New Roman"/>
      </w:rPr>
      <w:tab/>
    </w:r>
    <w:r w:rsidRPr="003050C7">
      <w:rPr>
        <w:rFonts w:ascii="Times New Roman" w:hAnsi="Times New Roman" w:cs="Times New Roman"/>
      </w:rPr>
      <w:tab/>
      <w:t>21 de março de 2026</w:t>
    </w:r>
  </w:p>
  <w:p w14:paraId="0B370711" w14:textId="77777777" w:rsidR="003050C7" w:rsidRDefault="003050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1BA9"/>
    <w:multiLevelType w:val="multilevel"/>
    <w:tmpl w:val="D81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90E11"/>
    <w:multiLevelType w:val="multilevel"/>
    <w:tmpl w:val="AE18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86EE0"/>
    <w:multiLevelType w:val="multilevel"/>
    <w:tmpl w:val="AFC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72ECF"/>
    <w:multiLevelType w:val="multilevel"/>
    <w:tmpl w:val="DFF2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71A0B"/>
    <w:multiLevelType w:val="multilevel"/>
    <w:tmpl w:val="B88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D5232"/>
    <w:multiLevelType w:val="multilevel"/>
    <w:tmpl w:val="2124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111D7"/>
    <w:multiLevelType w:val="multilevel"/>
    <w:tmpl w:val="180A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661AE"/>
    <w:multiLevelType w:val="multilevel"/>
    <w:tmpl w:val="58FA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B5D4C"/>
    <w:multiLevelType w:val="multilevel"/>
    <w:tmpl w:val="CD9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A3912"/>
    <w:multiLevelType w:val="multilevel"/>
    <w:tmpl w:val="42FA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A6C41"/>
    <w:multiLevelType w:val="hybridMultilevel"/>
    <w:tmpl w:val="8D1CD0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B06F7"/>
    <w:multiLevelType w:val="hybridMultilevel"/>
    <w:tmpl w:val="010A36EA"/>
    <w:lvl w:ilvl="0" w:tplc="56F431F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73F06"/>
    <w:multiLevelType w:val="multilevel"/>
    <w:tmpl w:val="1E40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6179E"/>
    <w:multiLevelType w:val="multilevel"/>
    <w:tmpl w:val="7224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A3C8C"/>
    <w:multiLevelType w:val="multilevel"/>
    <w:tmpl w:val="062E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A4D6F"/>
    <w:multiLevelType w:val="multilevel"/>
    <w:tmpl w:val="9ED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542365">
    <w:abstractNumId w:val="4"/>
  </w:num>
  <w:num w:numId="2" w16cid:durableId="1727874132">
    <w:abstractNumId w:val="3"/>
  </w:num>
  <w:num w:numId="3" w16cid:durableId="2095659462">
    <w:abstractNumId w:val="6"/>
  </w:num>
  <w:num w:numId="4" w16cid:durableId="1448500171">
    <w:abstractNumId w:val="13"/>
  </w:num>
  <w:num w:numId="5" w16cid:durableId="1423061595">
    <w:abstractNumId w:val="15"/>
  </w:num>
  <w:num w:numId="6" w16cid:durableId="767383051">
    <w:abstractNumId w:val="2"/>
  </w:num>
  <w:num w:numId="7" w16cid:durableId="276912749">
    <w:abstractNumId w:val="12"/>
  </w:num>
  <w:num w:numId="8" w16cid:durableId="1292707208">
    <w:abstractNumId w:val="7"/>
  </w:num>
  <w:num w:numId="9" w16cid:durableId="1790540242">
    <w:abstractNumId w:val="0"/>
  </w:num>
  <w:num w:numId="10" w16cid:durableId="529924484">
    <w:abstractNumId w:val="1"/>
  </w:num>
  <w:num w:numId="11" w16cid:durableId="596597635">
    <w:abstractNumId w:val="9"/>
  </w:num>
  <w:num w:numId="12" w16cid:durableId="685909883">
    <w:abstractNumId w:val="14"/>
  </w:num>
  <w:num w:numId="13" w16cid:durableId="1581914142">
    <w:abstractNumId w:val="5"/>
  </w:num>
  <w:num w:numId="14" w16cid:durableId="353968577">
    <w:abstractNumId w:val="11"/>
  </w:num>
  <w:num w:numId="15" w16cid:durableId="100880651">
    <w:abstractNumId w:val="10"/>
  </w:num>
  <w:num w:numId="16" w16cid:durableId="6201156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27"/>
    <w:rsid w:val="002174BC"/>
    <w:rsid w:val="00237027"/>
    <w:rsid w:val="002B5E29"/>
    <w:rsid w:val="003050C7"/>
    <w:rsid w:val="003C4E0D"/>
    <w:rsid w:val="004163CA"/>
    <w:rsid w:val="00AB672B"/>
    <w:rsid w:val="00AE68A6"/>
    <w:rsid w:val="00B60B5E"/>
    <w:rsid w:val="00B86EF8"/>
    <w:rsid w:val="00CB5DBF"/>
    <w:rsid w:val="00D4370D"/>
    <w:rsid w:val="00D63791"/>
    <w:rsid w:val="00D65129"/>
    <w:rsid w:val="00DE03E6"/>
    <w:rsid w:val="00F06C7F"/>
    <w:rsid w:val="00F1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F9D6"/>
  <w15:chartTrackingRefBased/>
  <w15:docId w15:val="{480D895F-1B00-4D24-8F2D-38CC1E3F4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0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70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027"/>
  </w:style>
  <w:style w:type="paragraph" w:styleId="Footer">
    <w:name w:val="footer"/>
    <w:basedOn w:val="Normal"/>
    <w:link w:val="FooterChar"/>
    <w:uiPriority w:val="99"/>
    <w:unhideWhenUsed/>
    <w:rsid w:val="002370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027"/>
  </w:style>
  <w:style w:type="paragraph" w:styleId="NormalWeb">
    <w:name w:val="Normal (Web)"/>
    <w:basedOn w:val="Normal"/>
    <w:uiPriority w:val="99"/>
    <w:unhideWhenUsed/>
    <w:rsid w:val="00217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table" w:styleId="TableGrid">
    <w:name w:val="Table Grid"/>
    <w:basedOn w:val="TableNormal"/>
    <w:uiPriority w:val="39"/>
    <w:rsid w:val="00AB6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1273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ELINE SNIJDER</dc:creator>
  <cp:keywords/>
  <dc:description/>
  <cp:lastModifiedBy>ELINE SNIJDER</cp:lastModifiedBy>
  <cp:revision>8</cp:revision>
  <dcterms:created xsi:type="dcterms:W3CDTF">2026-03-21T14:45:00Z</dcterms:created>
  <dcterms:modified xsi:type="dcterms:W3CDTF">2026-03-21T15:20:00Z</dcterms:modified>
</cp:coreProperties>
</file>