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FB8F47" w14:textId="11E2CB19" w:rsidR="006A311C" w:rsidRPr="006A311C" w:rsidRDefault="006A311C" w:rsidP="006A311C">
      <w:pPr>
        <w:pStyle w:val="ab"/>
        <w:divId w:val="259458589"/>
        <w:rPr>
          <w:rtl/>
        </w:rPr>
      </w:pPr>
      <w:bookmarkStart w:id="0" w:name="_Toc216115248"/>
      <w:r w:rsidRPr="006A311C">
        <w:rPr>
          <w:rtl/>
        </w:rPr>
        <w:t>שלב 4 –</w:t>
      </w:r>
      <w:bookmarkEnd w:id="0"/>
      <w:r w:rsidR="00857AEC" w:rsidRPr="00857AEC">
        <w:rPr>
          <w:rFonts w:ascii="Helvetica" w:hAnsi="Helvetica" w:cs="Helvetica"/>
          <w:color w:val="333333"/>
        </w:rPr>
        <w:t>Evolutionary Temporal RAG</w:t>
      </w:r>
      <w:r w:rsidR="00857AEC">
        <w:rPr>
          <w:rFonts w:ascii="Helvetica" w:hAnsi="Helvetica" w:cs="Helvetica"/>
          <w:color w:val="333333"/>
        </w:rPr>
        <w:t xml:space="preserve"> </w:t>
      </w:r>
    </w:p>
    <w:p w14:paraId="181EB699" w14:textId="77777777" w:rsidR="00857AEC" w:rsidRDefault="00857AEC" w:rsidP="00857AEC">
      <w:pPr>
        <w:bidi/>
        <w:spacing w:line="360" w:lineRule="auto"/>
        <w:divId w:val="259458589"/>
        <w:rPr>
          <w:rFonts w:ascii="Helvetica" w:hAnsi="Helvetica" w:cs="Helvetica"/>
          <w:b/>
          <w:bCs/>
          <w:color w:val="333333"/>
          <w:u w:val="single"/>
          <w:rtl/>
        </w:rPr>
      </w:pPr>
      <w:r w:rsidRPr="00857AEC">
        <w:rPr>
          <w:rFonts w:ascii="Helvetica" w:hAnsi="Helvetica" w:cs="Helvetica"/>
          <w:b/>
          <w:bCs/>
          <w:color w:val="333333"/>
          <w:u w:val="single"/>
          <w:rtl/>
        </w:rPr>
        <w:t>מטרה</w:t>
      </w:r>
    </w:p>
    <w:p w14:paraId="1D0D4780" w14:textId="2CB78965" w:rsidR="00857AEC" w:rsidRPr="00857AEC" w:rsidRDefault="00857AEC" w:rsidP="00857AEC">
      <w:pPr>
        <w:bidi/>
        <w:spacing w:line="360" w:lineRule="auto"/>
        <w:divId w:val="259458589"/>
        <w:rPr>
          <w:rFonts w:ascii="Helvetica" w:hAnsi="Helvetica" w:cs="Helvetica"/>
          <w:b/>
          <w:bCs/>
          <w:color w:val="333333"/>
          <w:u w:val="single"/>
        </w:rPr>
      </w:pPr>
      <w:r w:rsidRPr="00857AEC">
        <w:rPr>
          <w:rFonts w:ascii="Helvetica" w:hAnsi="Helvetica" w:cs="Helvetica"/>
          <w:color w:val="333333"/>
          <w:rtl/>
        </w:rPr>
        <w:t>מטרת שלב זה היא להתמודד עם כישלונות מערכת</w:t>
      </w:r>
      <w:r w:rsidRPr="00857AEC">
        <w:rPr>
          <w:rFonts w:ascii="Helvetica" w:hAnsi="Helvetica" w:cs="Helvetica"/>
          <w:color w:val="333333"/>
        </w:rPr>
        <w:t xml:space="preserve"> RAG </w:t>
      </w:r>
      <w:r w:rsidRPr="00857AEC">
        <w:rPr>
          <w:rFonts w:ascii="Helvetica" w:hAnsi="Helvetica" w:cs="Helvetica"/>
          <w:color w:val="333333"/>
          <w:rtl/>
        </w:rPr>
        <w:t xml:space="preserve">סטנדרטית בשאילתות בעלות </w:t>
      </w:r>
      <w:proofErr w:type="spellStart"/>
      <w:r w:rsidRPr="00857AEC">
        <w:rPr>
          <w:rFonts w:ascii="Helvetica" w:hAnsi="Helvetica" w:cs="Helvetica"/>
          <w:color w:val="333333"/>
          <w:rtl/>
        </w:rPr>
        <w:t>מימד</w:t>
      </w:r>
      <w:proofErr w:type="spellEnd"/>
      <w:r w:rsidRPr="00857AEC">
        <w:rPr>
          <w:rFonts w:ascii="Helvetica" w:hAnsi="Helvetica" w:cs="Helvetica"/>
          <w:color w:val="333333"/>
          <w:rtl/>
        </w:rPr>
        <w:t xml:space="preserve"> טמפורלי, באמצעות פיתוח מערכת</w:t>
      </w:r>
      <w:r w:rsidRPr="00857AEC">
        <w:rPr>
          <w:rFonts w:ascii="Helvetica" w:hAnsi="Helvetica" w:cs="Helvetica"/>
          <w:color w:val="333333"/>
        </w:rPr>
        <w:t xml:space="preserve"> RAG </w:t>
      </w:r>
      <w:r w:rsidRPr="00857AEC">
        <w:rPr>
          <w:rFonts w:ascii="Helvetica" w:hAnsi="Helvetica" w:cs="Helvetica"/>
          <w:color w:val="333333"/>
          <w:rtl/>
        </w:rPr>
        <w:t>מודעת לזמן. המטרה היא למנוע ערבוב מידע מתקופות שונות, לאפשר ניתוח נפרד של תקופות זמן שונות, ולבסוף להסיק כיצד חל שינוי או התפתחות לאורך ציר הזמן</w:t>
      </w:r>
      <w:r w:rsidRPr="00857AEC">
        <w:rPr>
          <w:rFonts w:ascii="Helvetica" w:hAnsi="Helvetica" w:cs="Helvetica"/>
          <w:color w:val="333333"/>
        </w:rPr>
        <w:t>.</w:t>
      </w:r>
    </w:p>
    <w:p w14:paraId="217CB871" w14:textId="0BDCFB3E" w:rsidR="00857AEC" w:rsidRP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</w:p>
    <w:p w14:paraId="48BC90B5" w14:textId="77777777" w:rsidR="00857AEC" w:rsidRPr="00857AEC" w:rsidRDefault="00857AEC" w:rsidP="00857AEC">
      <w:pPr>
        <w:bidi/>
        <w:spacing w:line="360" w:lineRule="auto"/>
        <w:divId w:val="259458589"/>
        <w:rPr>
          <w:rFonts w:ascii="Helvetica" w:hAnsi="Helvetica" w:cs="Helvetica"/>
          <w:b/>
          <w:bCs/>
          <w:color w:val="333333"/>
          <w:u w:val="single"/>
        </w:rPr>
      </w:pPr>
      <w:r w:rsidRPr="00857AEC">
        <w:rPr>
          <w:rFonts w:ascii="Helvetica" w:hAnsi="Helvetica" w:cs="Helvetica"/>
          <w:b/>
          <w:bCs/>
          <w:color w:val="333333"/>
          <w:u w:val="single"/>
          <w:rtl/>
        </w:rPr>
        <w:t>ביצוע</w:t>
      </w:r>
    </w:p>
    <w:p w14:paraId="05083870" w14:textId="77777777" w:rsidR="00857AEC" w:rsidRDefault="00857AEC" w:rsidP="00857AEC">
      <w:pPr>
        <w:bidi/>
        <w:spacing w:line="360" w:lineRule="auto"/>
        <w:divId w:val="259458589"/>
        <w:rPr>
          <w:rFonts w:ascii="Helvetica" w:hAnsi="Helvetica" w:cs="Helvetica"/>
          <w:color w:val="333333"/>
          <w:rtl/>
        </w:rPr>
      </w:pPr>
      <w:r w:rsidRPr="00857AEC">
        <w:rPr>
          <w:rFonts w:ascii="Helvetica" w:hAnsi="Helvetica" w:cs="Helvetica"/>
          <w:color w:val="333333"/>
          <w:rtl/>
        </w:rPr>
        <w:t>בשלב זה מימשנו מנגנון</w:t>
      </w:r>
      <w:r w:rsidRPr="00857AEC">
        <w:rPr>
          <w:rFonts w:ascii="Helvetica" w:hAnsi="Helvetica" w:cs="Helvetica"/>
          <w:color w:val="333333"/>
        </w:rPr>
        <w:t xml:space="preserve"> RAG </w:t>
      </w:r>
      <w:r w:rsidRPr="00857AEC">
        <w:rPr>
          <w:rFonts w:ascii="Helvetica" w:hAnsi="Helvetica" w:cs="Helvetica"/>
          <w:color w:val="333333"/>
          <w:rtl/>
        </w:rPr>
        <w:t>אבולוציוני הפועל במספר שלבים עוקבים, תוך שילוב מידע טמפורלי בתהליך האחזור, הדירוג וההסקה</w:t>
      </w:r>
      <w:r w:rsidRPr="00857AEC">
        <w:rPr>
          <w:rFonts w:ascii="Helvetica" w:hAnsi="Helvetica" w:cs="Helvetica"/>
          <w:color w:val="333333"/>
        </w:rPr>
        <w:t>.</w:t>
      </w:r>
    </w:p>
    <w:p w14:paraId="51745879" w14:textId="2CF4198D" w:rsidR="00857AEC" w:rsidRPr="00857AEC" w:rsidRDefault="00857AEC" w:rsidP="00857AEC">
      <w:pPr>
        <w:pStyle w:val="a4"/>
        <w:divId w:val="259458589"/>
        <w:rPr>
          <w:rFonts w:ascii="Helvetica" w:hAnsi="Helvetica" w:cs="Helvetica" w:hint="cs"/>
          <w:color w:val="333333"/>
          <w:rtl/>
        </w:rPr>
      </w:pPr>
      <w:r w:rsidRPr="00550434">
        <w:rPr>
          <w:rFonts w:eastAsia="Times New Roman"/>
          <w:rtl/>
        </w:rPr>
        <w:t xml:space="preserve">שלב </w:t>
      </w:r>
      <w:r>
        <w:rPr>
          <w:rFonts w:eastAsia="Times New Roman" w:hint="cs"/>
          <w:rtl/>
        </w:rPr>
        <w:t>4.1</w:t>
      </w:r>
      <w:r w:rsidRPr="00550434">
        <w:rPr>
          <w:rFonts w:eastAsia="Times New Roman"/>
          <w:rtl/>
        </w:rPr>
        <w:t xml:space="preserve"> – </w:t>
      </w:r>
      <w:r w:rsidRPr="00857AEC">
        <w:rPr>
          <w:rFonts w:ascii="Helvetica" w:hAnsi="Helvetica" w:cs="Helvetica"/>
          <w:color w:val="333333"/>
          <w:rtl/>
        </w:rPr>
        <w:t>בניית</w:t>
      </w:r>
      <w:r w:rsidRPr="00857AEC">
        <w:rPr>
          <w:rFonts w:ascii="Helvetica" w:hAnsi="Helvetica" w:cs="Helvetica"/>
          <w:color w:val="333333"/>
        </w:rPr>
        <w:t xml:space="preserve"> Cache </w:t>
      </w:r>
      <w:r w:rsidRPr="00857AEC">
        <w:rPr>
          <w:rFonts w:ascii="Helvetica" w:hAnsi="Helvetica" w:cs="Helvetica"/>
          <w:color w:val="333333"/>
          <w:rtl/>
        </w:rPr>
        <w:t>טמפורלי</w:t>
      </w:r>
    </w:p>
    <w:p w14:paraId="2316D442" w14:textId="7CF23DB2" w:rsidR="00857AEC" w:rsidRPr="00857AEC" w:rsidRDefault="00857AEC" w:rsidP="00857AEC">
      <w:p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 xml:space="preserve">נכתב סקריפט </w:t>
      </w:r>
      <w:r>
        <w:rPr>
          <w:rFonts w:ascii="Helvetica" w:hAnsi="Helvetica" w:cs="Helvetica"/>
          <w:color w:val="333333"/>
        </w:rPr>
        <w:t xml:space="preserve"> </w:t>
      </w:r>
      <w:r w:rsidRPr="00857AEC">
        <w:rPr>
          <w:rFonts w:ascii="Helvetica" w:hAnsi="Helvetica" w:cs="Helvetica"/>
          <w:color w:val="333333"/>
        </w:rPr>
        <w:t xml:space="preserve">stage4_prepare_time_cache.py </w:t>
      </w:r>
      <w:r w:rsidRPr="00857AEC">
        <w:rPr>
          <w:rFonts w:ascii="Helvetica" w:hAnsi="Helvetica" w:cs="Helvetica"/>
          <w:color w:val="333333"/>
          <w:rtl/>
        </w:rPr>
        <w:t>אשר בונה קובץ</w:t>
      </w:r>
      <w:r w:rsidRPr="00857AEC">
        <w:rPr>
          <w:rFonts w:ascii="Helvetica" w:hAnsi="Helvetica" w:cs="Helvetica"/>
          <w:color w:val="333333"/>
        </w:rPr>
        <w:t xml:space="preserve"> Cache </w:t>
      </w:r>
      <w:r w:rsidRPr="00857AEC">
        <w:rPr>
          <w:rFonts w:ascii="Helvetica" w:hAnsi="Helvetica" w:cs="Helvetica"/>
          <w:color w:val="333333"/>
          <w:rtl/>
        </w:rPr>
        <w:t xml:space="preserve">מרכזי לכל </w:t>
      </w:r>
      <w:proofErr w:type="spellStart"/>
      <w:r w:rsidRPr="00857AEC">
        <w:rPr>
          <w:rFonts w:ascii="Helvetica" w:hAnsi="Helvetica" w:cs="Helvetica"/>
          <w:color w:val="333333"/>
          <w:rtl/>
        </w:rPr>
        <w:t>הצ’אנקים</w:t>
      </w:r>
      <w:proofErr w:type="spellEnd"/>
      <w:r w:rsidRPr="00857AEC">
        <w:rPr>
          <w:rFonts w:ascii="Helvetica" w:hAnsi="Helvetica" w:cs="Helvetica"/>
          <w:color w:val="333333"/>
        </w:rPr>
        <w:t>.</w:t>
      </w:r>
      <w:r w:rsidRPr="00857AEC">
        <w:rPr>
          <w:rFonts w:ascii="Helvetica" w:hAnsi="Helvetica" w:cs="Helvetica"/>
          <w:color w:val="333333"/>
        </w:rPr>
        <w:br/>
      </w:r>
      <w:r w:rsidRPr="00857AEC">
        <w:rPr>
          <w:rFonts w:ascii="Helvetica" w:hAnsi="Helvetica" w:cs="Helvetica"/>
          <w:color w:val="333333"/>
          <w:rtl/>
        </w:rPr>
        <w:t xml:space="preserve">לכל </w:t>
      </w:r>
      <w:proofErr w:type="spellStart"/>
      <w:r w:rsidRPr="00857AEC">
        <w:rPr>
          <w:rFonts w:ascii="Helvetica" w:hAnsi="Helvetica" w:cs="Helvetica"/>
          <w:color w:val="333333"/>
          <w:rtl/>
        </w:rPr>
        <w:t>צ’אנק</w:t>
      </w:r>
      <w:proofErr w:type="spellEnd"/>
      <w:r w:rsidRPr="00857AEC">
        <w:rPr>
          <w:rFonts w:ascii="Helvetica" w:hAnsi="Helvetica" w:cs="Helvetica"/>
          <w:color w:val="333333"/>
          <w:rtl/>
        </w:rPr>
        <w:t xml:space="preserve"> נשמרו</w:t>
      </w:r>
      <w:r w:rsidRPr="00857AEC">
        <w:rPr>
          <w:rFonts w:ascii="Helvetica" w:hAnsi="Helvetica" w:cs="Helvetica"/>
          <w:color w:val="333333"/>
        </w:rPr>
        <w:t>:</w:t>
      </w:r>
    </w:p>
    <w:p w14:paraId="3DD9AD23" w14:textId="77777777" w:rsidR="00857AEC" w:rsidRPr="00857AEC" w:rsidRDefault="00857AEC" w:rsidP="00857AEC">
      <w:pPr>
        <w:numPr>
          <w:ilvl w:val="0"/>
          <w:numId w:val="44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הקורפוס אליו הוא שייך</w:t>
      </w:r>
      <w:r w:rsidRPr="00857AEC">
        <w:rPr>
          <w:rFonts w:ascii="Helvetica" w:hAnsi="Helvetica" w:cs="Helvetica"/>
          <w:color w:val="333333"/>
        </w:rPr>
        <w:t xml:space="preserve"> (UK / US)</w:t>
      </w:r>
    </w:p>
    <w:p w14:paraId="62D3E44A" w14:textId="77777777" w:rsidR="00857AEC" w:rsidRDefault="00857AEC" w:rsidP="00857AEC">
      <w:pPr>
        <w:numPr>
          <w:ilvl w:val="0"/>
          <w:numId w:val="44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חותמת הזמן של מסמך המקור</w:t>
      </w:r>
    </w:p>
    <w:p w14:paraId="0FC4381A" w14:textId="77777777" w:rsidR="00857AEC" w:rsidRPr="00857AEC" w:rsidRDefault="00857AEC" w:rsidP="00857AEC">
      <w:pPr>
        <w:bidi/>
        <w:spacing w:line="360" w:lineRule="auto"/>
        <w:ind w:left="720"/>
        <w:divId w:val="259458589"/>
        <w:rPr>
          <w:rFonts w:ascii="Helvetica" w:hAnsi="Helvetica" w:cs="Helvetica"/>
          <w:color w:val="333333"/>
        </w:rPr>
      </w:pPr>
    </w:p>
    <w:p w14:paraId="27D5D4B8" w14:textId="4D2DB7F5" w:rsidR="00857AEC" w:rsidRP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 w:hint="cs"/>
          <w:color w:val="333333"/>
          <w:rtl/>
        </w:rPr>
      </w:pPr>
      <w:r w:rsidRPr="00857AEC">
        <w:rPr>
          <w:rFonts w:ascii="Helvetica" w:hAnsi="Helvetica" w:cs="Helvetica"/>
          <w:color w:val="333333"/>
          <w:rtl/>
        </w:rPr>
        <w:t>ה־</w:t>
      </w:r>
      <w:r>
        <w:rPr>
          <w:rFonts w:ascii="Helvetica" w:hAnsi="Helvetica" w:cs="Helvetica"/>
          <w:color w:val="333333"/>
        </w:rPr>
        <w:t xml:space="preserve"> </w:t>
      </w:r>
      <w:r w:rsidRPr="00857AEC">
        <w:rPr>
          <w:rFonts w:ascii="Helvetica" w:hAnsi="Helvetica" w:cs="Helvetica"/>
          <w:color w:val="333333"/>
        </w:rPr>
        <w:t xml:space="preserve">Cache </w:t>
      </w:r>
      <w:r w:rsidRPr="00857AEC">
        <w:rPr>
          <w:rFonts w:ascii="Helvetica" w:hAnsi="Helvetica" w:cs="Helvetica"/>
          <w:color w:val="333333"/>
          <w:rtl/>
        </w:rPr>
        <w:t xml:space="preserve">מבוסס על </w:t>
      </w:r>
      <w:proofErr w:type="spellStart"/>
      <w:r w:rsidRPr="00857AEC">
        <w:rPr>
          <w:rFonts w:ascii="Helvetica" w:hAnsi="Helvetica" w:cs="Helvetica"/>
          <w:color w:val="333333"/>
          <w:rtl/>
        </w:rPr>
        <w:t>המטא־דאטה</w:t>
      </w:r>
      <w:proofErr w:type="spellEnd"/>
      <w:r w:rsidRPr="00857AEC">
        <w:rPr>
          <w:rFonts w:ascii="Helvetica" w:hAnsi="Helvetica" w:cs="Helvetica"/>
          <w:color w:val="333333"/>
          <w:rtl/>
        </w:rPr>
        <w:t xml:space="preserve"> שנבנתה בשלב 2, ומאפשר שליפה מהירה של מידע טמפורלי ללא חישוב חוזר בזמן הריצה</w:t>
      </w:r>
      <w:r w:rsidRPr="00857AEC">
        <w:rPr>
          <w:rFonts w:ascii="Helvetica" w:hAnsi="Helvetica" w:cs="Helvetica"/>
          <w:color w:val="333333"/>
        </w:rPr>
        <w:t>.</w:t>
      </w:r>
    </w:p>
    <w:p w14:paraId="284B79E0" w14:textId="6DCEEA71" w:rsidR="00857AEC" w:rsidRPr="00857AEC" w:rsidRDefault="00857AEC" w:rsidP="00857AEC">
      <w:pPr>
        <w:pStyle w:val="a4"/>
        <w:divId w:val="259458589"/>
        <w:rPr>
          <w:rFonts w:ascii="Helvetica" w:hAnsi="Helvetica" w:cs="Helvetica" w:hint="cs"/>
          <w:color w:val="333333"/>
          <w:rtl/>
        </w:rPr>
      </w:pPr>
      <w:r w:rsidRPr="00550434">
        <w:rPr>
          <w:rFonts w:eastAsia="Times New Roman"/>
          <w:rtl/>
        </w:rPr>
        <w:t xml:space="preserve">שלב </w:t>
      </w:r>
      <w:r>
        <w:rPr>
          <w:rFonts w:eastAsia="Times New Roman" w:hint="cs"/>
          <w:rtl/>
        </w:rPr>
        <w:t xml:space="preserve">4.2 </w:t>
      </w:r>
      <w:r w:rsidRPr="00550434">
        <w:rPr>
          <w:rFonts w:eastAsia="Times New Roman"/>
          <w:rtl/>
        </w:rPr>
        <w:t xml:space="preserve">– </w:t>
      </w:r>
      <w:r>
        <w:rPr>
          <w:rFonts w:eastAsia="Times New Roman" w:hint="cs"/>
          <w:rtl/>
        </w:rPr>
        <w:t>חישוב חלונות זמן (</w:t>
      </w:r>
      <w:r>
        <w:rPr>
          <w:rFonts w:eastAsia="Times New Roman"/>
        </w:rPr>
        <w:t>Early / Late</w:t>
      </w:r>
      <w:r>
        <w:rPr>
          <w:rFonts w:eastAsia="Times New Roman" w:hint="cs"/>
          <w:rtl/>
        </w:rPr>
        <w:t>)</w:t>
      </w:r>
    </w:p>
    <w:p w14:paraId="4917BD51" w14:textId="77777777" w:rsidR="00857AEC" w:rsidRPr="00857AEC" w:rsidRDefault="00857AEC" w:rsidP="00857AEC">
      <w:p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לכל שאילתה חושבו שני חלונות זמן</w:t>
      </w:r>
      <w:r w:rsidRPr="00857AEC">
        <w:rPr>
          <w:rFonts w:ascii="Helvetica" w:hAnsi="Helvetica" w:cs="Helvetica"/>
          <w:color w:val="333333"/>
        </w:rPr>
        <w:t>:</w:t>
      </w:r>
    </w:p>
    <w:p w14:paraId="2EC69B07" w14:textId="03A236CF" w:rsidR="00857AEC" w:rsidRPr="00857AEC" w:rsidRDefault="00857AEC" w:rsidP="00857AEC">
      <w:pPr>
        <w:numPr>
          <w:ilvl w:val="0"/>
          <w:numId w:val="45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b/>
          <w:bCs/>
          <w:color w:val="333333"/>
          <w:rtl/>
        </w:rPr>
        <w:t>חלון מוקדם</w:t>
      </w:r>
      <w:r>
        <w:rPr>
          <w:rFonts w:ascii="Helvetica" w:hAnsi="Helvetica" w:cs="Helvetica" w:hint="cs"/>
          <w:b/>
          <w:bCs/>
          <w:color w:val="333333"/>
          <w:rtl/>
        </w:rPr>
        <w:t xml:space="preserve"> </w:t>
      </w:r>
      <w:r w:rsidRPr="00857AEC">
        <w:rPr>
          <w:rFonts w:ascii="Helvetica" w:hAnsi="Helvetica" w:cs="Helvetica"/>
          <w:b/>
          <w:bCs/>
          <w:color w:val="333333"/>
        </w:rPr>
        <w:t xml:space="preserve"> (Early Window)</w:t>
      </w:r>
    </w:p>
    <w:p w14:paraId="143623C7" w14:textId="59148690" w:rsidR="00857AEC" w:rsidRDefault="00857AEC" w:rsidP="00857AEC">
      <w:pPr>
        <w:numPr>
          <w:ilvl w:val="0"/>
          <w:numId w:val="45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b/>
          <w:bCs/>
          <w:color w:val="333333"/>
          <w:rtl/>
        </w:rPr>
        <w:t>חלון מאוחר</w:t>
      </w:r>
      <w:r w:rsidRPr="00857AEC">
        <w:rPr>
          <w:rFonts w:ascii="Helvetica" w:hAnsi="Helvetica" w:cs="Helvetica"/>
          <w:b/>
          <w:bCs/>
          <w:color w:val="333333"/>
        </w:rPr>
        <w:t xml:space="preserve"> (Late Window)</w:t>
      </w:r>
      <w:r>
        <w:rPr>
          <w:rFonts w:ascii="Helvetica" w:hAnsi="Helvetica" w:cs="Helvetica"/>
          <w:b/>
          <w:bCs/>
          <w:color w:val="333333"/>
        </w:rPr>
        <w:t xml:space="preserve"> </w:t>
      </w:r>
    </w:p>
    <w:p w14:paraId="27245CA0" w14:textId="77777777" w:rsidR="00857AEC" w:rsidRPr="00857AEC" w:rsidRDefault="00857AEC" w:rsidP="00857AEC">
      <w:pPr>
        <w:bidi/>
        <w:spacing w:line="360" w:lineRule="auto"/>
        <w:ind w:left="720"/>
        <w:divId w:val="259458589"/>
        <w:rPr>
          <w:rFonts w:ascii="Helvetica" w:hAnsi="Helvetica" w:cs="Helvetica"/>
          <w:color w:val="333333"/>
        </w:rPr>
      </w:pPr>
    </w:p>
    <w:p w14:paraId="3D489C84" w14:textId="2E689FDE" w:rsid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857AEC">
        <w:rPr>
          <w:rFonts w:ascii="Helvetica" w:hAnsi="Helvetica" w:cs="Helvetica"/>
          <w:color w:val="333333"/>
          <w:rtl/>
        </w:rPr>
        <w:t xml:space="preserve">החלונות מחושבים דינמית לפי פרמטר </w:t>
      </w:r>
      <w:proofErr w:type="spellStart"/>
      <w:r w:rsidRPr="00857AEC">
        <w:rPr>
          <w:rFonts w:ascii="Helvetica" w:hAnsi="Helvetica" w:cs="Helvetica"/>
          <w:color w:val="333333"/>
        </w:rPr>
        <w:t>window_months</w:t>
      </w:r>
      <w:proofErr w:type="spellEnd"/>
      <w:r w:rsidRPr="00857AEC">
        <w:rPr>
          <w:rFonts w:ascii="Helvetica" w:hAnsi="Helvetica" w:cs="Helvetica"/>
          <w:color w:val="333333"/>
        </w:rPr>
        <w:t xml:space="preserve">, </w:t>
      </w:r>
      <w:r w:rsidRPr="00857AEC">
        <w:rPr>
          <w:rFonts w:ascii="Helvetica" w:hAnsi="Helvetica" w:cs="Helvetica"/>
          <w:color w:val="333333"/>
          <w:rtl/>
        </w:rPr>
        <w:t>ומגדירים טווחי תאריכים רציפים</w:t>
      </w:r>
      <w:r w:rsidRPr="00857AEC">
        <w:rPr>
          <w:rFonts w:ascii="Helvetica" w:hAnsi="Helvetica" w:cs="Helvetica"/>
          <w:color w:val="333333"/>
        </w:rPr>
        <w:t>.</w:t>
      </w:r>
      <w:r>
        <w:rPr>
          <w:rFonts w:ascii="Helvetica" w:hAnsi="Helvetica" w:cs="Helvetica" w:hint="cs"/>
          <w:color w:val="333333"/>
          <w:rtl/>
        </w:rPr>
        <w:t xml:space="preserve"> </w:t>
      </w:r>
      <w:r w:rsidRPr="00857AEC">
        <w:rPr>
          <w:rFonts w:ascii="Helvetica" w:hAnsi="Helvetica" w:cs="Helvetica"/>
          <w:color w:val="333333"/>
          <w:rtl/>
        </w:rPr>
        <w:t xml:space="preserve">כל </w:t>
      </w:r>
      <w:proofErr w:type="spellStart"/>
      <w:r w:rsidRPr="00857AEC">
        <w:rPr>
          <w:rFonts w:ascii="Helvetica" w:hAnsi="Helvetica" w:cs="Helvetica"/>
          <w:color w:val="333333"/>
          <w:rtl/>
        </w:rPr>
        <w:t>צ’אנק</w:t>
      </w:r>
      <w:proofErr w:type="spellEnd"/>
      <w:r w:rsidRPr="00857AEC">
        <w:rPr>
          <w:rFonts w:ascii="Helvetica" w:hAnsi="Helvetica" w:cs="Helvetica"/>
          <w:color w:val="333333"/>
          <w:rtl/>
        </w:rPr>
        <w:t xml:space="preserve"> משויך לחלון זמן אחד בלבד</w:t>
      </w:r>
      <w:r w:rsidRPr="00857AEC">
        <w:rPr>
          <w:rFonts w:ascii="Helvetica" w:hAnsi="Helvetica" w:cs="Helvetica"/>
          <w:color w:val="333333"/>
        </w:rPr>
        <w:t xml:space="preserve"> (Hard Temporal Gating), </w:t>
      </w:r>
      <w:r w:rsidRPr="00857AEC">
        <w:rPr>
          <w:rFonts w:ascii="Helvetica" w:hAnsi="Helvetica" w:cs="Helvetica"/>
          <w:color w:val="333333"/>
          <w:rtl/>
        </w:rPr>
        <w:t>או שאינו נכלל כלל בתהליך</w:t>
      </w:r>
      <w:r w:rsidRPr="00857AEC">
        <w:rPr>
          <w:rFonts w:ascii="Helvetica" w:hAnsi="Helvetica" w:cs="Helvetica"/>
          <w:color w:val="333333"/>
        </w:rPr>
        <w:t>.</w:t>
      </w:r>
    </w:p>
    <w:p w14:paraId="4511721E" w14:textId="77777777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32331109" w14:textId="6A135D10" w:rsidR="00857AEC" w:rsidRPr="00857AEC" w:rsidRDefault="00857AEC" w:rsidP="00857AEC">
      <w:pPr>
        <w:pStyle w:val="a4"/>
        <w:divId w:val="259458589"/>
        <w:rPr>
          <w:rFonts w:ascii="Helvetica" w:hAnsi="Helvetica" w:cs="Helvetica" w:hint="cs"/>
          <w:color w:val="333333"/>
          <w:rtl/>
        </w:rPr>
      </w:pPr>
      <w:r w:rsidRPr="00550434">
        <w:rPr>
          <w:rFonts w:eastAsia="Times New Roman"/>
          <w:rtl/>
        </w:rPr>
        <w:lastRenderedPageBreak/>
        <w:t xml:space="preserve">שלב </w:t>
      </w:r>
      <w:r>
        <w:rPr>
          <w:rFonts w:eastAsia="Times New Roman" w:hint="cs"/>
          <w:rtl/>
        </w:rPr>
        <w:t>4.</w:t>
      </w:r>
      <w:r>
        <w:rPr>
          <w:rFonts w:eastAsia="Times New Roman" w:hint="cs"/>
          <w:rtl/>
        </w:rPr>
        <w:t>3</w:t>
      </w:r>
      <w:r>
        <w:rPr>
          <w:rFonts w:eastAsia="Times New Roman" w:hint="cs"/>
          <w:rtl/>
        </w:rPr>
        <w:t xml:space="preserve"> </w:t>
      </w:r>
      <w:r w:rsidRPr="00550434">
        <w:rPr>
          <w:rFonts w:eastAsia="Times New Roman"/>
          <w:rtl/>
        </w:rPr>
        <w:t xml:space="preserve">– </w:t>
      </w:r>
      <w:r>
        <w:rPr>
          <w:rFonts w:eastAsia="Times New Roman" w:hint="cs"/>
          <w:rtl/>
        </w:rPr>
        <w:t>אחזור מועמדים מתוך כל חלון זמן</w:t>
      </w:r>
    </w:p>
    <w:p w14:paraId="67B05DBB" w14:textId="77777777" w:rsidR="00857AEC" w:rsidRP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האחזור בוצע בנפרד עבור כל חלון זמן</w:t>
      </w:r>
      <w:r w:rsidRPr="00857AEC">
        <w:rPr>
          <w:rFonts w:ascii="Helvetica" w:hAnsi="Helvetica" w:cs="Helvetica"/>
          <w:color w:val="333333"/>
        </w:rPr>
        <w:t>:</w:t>
      </w:r>
    </w:p>
    <w:p w14:paraId="7408C17F" w14:textId="77777777" w:rsidR="00857AEC" w:rsidRPr="00857AEC" w:rsidRDefault="00857AEC" w:rsidP="00857AEC">
      <w:pPr>
        <w:numPr>
          <w:ilvl w:val="0"/>
          <w:numId w:val="46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 xml:space="preserve">תחילה נבנתה רשימת </w:t>
      </w:r>
      <w:proofErr w:type="spellStart"/>
      <w:r w:rsidRPr="00857AEC">
        <w:rPr>
          <w:rFonts w:ascii="Helvetica" w:hAnsi="Helvetica" w:cs="Helvetica"/>
          <w:color w:val="333333"/>
          <w:rtl/>
        </w:rPr>
        <w:t>צ’אנקים</w:t>
      </w:r>
      <w:proofErr w:type="spellEnd"/>
      <w:r w:rsidRPr="00857AEC">
        <w:rPr>
          <w:rFonts w:ascii="Helvetica" w:hAnsi="Helvetica" w:cs="Helvetica"/>
          <w:color w:val="333333"/>
          <w:rtl/>
        </w:rPr>
        <w:t xml:space="preserve"> השייכים גם לקורפוס הרלוונטי וגם לחלון הזמן</w:t>
      </w:r>
      <w:r w:rsidRPr="00857AEC">
        <w:rPr>
          <w:rFonts w:ascii="Helvetica" w:hAnsi="Helvetica" w:cs="Helvetica"/>
          <w:color w:val="333333"/>
        </w:rPr>
        <w:t>.</w:t>
      </w:r>
    </w:p>
    <w:p w14:paraId="0EF41AED" w14:textId="77777777" w:rsidR="00857AEC" w:rsidRPr="00857AEC" w:rsidRDefault="00857AEC" w:rsidP="00857AEC">
      <w:pPr>
        <w:numPr>
          <w:ilvl w:val="0"/>
          <w:numId w:val="46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מתוך רשימה זו בוצע אחזור</w:t>
      </w:r>
      <w:r w:rsidRPr="00857AEC">
        <w:rPr>
          <w:rFonts w:ascii="Helvetica" w:hAnsi="Helvetica" w:cs="Helvetica"/>
          <w:color w:val="333333"/>
        </w:rPr>
        <w:t xml:space="preserve"> Top-N </w:t>
      </w:r>
      <w:r w:rsidRPr="00857AEC">
        <w:rPr>
          <w:rFonts w:ascii="Helvetica" w:hAnsi="Helvetica" w:cs="Helvetica"/>
          <w:color w:val="333333"/>
          <w:rtl/>
        </w:rPr>
        <w:t>מועמדים</w:t>
      </w:r>
      <w:r w:rsidRPr="00857AEC">
        <w:rPr>
          <w:rFonts w:ascii="Helvetica" w:hAnsi="Helvetica" w:cs="Helvetica"/>
          <w:color w:val="333333"/>
        </w:rPr>
        <w:t>.</w:t>
      </w:r>
    </w:p>
    <w:p w14:paraId="45B9BE41" w14:textId="77777777" w:rsidR="00857AEC" w:rsidRPr="00857AEC" w:rsidRDefault="00857AEC" w:rsidP="00857AEC">
      <w:pPr>
        <w:numPr>
          <w:ilvl w:val="0"/>
          <w:numId w:val="46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נתמכו שתי שיטות אחזור</w:t>
      </w:r>
      <w:r w:rsidRPr="00857AEC">
        <w:rPr>
          <w:rFonts w:ascii="Helvetica" w:hAnsi="Helvetica" w:cs="Helvetica"/>
          <w:color w:val="333333"/>
        </w:rPr>
        <w:t>:</w:t>
      </w:r>
    </w:p>
    <w:p w14:paraId="01C49A62" w14:textId="77777777" w:rsidR="00857AEC" w:rsidRPr="00857AEC" w:rsidRDefault="00857AEC" w:rsidP="00857AEC">
      <w:pPr>
        <w:numPr>
          <w:ilvl w:val="1"/>
          <w:numId w:val="46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</w:rPr>
        <w:t>BM25</w:t>
      </w:r>
    </w:p>
    <w:p w14:paraId="6E63621D" w14:textId="77777777" w:rsidR="00857AEC" w:rsidRDefault="00857AEC" w:rsidP="00857AEC">
      <w:pPr>
        <w:numPr>
          <w:ilvl w:val="1"/>
          <w:numId w:val="46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</w:rPr>
        <w:t>Dense Retrieval (</w:t>
      </w:r>
      <w:proofErr w:type="spellStart"/>
      <w:r w:rsidRPr="00857AEC">
        <w:rPr>
          <w:rFonts w:ascii="Helvetica" w:hAnsi="Helvetica" w:cs="Helvetica"/>
          <w:color w:val="333333"/>
        </w:rPr>
        <w:t>SentenceTransformer</w:t>
      </w:r>
      <w:proofErr w:type="spellEnd"/>
      <w:r w:rsidRPr="00857AEC">
        <w:rPr>
          <w:rFonts w:ascii="Helvetica" w:hAnsi="Helvetica" w:cs="Helvetica"/>
          <w:color w:val="333333"/>
        </w:rPr>
        <w:t>)</w:t>
      </w:r>
    </w:p>
    <w:p w14:paraId="37D2392A" w14:textId="77777777" w:rsidR="00857AEC" w:rsidRPr="00857AEC" w:rsidRDefault="00857AEC" w:rsidP="00857AEC">
      <w:pPr>
        <w:bidi/>
        <w:spacing w:line="360" w:lineRule="auto"/>
        <w:ind w:left="1440"/>
        <w:divId w:val="259458589"/>
        <w:rPr>
          <w:rFonts w:ascii="Helvetica" w:hAnsi="Helvetica" w:cs="Helvetica"/>
          <w:color w:val="333333"/>
        </w:rPr>
      </w:pPr>
    </w:p>
    <w:p w14:paraId="296A2DA2" w14:textId="57CF00F1" w:rsid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857AEC">
        <w:rPr>
          <w:rFonts w:ascii="Helvetica" w:hAnsi="Helvetica" w:cs="Helvetica"/>
          <w:color w:val="333333"/>
          <w:rtl/>
        </w:rPr>
        <w:t>גישה זו מבטיחה שמידע מתקופה אחת לא ייכנס לניתוח של תקופה אחרת</w:t>
      </w:r>
      <w:r w:rsidRPr="00857AEC">
        <w:rPr>
          <w:rFonts w:ascii="Helvetica" w:hAnsi="Helvetica" w:cs="Helvetica"/>
          <w:color w:val="333333"/>
        </w:rPr>
        <w:t>.</w:t>
      </w:r>
    </w:p>
    <w:p w14:paraId="61C0E2D6" w14:textId="227CBCFB" w:rsidR="00857AEC" w:rsidRPr="00857AEC" w:rsidRDefault="00857AEC" w:rsidP="00857AEC">
      <w:pPr>
        <w:pStyle w:val="a4"/>
        <w:divId w:val="259458589"/>
        <w:rPr>
          <w:rFonts w:ascii="Helvetica" w:hAnsi="Helvetica" w:cs="Helvetica" w:hint="cs"/>
          <w:color w:val="333333"/>
          <w:rtl/>
        </w:rPr>
      </w:pPr>
      <w:r w:rsidRPr="00550434">
        <w:rPr>
          <w:rFonts w:eastAsia="Times New Roman"/>
          <w:rtl/>
        </w:rPr>
        <w:t xml:space="preserve">שלב </w:t>
      </w:r>
      <w:r>
        <w:rPr>
          <w:rFonts w:eastAsia="Times New Roman" w:hint="cs"/>
          <w:rtl/>
        </w:rPr>
        <w:t>4.</w:t>
      </w:r>
      <w:r>
        <w:rPr>
          <w:rFonts w:eastAsia="Times New Roman" w:hint="cs"/>
          <w:rtl/>
        </w:rPr>
        <w:t>4</w:t>
      </w:r>
      <w:r>
        <w:rPr>
          <w:rFonts w:eastAsia="Times New Roman" w:hint="cs"/>
          <w:rtl/>
        </w:rPr>
        <w:t xml:space="preserve"> </w:t>
      </w:r>
      <w:r w:rsidRPr="00550434">
        <w:rPr>
          <w:rFonts w:eastAsia="Times New Roman"/>
          <w:rtl/>
        </w:rPr>
        <w:t xml:space="preserve">– </w:t>
      </w:r>
      <w:r>
        <w:rPr>
          <w:rFonts w:eastAsia="Times New Roman" w:hint="cs"/>
          <w:rtl/>
        </w:rPr>
        <w:t>דירוג מחדש עם דעיכה טמפורלית</w:t>
      </w:r>
    </w:p>
    <w:p w14:paraId="7134786C" w14:textId="77777777" w:rsidR="00857AEC" w:rsidRP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לאחר האחזור בוצע דירוג מחדש</w:t>
      </w:r>
      <w:r w:rsidRPr="00857AEC">
        <w:rPr>
          <w:rFonts w:ascii="Helvetica" w:hAnsi="Helvetica" w:cs="Helvetica"/>
          <w:color w:val="333333"/>
        </w:rPr>
        <w:t xml:space="preserve"> (Re-ranking) </w:t>
      </w:r>
      <w:r w:rsidRPr="00857AEC">
        <w:rPr>
          <w:rFonts w:ascii="Helvetica" w:hAnsi="Helvetica" w:cs="Helvetica"/>
          <w:color w:val="333333"/>
          <w:rtl/>
        </w:rPr>
        <w:t>של המועמדים בתוך כל חלון זמן, באמצעות מנגנון</w:t>
      </w:r>
      <w:r w:rsidRPr="00857AEC">
        <w:rPr>
          <w:rFonts w:ascii="Helvetica" w:hAnsi="Helvetica" w:cs="Helvetica"/>
          <w:color w:val="333333"/>
        </w:rPr>
        <w:t xml:space="preserve"> Soft Temporal Decay </w:t>
      </w:r>
      <w:r w:rsidRPr="00857AEC">
        <w:rPr>
          <w:rFonts w:ascii="Helvetica" w:hAnsi="Helvetica" w:cs="Helvetica"/>
          <w:color w:val="333333"/>
          <w:rtl/>
        </w:rPr>
        <w:t>שפותח בשלב 3</w:t>
      </w:r>
      <w:r w:rsidRPr="00857AEC">
        <w:rPr>
          <w:rFonts w:ascii="Helvetica" w:hAnsi="Helvetica" w:cs="Helvetica"/>
          <w:color w:val="333333"/>
        </w:rPr>
        <w:t>.</w:t>
      </w:r>
    </w:p>
    <w:p w14:paraId="04FCCA96" w14:textId="77777777" w:rsidR="00857AEC" w:rsidRPr="00857AEC" w:rsidRDefault="00857AEC" w:rsidP="00857AEC">
      <w:p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 xml:space="preserve">ציון הדירוג הסופי של כל </w:t>
      </w:r>
      <w:proofErr w:type="spellStart"/>
      <w:r w:rsidRPr="00857AEC">
        <w:rPr>
          <w:rFonts w:ascii="Helvetica" w:hAnsi="Helvetica" w:cs="Helvetica"/>
          <w:color w:val="333333"/>
          <w:rtl/>
        </w:rPr>
        <w:t>צ’אנק</w:t>
      </w:r>
      <w:proofErr w:type="spellEnd"/>
      <w:r w:rsidRPr="00857AEC">
        <w:rPr>
          <w:rFonts w:ascii="Helvetica" w:hAnsi="Helvetica" w:cs="Helvetica"/>
          <w:color w:val="333333"/>
          <w:rtl/>
        </w:rPr>
        <w:t xml:space="preserve"> מחושב כשילוב בין</w:t>
      </w:r>
      <w:r w:rsidRPr="00857AEC">
        <w:rPr>
          <w:rFonts w:ascii="Helvetica" w:hAnsi="Helvetica" w:cs="Helvetica"/>
          <w:color w:val="333333"/>
        </w:rPr>
        <w:t>:</w:t>
      </w:r>
    </w:p>
    <w:p w14:paraId="70F4A000" w14:textId="77777777" w:rsidR="00857AEC" w:rsidRPr="00857AEC" w:rsidRDefault="00857AEC" w:rsidP="00857AEC">
      <w:pPr>
        <w:numPr>
          <w:ilvl w:val="0"/>
          <w:numId w:val="47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ציון הדמיון הסמנטי</w:t>
      </w:r>
    </w:p>
    <w:p w14:paraId="73AB1316" w14:textId="77777777" w:rsidR="00857AEC" w:rsidRPr="00857AEC" w:rsidRDefault="00857AEC" w:rsidP="00857AEC">
      <w:pPr>
        <w:numPr>
          <w:ilvl w:val="0"/>
          <w:numId w:val="47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ציון הזמן ביחס לתאריך השאילתה</w:t>
      </w:r>
    </w:p>
    <w:p w14:paraId="6D792A48" w14:textId="22060CF3" w:rsidR="00907F00" w:rsidRPr="00857AEC" w:rsidRDefault="00857AEC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באמצעות פרמטר איזון</w:t>
      </w:r>
      <w:r w:rsidRPr="00857AEC">
        <w:rPr>
          <w:rFonts w:ascii="Helvetica" w:hAnsi="Helvetica" w:cs="Helvetica"/>
          <w:color w:val="333333"/>
        </w:rPr>
        <w:t xml:space="preserve"> α, </w:t>
      </w:r>
      <w:r w:rsidRPr="00857AEC">
        <w:rPr>
          <w:rFonts w:ascii="Helvetica" w:hAnsi="Helvetica" w:cs="Helvetica"/>
          <w:color w:val="333333"/>
          <w:rtl/>
        </w:rPr>
        <w:t>המערכת משלבת בין רלוונטיות תוכנית לרלוונטיות טמפורלית</w:t>
      </w:r>
      <w:r w:rsidRPr="00857AEC">
        <w:rPr>
          <w:rFonts w:ascii="Helvetica" w:hAnsi="Helvetica" w:cs="Helvetica"/>
          <w:color w:val="333333"/>
        </w:rPr>
        <w:t>.</w:t>
      </w:r>
    </w:p>
    <w:p w14:paraId="1B61BF00" w14:textId="22046264" w:rsidR="00857AEC" w:rsidRPr="00857AEC" w:rsidRDefault="00857AEC" w:rsidP="00857AEC">
      <w:pPr>
        <w:pStyle w:val="a4"/>
        <w:divId w:val="259458589"/>
        <w:rPr>
          <w:rFonts w:ascii="Helvetica" w:hAnsi="Helvetica" w:cs="Helvetica" w:hint="cs"/>
          <w:color w:val="333333"/>
          <w:rtl/>
        </w:rPr>
      </w:pPr>
      <w:r w:rsidRPr="00550434">
        <w:rPr>
          <w:rFonts w:eastAsia="Times New Roman"/>
          <w:rtl/>
        </w:rPr>
        <w:t xml:space="preserve">שלב </w:t>
      </w:r>
      <w:r>
        <w:rPr>
          <w:rFonts w:eastAsia="Times New Roman" w:hint="cs"/>
          <w:rtl/>
        </w:rPr>
        <w:t>4.</w:t>
      </w:r>
      <w:r>
        <w:rPr>
          <w:rFonts w:eastAsia="Times New Roman" w:hint="cs"/>
          <w:rtl/>
        </w:rPr>
        <w:t>5</w:t>
      </w:r>
      <w:r>
        <w:rPr>
          <w:rFonts w:eastAsia="Times New Roman" w:hint="cs"/>
          <w:rtl/>
        </w:rPr>
        <w:t xml:space="preserve"> </w:t>
      </w:r>
      <w:r w:rsidRPr="00550434">
        <w:rPr>
          <w:rFonts w:eastAsia="Times New Roman"/>
          <w:rtl/>
        </w:rPr>
        <w:t xml:space="preserve">– </w:t>
      </w:r>
      <w:r>
        <w:rPr>
          <w:rFonts w:eastAsia="Times New Roman" w:hint="cs"/>
          <w:rtl/>
        </w:rPr>
        <w:t>בניית קונטק</w:t>
      </w:r>
      <w:r w:rsidR="00907F00">
        <w:rPr>
          <w:rFonts w:eastAsia="Times New Roman" w:hint="cs"/>
          <w:rtl/>
        </w:rPr>
        <w:t xml:space="preserve">סט והכנת ראיות </w:t>
      </w:r>
    </w:p>
    <w:p w14:paraId="53E5F634" w14:textId="5C57FDE5" w:rsidR="00907F00" w:rsidRPr="00857AEC" w:rsidRDefault="00857AEC" w:rsidP="00907F00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 xml:space="preserve">לאחר הדירוג נבחרו </w:t>
      </w:r>
      <w:r w:rsidR="00907F00">
        <w:rPr>
          <w:rFonts w:ascii="Helvetica" w:hAnsi="Helvetica" w:cs="Helvetica"/>
          <w:color w:val="333333"/>
        </w:rPr>
        <w:t xml:space="preserve"> </w:t>
      </w:r>
      <w:r w:rsidRPr="00857AEC">
        <w:rPr>
          <w:rFonts w:ascii="Helvetica" w:hAnsi="Helvetica" w:cs="Helvetica"/>
          <w:color w:val="333333"/>
        </w:rPr>
        <w:t xml:space="preserve">k </w:t>
      </w:r>
      <w:proofErr w:type="spellStart"/>
      <w:r w:rsidRPr="00857AEC">
        <w:rPr>
          <w:rFonts w:ascii="Helvetica" w:hAnsi="Helvetica" w:cs="Helvetica"/>
          <w:color w:val="333333"/>
          <w:rtl/>
        </w:rPr>
        <w:t>הצ’אנקים</w:t>
      </w:r>
      <w:proofErr w:type="spellEnd"/>
      <w:r w:rsidRPr="00857AEC">
        <w:rPr>
          <w:rFonts w:ascii="Helvetica" w:hAnsi="Helvetica" w:cs="Helvetica"/>
          <w:color w:val="333333"/>
          <w:rtl/>
        </w:rPr>
        <w:t xml:space="preserve"> המובילים מכל חלון זמן</w:t>
      </w:r>
      <w:r w:rsidRPr="00857AEC">
        <w:rPr>
          <w:rFonts w:ascii="Helvetica" w:hAnsi="Helvetica" w:cs="Helvetica"/>
          <w:color w:val="333333"/>
        </w:rPr>
        <w:t>.</w:t>
      </w:r>
      <w:r w:rsidRPr="00857AEC">
        <w:rPr>
          <w:rFonts w:ascii="Helvetica" w:hAnsi="Helvetica" w:cs="Helvetica"/>
          <w:color w:val="333333"/>
        </w:rPr>
        <w:br/>
      </w:r>
      <w:r w:rsidRPr="00857AEC">
        <w:rPr>
          <w:rFonts w:ascii="Helvetica" w:hAnsi="Helvetica" w:cs="Helvetica"/>
          <w:color w:val="333333"/>
          <w:rtl/>
        </w:rPr>
        <w:t xml:space="preserve">עבור כל </w:t>
      </w:r>
      <w:proofErr w:type="spellStart"/>
      <w:r w:rsidRPr="00857AEC">
        <w:rPr>
          <w:rFonts w:ascii="Helvetica" w:hAnsi="Helvetica" w:cs="Helvetica"/>
          <w:color w:val="333333"/>
          <w:rtl/>
        </w:rPr>
        <w:t>צ’אנק</w:t>
      </w:r>
      <w:proofErr w:type="spellEnd"/>
      <w:r w:rsidRPr="00857AEC">
        <w:rPr>
          <w:rFonts w:ascii="Helvetica" w:hAnsi="Helvetica" w:cs="Helvetica"/>
          <w:color w:val="333333"/>
          <w:rtl/>
        </w:rPr>
        <w:t xml:space="preserve"> נשמרו</w:t>
      </w:r>
      <w:r w:rsidRPr="00857AEC">
        <w:rPr>
          <w:rFonts w:ascii="Helvetica" w:hAnsi="Helvetica" w:cs="Helvetica"/>
          <w:color w:val="333333"/>
        </w:rPr>
        <w:t>:</w:t>
      </w:r>
    </w:p>
    <w:p w14:paraId="3B2B88B9" w14:textId="77777777" w:rsidR="00857AEC" w:rsidRPr="00857AEC" w:rsidRDefault="00857AEC" w:rsidP="00907F00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נתיב הקובץ</w:t>
      </w:r>
    </w:p>
    <w:p w14:paraId="1028E9AA" w14:textId="77777777" w:rsidR="00857AEC" w:rsidRPr="00857AEC" w:rsidRDefault="00857AEC" w:rsidP="00907F00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חותמת זמן</w:t>
      </w:r>
    </w:p>
    <w:p w14:paraId="0C98EB0A" w14:textId="77777777" w:rsidR="00857AEC" w:rsidRPr="00857AEC" w:rsidRDefault="00857AEC" w:rsidP="00907F00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ציון דמיון</w:t>
      </w:r>
    </w:p>
    <w:p w14:paraId="617D8EA9" w14:textId="77777777" w:rsidR="00857AEC" w:rsidRPr="00857AEC" w:rsidRDefault="00857AEC" w:rsidP="00907F00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ציון זמן</w:t>
      </w:r>
    </w:p>
    <w:p w14:paraId="28D6D3CB" w14:textId="77777777" w:rsidR="00857AEC" w:rsidRPr="00857AEC" w:rsidRDefault="00857AEC" w:rsidP="00907F00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ציון סופי</w:t>
      </w:r>
    </w:p>
    <w:p w14:paraId="5487E9E3" w14:textId="77777777" w:rsidR="00857AEC" w:rsidRPr="00857AEC" w:rsidRDefault="00857AEC" w:rsidP="00907F00">
      <w:pPr>
        <w:numPr>
          <w:ilvl w:val="0"/>
          <w:numId w:val="48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קטע טקסט מקוצר</w:t>
      </w:r>
    </w:p>
    <w:p w14:paraId="7D248CD1" w14:textId="36B43034" w:rsidR="00857AEC" w:rsidRPr="00857AEC" w:rsidRDefault="00857AEC" w:rsidP="00907F00">
      <w:p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מבנה זה משמש כ־</w:t>
      </w:r>
      <w:r w:rsidR="00907F00">
        <w:rPr>
          <w:rFonts w:ascii="Helvetica" w:hAnsi="Helvetica" w:cs="Helvetica"/>
          <w:color w:val="333333"/>
        </w:rPr>
        <w:t xml:space="preserve"> </w:t>
      </w:r>
      <w:r w:rsidRPr="00857AEC">
        <w:rPr>
          <w:rFonts w:ascii="Helvetica" w:hAnsi="Helvetica" w:cs="Helvetica"/>
          <w:color w:val="333333"/>
        </w:rPr>
        <w:t xml:space="preserve">Evidence </w:t>
      </w:r>
      <w:r w:rsidRPr="00857AEC">
        <w:rPr>
          <w:rFonts w:ascii="Helvetica" w:hAnsi="Helvetica" w:cs="Helvetica"/>
          <w:color w:val="333333"/>
          <w:rtl/>
        </w:rPr>
        <w:t>ישיר להזנת מודל השפה</w:t>
      </w:r>
      <w:r w:rsidRPr="00857AEC">
        <w:rPr>
          <w:rFonts w:ascii="Helvetica" w:hAnsi="Helvetica" w:cs="Helvetica"/>
          <w:color w:val="333333"/>
        </w:rPr>
        <w:t>.</w:t>
      </w:r>
    </w:p>
    <w:p w14:paraId="7E3B2894" w14:textId="39AA17F4" w:rsid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68802C0F" w14:textId="77777777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6251B71A" w14:textId="44F0C45F" w:rsidR="00907F00" w:rsidRPr="00857AEC" w:rsidRDefault="00907F00" w:rsidP="00907F00">
      <w:pPr>
        <w:pStyle w:val="a4"/>
        <w:divId w:val="259458589"/>
        <w:rPr>
          <w:rFonts w:ascii="Helvetica" w:hAnsi="Helvetica" w:cs="Helvetica" w:hint="cs"/>
          <w:color w:val="333333"/>
          <w:rtl/>
        </w:rPr>
      </w:pPr>
      <w:r w:rsidRPr="00550434">
        <w:rPr>
          <w:rFonts w:eastAsia="Times New Roman"/>
          <w:rtl/>
        </w:rPr>
        <w:lastRenderedPageBreak/>
        <w:t xml:space="preserve">שלב </w:t>
      </w:r>
      <w:r>
        <w:rPr>
          <w:rFonts w:eastAsia="Times New Roman" w:hint="cs"/>
          <w:rtl/>
        </w:rPr>
        <w:t>4.</w:t>
      </w:r>
      <w:r>
        <w:rPr>
          <w:rFonts w:eastAsia="Times New Roman" w:hint="cs"/>
          <w:rtl/>
        </w:rPr>
        <w:t>6</w:t>
      </w:r>
      <w:r>
        <w:rPr>
          <w:rFonts w:eastAsia="Times New Roman" w:hint="cs"/>
          <w:rtl/>
        </w:rPr>
        <w:t xml:space="preserve"> </w:t>
      </w:r>
      <w:r w:rsidRPr="00550434">
        <w:rPr>
          <w:rFonts w:eastAsia="Times New Roman"/>
          <w:rtl/>
        </w:rPr>
        <w:t xml:space="preserve">– </w:t>
      </w:r>
      <w:r>
        <w:rPr>
          <w:rFonts w:eastAsia="Times New Roman" w:hint="cs"/>
          <w:rtl/>
        </w:rPr>
        <w:t xml:space="preserve">יצירת תשובות באמצעות </w:t>
      </w:r>
      <w:r>
        <w:rPr>
          <w:rFonts w:eastAsia="Times New Roman"/>
        </w:rPr>
        <w:t>LLM</w:t>
      </w:r>
      <w:r>
        <w:rPr>
          <w:rFonts w:eastAsia="Times New Roman" w:hint="cs"/>
          <w:rtl/>
        </w:rPr>
        <w:t xml:space="preserve"> </w:t>
      </w:r>
    </w:p>
    <w:p w14:paraId="52A165D2" w14:textId="77777777" w:rsidR="00857AEC" w:rsidRPr="00857AEC" w:rsidRDefault="00857AEC" w:rsidP="00907F00">
      <w:p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בוצעו שלוש קריאות נפרדות למודל השפה</w:t>
      </w:r>
      <w:r w:rsidRPr="00857AEC">
        <w:rPr>
          <w:rFonts w:ascii="Helvetica" w:hAnsi="Helvetica" w:cs="Helvetica"/>
          <w:color w:val="333333"/>
        </w:rPr>
        <w:t xml:space="preserve"> (</w:t>
      </w:r>
      <w:proofErr w:type="spellStart"/>
      <w:r w:rsidRPr="00857AEC">
        <w:rPr>
          <w:rFonts w:ascii="Helvetica" w:hAnsi="Helvetica" w:cs="Helvetica"/>
          <w:color w:val="333333"/>
        </w:rPr>
        <w:t>Ollama</w:t>
      </w:r>
      <w:proofErr w:type="spellEnd"/>
      <w:r w:rsidRPr="00857AEC">
        <w:rPr>
          <w:rFonts w:ascii="Helvetica" w:hAnsi="Helvetica" w:cs="Helvetica"/>
          <w:color w:val="333333"/>
        </w:rPr>
        <w:t xml:space="preserve"> – Llama 3):</w:t>
      </w:r>
    </w:p>
    <w:p w14:paraId="14CC0501" w14:textId="77777777" w:rsidR="00857AEC" w:rsidRPr="00857AEC" w:rsidRDefault="00857AEC" w:rsidP="00907F00">
      <w:pPr>
        <w:numPr>
          <w:ilvl w:val="0"/>
          <w:numId w:val="49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סיכום התקופה המוקדמת</w:t>
      </w:r>
      <w:r w:rsidRPr="00857AEC">
        <w:rPr>
          <w:rFonts w:ascii="Helvetica" w:hAnsi="Helvetica" w:cs="Helvetica"/>
          <w:color w:val="333333"/>
        </w:rPr>
        <w:t xml:space="preserve"> (Early)</w:t>
      </w:r>
    </w:p>
    <w:p w14:paraId="71E8B76D" w14:textId="77777777" w:rsidR="00857AEC" w:rsidRPr="00857AEC" w:rsidRDefault="00857AEC" w:rsidP="00907F00">
      <w:pPr>
        <w:numPr>
          <w:ilvl w:val="0"/>
          <w:numId w:val="49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סיכום התקופה המאוחרת</w:t>
      </w:r>
      <w:r w:rsidRPr="00857AEC">
        <w:rPr>
          <w:rFonts w:ascii="Helvetica" w:hAnsi="Helvetica" w:cs="Helvetica"/>
          <w:color w:val="333333"/>
        </w:rPr>
        <w:t xml:space="preserve"> (Late)</w:t>
      </w:r>
    </w:p>
    <w:p w14:paraId="07D1B60E" w14:textId="77777777" w:rsidR="00857AEC" w:rsidRDefault="00857AEC" w:rsidP="00907F00">
      <w:pPr>
        <w:numPr>
          <w:ilvl w:val="0"/>
          <w:numId w:val="49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ניתוח השינוי בין התקופות</w:t>
      </w:r>
      <w:r w:rsidRPr="00857AEC">
        <w:rPr>
          <w:rFonts w:ascii="Helvetica" w:hAnsi="Helvetica" w:cs="Helvetica"/>
          <w:color w:val="333333"/>
        </w:rPr>
        <w:t xml:space="preserve"> (Change Analysis)</w:t>
      </w:r>
    </w:p>
    <w:p w14:paraId="29E8D381" w14:textId="77777777" w:rsidR="00907F00" w:rsidRPr="00857AEC" w:rsidRDefault="00907F00" w:rsidP="00907F00">
      <w:pPr>
        <w:bidi/>
        <w:spacing w:line="360" w:lineRule="auto"/>
        <w:ind w:left="720"/>
        <w:divId w:val="259458589"/>
        <w:rPr>
          <w:rFonts w:ascii="Helvetica" w:hAnsi="Helvetica" w:cs="Helvetica"/>
          <w:color w:val="333333"/>
        </w:rPr>
      </w:pPr>
    </w:p>
    <w:p w14:paraId="1341E877" w14:textId="698E0F62" w:rsidR="00857AEC" w:rsidRP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בכל ה־</w:t>
      </w:r>
      <w:r w:rsidR="00907F00">
        <w:rPr>
          <w:rFonts w:ascii="Helvetica" w:hAnsi="Helvetica" w:cs="Helvetica"/>
          <w:color w:val="333333"/>
        </w:rPr>
        <w:t xml:space="preserve"> </w:t>
      </w:r>
      <w:r w:rsidRPr="00857AEC">
        <w:rPr>
          <w:rFonts w:ascii="Helvetica" w:hAnsi="Helvetica" w:cs="Helvetica"/>
          <w:color w:val="333333"/>
        </w:rPr>
        <w:t>Prompts</w:t>
      </w:r>
      <w:r w:rsidRPr="00857AEC">
        <w:rPr>
          <w:rFonts w:ascii="Helvetica" w:hAnsi="Helvetica" w:cs="Helvetica"/>
          <w:color w:val="333333"/>
          <w:rtl/>
        </w:rPr>
        <w:t>הוגדרו חוקים נוקשים</w:t>
      </w:r>
      <w:r w:rsidRPr="00857AEC">
        <w:rPr>
          <w:rFonts w:ascii="Helvetica" w:hAnsi="Helvetica" w:cs="Helvetica"/>
          <w:color w:val="333333"/>
        </w:rPr>
        <w:t>:</w:t>
      </w:r>
    </w:p>
    <w:p w14:paraId="627FEB9B" w14:textId="77777777" w:rsidR="00857AEC" w:rsidRPr="00857AEC" w:rsidRDefault="00857AEC" w:rsidP="00907F00">
      <w:pPr>
        <w:numPr>
          <w:ilvl w:val="0"/>
          <w:numId w:val="50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שימוש במידע שסופק בלבד</w:t>
      </w:r>
    </w:p>
    <w:p w14:paraId="607E72FF" w14:textId="77777777" w:rsidR="00857AEC" w:rsidRPr="00857AEC" w:rsidRDefault="00857AEC" w:rsidP="00907F00">
      <w:pPr>
        <w:numPr>
          <w:ilvl w:val="0"/>
          <w:numId w:val="50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חובת ציטוט מקורות לפי אינדקס</w:t>
      </w:r>
    </w:p>
    <w:p w14:paraId="6E0E8ABC" w14:textId="77777777" w:rsidR="00857AEC" w:rsidRPr="00857AEC" w:rsidRDefault="00857AEC" w:rsidP="00907F00">
      <w:pPr>
        <w:numPr>
          <w:ilvl w:val="0"/>
          <w:numId w:val="50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החזרת תשובת</w:t>
      </w:r>
      <w:r w:rsidRPr="00857AEC">
        <w:rPr>
          <w:rFonts w:ascii="Helvetica" w:hAnsi="Helvetica" w:cs="Helvetica"/>
          <w:color w:val="333333"/>
        </w:rPr>
        <w:t xml:space="preserve"> “Insufficient evidence” </w:t>
      </w:r>
      <w:r w:rsidRPr="00857AEC">
        <w:rPr>
          <w:rFonts w:ascii="Helvetica" w:hAnsi="Helvetica" w:cs="Helvetica"/>
          <w:color w:val="333333"/>
          <w:rtl/>
        </w:rPr>
        <w:t>כאשר אין מידע מספק</w:t>
      </w:r>
    </w:p>
    <w:p w14:paraId="2C548B03" w14:textId="7BD5BA10" w:rsidR="00857AEC" w:rsidRPr="00857AEC" w:rsidRDefault="00857AEC" w:rsidP="00907F00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הפרדה זו מאפשרת ניתוח מדורג ומבוקר של ההתפתחות לאורך הזמן</w:t>
      </w:r>
      <w:r w:rsidRPr="00857AEC">
        <w:rPr>
          <w:rFonts w:ascii="Helvetica" w:hAnsi="Helvetica" w:cs="Helvetica"/>
          <w:color w:val="333333"/>
        </w:rPr>
        <w:t>.</w:t>
      </w:r>
    </w:p>
    <w:p w14:paraId="564A5B43" w14:textId="381B1B74" w:rsidR="00857AEC" w:rsidRPr="00857AEC" w:rsidRDefault="00857AEC" w:rsidP="001422A5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333333"/>
        </w:rPr>
      </w:pPr>
      <w:r w:rsidRPr="00857AEC">
        <w:rPr>
          <w:rFonts w:ascii="Helvetica" w:hAnsi="Helvetica" w:cs="Helvetica"/>
          <w:b/>
          <w:bCs/>
          <w:color w:val="333333"/>
          <w:rtl/>
        </w:rPr>
        <w:t>תוצאות</w:t>
      </w:r>
      <w:r w:rsidR="001422A5">
        <w:rPr>
          <w:rFonts w:ascii="Helvetica" w:hAnsi="Helvetica" w:cs="Helvetica" w:hint="cs"/>
          <w:b/>
          <w:bCs/>
          <w:color w:val="333333"/>
          <w:rtl/>
        </w:rPr>
        <w:t xml:space="preserve">  </w:t>
      </w:r>
      <w:r w:rsidRPr="00857AEC">
        <w:rPr>
          <w:rFonts w:ascii="Helvetica" w:hAnsi="Helvetica" w:cs="Helvetica"/>
          <w:color w:val="333333"/>
          <w:rtl/>
        </w:rPr>
        <w:t>שלב זה הפיק עבור כל שאילתה</w:t>
      </w:r>
      <w:r w:rsidRPr="00857AEC">
        <w:rPr>
          <w:rFonts w:ascii="Helvetica" w:hAnsi="Helvetica" w:cs="Helvetica"/>
          <w:color w:val="333333"/>
        </w:rPr>
        <w:t>:</w:t>
      </w:r>
    </w:p>
    <w:p w14:paraId="7D9BF6D9" w14:textId="77777777" w:rsidR="00857AEC" w:rsidRPr="00857AEC" w:rsidRDefault="00857AEC" w:rsidP="00907F00">
      <w:pPr>
        <w:numPr>
          <w:ilvl w:val="0"/>
          <w:numId w:val="51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רשימת מקורות מוקדמים ומאוחרים מופרדים בזמן</w:t>
      </w:r>
    </w:p>
    <w:p w14:paraId="6359D70B" w14:textId="77777777" w:rsidR="00857AEC" w:rsidRPr="00857AEC" w:rsidRDefault="00857AEC" w:rsidP="00907F00">
      <w:pPr>
        <w:numPr>
          <w:ilvl w:val="0"/>
          <w:numId w:val="51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סיכום נפרד לכל תקופת זמן</w:t>
      </w:r>
    </w:p>
    <w:p w14:paraId="089BB6B6" w14:textId="77777777" w:rsidR="00857AEC" w:rsidRPr="00857AEC" w:rsidRDefault="00857AEC" w:rsidP="00907F00">
      <w:pPr>
        <w:numPr>
          <w:ilvl w:val="0"/>
          <w:numId w:val="51"/>
        </w:num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857AEC">
        <w:rPr>
          <w:rFonts w:ascii="Helvetica" w:hAnsi="Helvetica" w:cs="Helvetica"/>
          <w:color w:val="333333"/>
          <w:rtl/>
        </w:rPr>
        <w:t>ניתוח מפורש של שינוי או התפתחות בין התקופות</w:t>
      </w:r>
    </w:p>
    <w:p w14:paraId="58BD254E" w14:textId="4944A991" w:rsidR="00857AEC" w:rsidRPr="00857AEC" w:rsidRDefault="00857AEC" w:rsidP="00857AEC">
      <w:pPr>
        <w:bidi/>
        <w:spacing w:after="240" w:line="360" w:lineRule="auto"/>
        <w:divId w:val="259458589"/>
        <w:rPr>
          <w:rFonts w:ascii="Helvetica" w:hAnsi="Helvetica" w:cs="Helvetica" w:hint="cs"/>
          <w:color w:val="333333"/>
          <w:rtl/>
        </w:rPr>
      </w:pPr>
      <w:r w:rsidRPr="00857AEC">
        <w:rPr>
          <w:rFonts w:ascii="Helvetica" w:hAnsi="Helvetica" w:cs="Helvetica"/>
          <w:color w:val="333333"/>
          <w:rtl/>
        </w:rPr>
        <w:t>בנוסף, נשמרו קבצי</w:t>
      </w:r>
      <w:r w:rsidRPr="00857AEC">
        <w:rPr>
          <w:rFonts w:ascii="Helvetica" w:hAnsi="Helvetica" w:cs="Helvetica"/>
          <w:color w:val="333333"/>
        </w:rPr>
        <w:t xml:space="preserve"> JSON </w:t>
      </w:r>
      <w:r w:rsidRPr="00857AEC">
        <w:rPr>
          <w:rFonts w:ascii="Helvetica" w:hAnsi="Helvetica" w:cs="Helvetica"/>
          <w:color w:val="333333"/>
          <w:rtl/>
        </w:rPr>
        <w:t>מלאים עבור כל הרצה, הכוללים את המקורות, הציונים, ה־</w:t>
      </w:r>
      <w:r w:rsidR="00907F00">
        <w:rPr>
          <w:rFonts w:ascii="Helvetica" w:hAnsi="Helvetica" w:cs="Helvetica"/>
          <w:color w:val="333333"/>
        </w:rPr>
        <w:t xml:space="preserve"> </w:t>
      </w:r>
      <w:r w:rsidRPr="00857AEC">
        <w:rPr>
          <w:rFonts w:ascii="Helvetica" w:hAnsi="Helvetica" w:cs="Helvetica"/>
          <w:color w:val="333333"/>
        </w:rPr>
        <w:t xml:space="preserve">Prompts </w:t>
      </w:r>
      <w:r w:rsidRPr="00857AEC">
        <w:rPr>
          <w:rFonts w:ascii="Helvetica" w:hAnsi="Helvetica" w:cs="Helvetica"/>
          <w:color w:val="333333"/>
          <w:rtl/>
        </w:rPr>
        <w:t>והתשובות, לצורך ניתוח כמותי ואיכותני</w:t>
      </w:r>
    </w:p>
    <w:p w14:paraId="0F74569D" w14:textId="323400BF" w:rsidR="00105BDA" w:rsidRPr="00857AEC" w:rsidRDefault="00105BDA" w:rsidP="00105BDA">
      <w:pPr>
        <w:pStyle w:val="a4"/>
        <w:divId w:val="259458589"/>
        <w:rPr>
          <w:rFonts w:ascii="Helvetica" w:hAnsi="Helvetica" w:cs="Helvetica" w:hint="cs"/>
          <w:color w:val="333333"/>
          <w:rtl/>
        </w:rPr>
      </w:pPr>
      <w:r w:rsidRPr="00550434">
        <w:rPr>
          <w:rFonts w:eastAsia="Times New Roman"/>
          <w:rtl/>
        </w:rPr>
        <w:t xml:space="preserve">שלב </w:t>
      </w:r>
      <w:r>
        <w:rPr>
          <w:rFonts w:eastAsia="Times New Roman" w:hint="cs"/>
          <w:rtl/>
        </w:rPr>
        <w:t>4.</w:t>
      </w:r>
      <w:r>
        <w:rPr>
          <w:rFonts w:eastAsia="Times New Roman" w:hint="cs"/>
          <w:rtl/>
        </w:rPr>
        <w:t>7</w:t>
      </w:r>
      <w:r>
        <w:rPr>
          <w:rFonts w:eastAsia="Times New Roman" w:hint="cs"/>
          <w:rtl/>
        </w:rPr>
        <w:t xml:space="preserve"> </w:t>
      </w:r>
      <w:r w:rsidRPr="00550434">
        <w:rPr>
          <w:rFonts w:eastAsia="Times New Roman"/>
          <w:rtl/>
        </w:rPr>
        <w:t xml:space="preserve">– </w:t>
      </w:r>
      <w:r>
        <w:rPr>
          <w:rFonts w:eastAsia="Times New Roman" w:hint="cs"/>
          <w:rtl/>
        </w:rPr>
        <w:t xml:space="preserve">ניתוח תוצאות ותובנות </w:t>
      </w:r>
    </w:p>
    <w:p w14:paraId="4C622AE0" w14:textId="3629A625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>תובנה 1: שילוב</w:t>
      </w:r>
      <w:r w:rsidRPr="00105BDA">
        <w:rPr>
          <w:rFonts w:ascii="Helvetica" w:hAnsi="Helvetica" w:cs="Helvetica"/>
          <w:b/>
          <w:bCs/>
          <w:color w:val="333333"/>
        </w:rPr>
        <w:t xml:space="preserve"> Dense Embeddings </w:t>
      </w:r>
      <w:r w:rsidRPr="00105BDA">
        <w:rPr>
          <w:rFonts w:ascii="Helvetica" w:hAnsi="Helvetica" w:cs="Helvetica"/>
          <w:b/>
          <w:bCs/>
          <w:color w:val="333333"/>
          <w:rtl/>
        </w:rPr>
        <w:t>עם חלוקת</w:t>
      </w:r>
      <w:r w:rsidRPr="00105BDA">
        <w:rPr>
          <w:rFonts w:ascii="Helvetica" w:hAnsi="Helvetica" w:cs="Helvetica"/>
          <w:b/>
          <w:bCs/>
          <w:color w:val="333333"/>
        </w:rPr>
        <w:t xml:space="preserve"> Fixed </w:t>
      </w:r>
      <w:r w:rsidRPr="00105BDA">
        <w:rPr>
          <w:rFonts w:ascii="Helvetica" w:hAnsi="Helvetica" w:cs="Helvetica"/>
          <w:b/>
          <w:bCs/>
          <w:color w:val="333333"/>
          <w:rtl/>
        </w:rPr>
        <w:t>מספק את האיכות והיציבות הגבוהות ביותר</w:t>
      </w:r>
    </w:p>
    <w:p w14:paraId="6ABF3E71" w14:textId="183355BA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noProof/>
          <w:color w:val="333333"/>
          <w:rtl/>
          <w:lang w:val="he-IL"/>
        </w:rPr>
        <w:drawing>
          <wp:anchor distT="0" distB="0" distL="114300" distR="114300" simplePos="0" relativeHeight="251722752" behindDoc="0" locked="0" layoutInCell="1" allowOverlap="1" wp14:anchorId="772D23C3" wp14:editId="278B9B58">
            <wp:simplePos x="0" y="0"/>
            <wp:positionH relativeFrom="column">
              <wp:posOffset>2766059</wp:posOffset>
            </wp:positionH>
            <wp:positionV relativeFrom="paragraph">
              <wp:posOffset>304800</wp:posOffset>
            </wp:positionV>
            <wp:extent cx="3353205" cy="1524000"/>
            <wp:effectExtent l="0" t="0" r="0" b="0"/>
            <wp:wrapNone/>
            <wp:docPr id="309752675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2675" name="תמונה 309752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192" cy="1524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/>
          <w:noProof/>
          <w:color w:val="333333"/>
          <w:rtl/>
          <w:lang w:val="he-IL"/>
        </w:rPr>
        <w:drawing>
          <wp:anchor distT="0" distB="0" distL="114300" distR="114300" simplePos="0" relativeHeight="251723776" behindDoc="0" locked="0" layoutInCell="1" allowOverlap="1" wp14:anchorId="41D5E3D1" wp14:editId="720AE8A3">
            <wp:simplePos x="0" y="0"/>
            <wp:positionH relativeFrom="column">
              <wp:posOffset>-632460</wp:posOffset>
            </wp:positionH>
            <wp:positionV relativeFrom="paragraph">
              <wp:posOffset>306705</wp:posOffset>
            </wp:positionV>
            <wp:extent cx="3253740" cy="1478280"/>
            <wp:effectExtent l="0" t="0" r="3810" b="7620"/>
            <wp:wrapNone/>
            <wp:docPr id="1879861599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61599" name="תמונה 18798615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BDA">
        <w:rPr>
          <w:rFonts w:ascii="Helvetica" w:hAnsi="Helvetica" w:cs="Helvetica"/>
          <w:color w:val="333333"/>
          <w:rtl/>
        </w:rPr>
        <w:t>מניתוח ציוני ה־</w:t>
      </w:r>
      <w:proofErr w:type="spellStart"/>
      <w:r w:rsidRPr="00105BDA">
        <w:rPr>
          <w:rFonts w:ascii="Helvetica" w:hAnsi="Helvetica" w:cs="Helvetica"/>
          <w:color w:val="333333"/>
        </w:rPr>
        <w:t>final_score</w:t>
      </w:r>
      <w:proofErr w:type="spellEnd"/>
      <w:r w:rsidRPr="00105BDA">
        <w:rPr>
          <w:rFonts w:ascii="Helvetica" w:hAnsi="Helvetica" w:cs="Helvetica"/>
          <w:color w:val="333333"/>
        </w:rPr>
        <w:t xml:space="preserve"> </w:t>
      </w:r>
      <w:r>
        <w:rPr>
          <w:rFonts w:ascii="Helvetica" w:hAnsi="Helvetica" w:cs="Helvetica" w:hint="cs"/>
          <w:color w:val="333333"/>
          <w:rtl/>
        </w:rPr>
        <w:t xml:space="preserve"> </w:t>
      </w:r>
      <w:r w:rsidRPr="00105BDA">
        <w:rPr>
          <w:rFonts w:ascii="Helvetica" w:hAnsi="Helvetica" w:cs="Helvetica"/>
          <w:color w:val="333333"/>
          <w:rtl/>
        </w:rPr>
        <w:t>בחלון הזמן המוקדם והמאוחר</w:t>
      </w:r>
    </w:p>
    <w:p w14:paraId="53176166" w14:textId="40213BD7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3D7A6D98" w14:textId="4F925879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62DD80CE" w14:textId="54470AD9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1FCA8AA0" w14:textId="56039F6B" w:rsidR="00105BDA" w:rsidRDefault="001422A5" w:rsidP="00105BDA">
      <w:pPr>
        <w:bidi/>
        <w:spacing w:after="240" w:line="360" w:lineRule="auto"/>
        <w:jc w:val="right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noProof/>
          <w:color w:val="333333"/>
          <w:rtl/>
          <w:lang w:val="he-IL"/>
        </w:rPr>
        <w:drawing>
          <wp:anchor distT="0" distB="0" distL="114300" distR="114300" simplePos="0" relativeHeight="251725824" behindDoc="0" locked="0" layoutInCell="1" allowOverlap="1" wp14:anchorId="602054EB" wp14:editId="100E676A">
            <wp:simplePos x="0" y="0"/>
            <wp:positionH relativeFrom="column">
              <wp:posOffset>-670560</wp:posOffset>
            </wp:positionH>
            <wp:positionV relativeFrom="paragraph">
              <wp:posOffset>209062</wp:posOffset>
            </wp:positionV>
            <wp:extent cx="3352800" cy="1524000"/>
            <wp:effectExtent l="0" t="0" r="0" b="0"/>
            <wp:wrapNone/>
            <wp:docPr id="2126375153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75153" name="תמונה 21263751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BDA">
        <w:rPr>
          <w:rFonts w:ascii="Helvetica" w:hAnsi="Helvetica" w:cs="Helvetica"/>
          <w:noProof/>
          <w:color w:val="333333"/>
          <w:rtl/>
          <w:lang w:val="he-IL"/>
        </w:rPr>
        <w:drawing>
          <wp:anchor distT="0" distB="0" distL="114300" distR="114300" simplePos="0" relativeHeight="251724800" behindDoc="0" locked="0" layoutInCell="1" allowOverlap="1" wp14:anchorId="4D080FE7" wp14:editId="6407ABB4">
            <wp:simplePos x="0" y="0"/>
            <wp:positionH relativeFrom="column">
              <wp:posOffset>2766060</wp:posOffset>
            </wp:positionH>
            <wp:positionV relativeFrom="paragraph">
              <wp:posOffset>297180</wp:posOffset>
            </wp:positionV>
            <wp:extent cx="3352800" cy="1523817"/>
            <wp:effectExtent l="0" t="0" r="0" b="635"/>
            <wp:wrapNone/>
            <wp:docPr id="1706103494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3494" name="תמונה 17061034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691" cy="153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591C8" w14:textId="1959D735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3FCB4268" w14:textId="3EE4F292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lastRenderedPageBreak/>
        <w:t>עולה כי השילוב של</w:t>
      </w:r>
      <w:r w:rsidRPr="00105BDA">
        <w:rPr>
          <w:rFonts w:ascii="Helvetica" w:hAnsi="Helvetica" w:cs="Helvetica"/>
          <w:color w:val="333333"/>
        </w:rPr>
        <w:t xml:space="preserve"> Dense Embeddings </w:t>
      </w:r>
      <w:r w:rsidRPr="00105BDA">
        <w:rPr>
          <w:rFonts w:ascii="Helvetica" w:hAnsi="Helvetica" w:cs="Helvetica"/>
          <w:color w:val="333333"/>
          <w:rtl/>
        </w:rPr>
        <w:t>עם חלוקת</w:t>
      </w:r>
      <w:r w:rsidRPr="00105BDA">
        <w:rPr>
          <w:rFonts w:ascii="Helvetica" w:hAnsi="Helvetica" w:cs="Helvetica"/>
          <w:color w:val="333333"/>
        </w:rPr>
        <w:t xml:space="preserve"> Fixed </w:t>
      </w:r>
      <w:r w:rsidRPr="00105BDA">
        <w:rPr>
          <w:rFonts w:ascii="Helvetica" w:hAnsi="Helvetica" w:cs="Helvetica"/>
          <w:color w:val="333333"/>
          <w:rtl/>
        </w:rPr>
        <w:t>משיג באופן עקבי חציון ציונים גבוה יותר, לצד פיזור קטן יותר</w:t>
      </w:r>
      <w:r w:rsidRPr="00105BDA">
        <w:rPr>
          <w:rFonts w:ascii="Helvetica" w:hAnsi="Helvetica" w:cs="Helvetica"/>
          <w:color w:val="333333"/>
        </w:rPr>
        <w:t xml:space="preserve"> (IQR </w:t>
      </w:r>
      <w:r w:rsidRPr="00105BDA">
        <w:rPr>
          <w:rFonts w:ascii="Helvetica" w:hAnsi="Helvetica" w:cs="Helvetica"/>
          <w:color w:val="333333"/>
          <w:rtl/>
        </w:rPr>
        <w:t>נמוך</w:t>
      </w:r>
      <w:r w:rsidRPr="00105BDA">
        <w:rPr>
          <w:rFonts w:ascii="Helvetica" w:hAnsi="Helvetica" w:cs="Helvetica"/>
          <w:color w:val="333333"/>
        </w:rPr>
        <w:t>).</w:t>
      </w:r>
    </w:p>
    <w:p w14:paraId="73BF6BA4" w14:textId="7FEFA6E2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 xml:space="preserve">ממצא זה מעיד לא רק על איכות גבוהה בממוצע, אלא גם על </w:t>
      </w:r>
      <w:r w:rsidRPr="00105BDA">
        <w:rPr>
          <w:rFonts w:ascii="Helvetica" w:hAnsi="Helvetica" w:cs="Helvetica"/>
          <w:b/>
          <w:bCs/>
          <w:color w:val="333333"/>
          <w:rtl/>
        </w:rPr>
        <w:t>יציבות</w:t>
      </w:r>
      <w:r w:rsidRPr="00105BDA">
        <w:rPr>
          <w:rFonts w:ascii="Helvetica" w:hAnsi="Helvetica" w:cs="Helvetica"/>
          <w:color w:val="333333"/>
          <w:rtl/>
        </w:rPr>
        <w:t xml:space="preserve"> בין שאילתות שונות. לעומת זאת, חלוקת</w:t>
      </w:r>
      <w:r w:rsidRPr="00105BDA">
        <w:rPr>
          <w:rFonts w:ascii="Helvetica" w:hAnsi="Helvetica" w:cs="Helvetica"/>
          <w:color w:val="333333"/>
        </w:rPr>
        <w:t xml:space="preserve"> Parent-Son </w:t>
      </w:r>
      <w:r w:rsidRPr="00105BDA">
        <w:rPr>
          <w:rFonts w:ascii="Helvetica" w:hAnsi="Helvetica" w:cs="Helvetica"/>
          <w:color w:val="333333"/>
          <w:rtl/>
        </w:rPr>
        <w:t>מגדילה את הפיזור ומובילה לתנודתיות רבה יותר, במיוחד כאשר היא משולבת עם</w:t>
      </w:r>
      <w:r w:rsidRPr="00105BDA">
        <w:rPr>
          <w:rFonts w:ascii="Helvetica" w:hAnsi="Helvetica" w:cs="Helvetica"/>
          <w:color w:val="333333"/>
        </w:rPr>
        <w:t xml:space="preserve"> BM25.</w:t>
      </w:r>
    </w:p>
    <w:p w14:paraId="119166F2" w14:textId="36DB9EC0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i/>
          <w:iCs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>הוכחה טקסטואלית</w:t>
      </w:r>
      <w:r w:rsidRPr="00105BDA">
        <w:rPr>
          <w:rFonts w:ascii="Helvetica" w:hAnsi="Helvetica" w:cs="Helvetica"/>
          <w:b/>
          <w:bCs/>
          <w:color w:val="333333"/>
        </w:rPr>
        <w:t>:</w:t>
      </w: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>בתצורה</w:t>
      </w:r>
      <w:r w:rsidRPr="00105BDA">
        <w:rPr>
          <w:rFonts w:ascii="Helvetica" w:hAnsi="Helvetica" w:cs="Helvetica"/>
          <w:color w:val="333333"/>
        </w:rPr>
        <w:t xml:space="preserve"> Dense + Fixed (UK, q1, early), </w:t>
      </w:r>
      <w:r w:rsidRPr="00105BDA">
        <w:rPr>
          <w:rFonts w:ascii="Helvetica" w:hAnsi="Helvetica" w:cs="Helvetica"/>
          <w:color w:val="333333"/>
          <w:rtl/>
        </w:rPr>
        <w:t>התשובה מתארת במפורש תמות מרכזיות העולות מהנאומים</w:t>
      </w:r>
      <w:r w:rsidRPr="00105BDA">
        <w:rPr>
          <w:rFonts w:ascii="Helvetica" w:hAnsi="Helvetica" w:cs="Helvetica"/>
          <w:color w:val="333333"/>
        </w:rPr>
        <w:t>:</w:t>
      </w:r>
    </w:p>
    <w:p w14:paraId="122708D7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i/>
          <w:iCs/>
          <w:color w:val="333333"/>
        </w:rPr>
      </w:pPr>
      <w:r w:rsidRPr="00105BDA">
        <w:rPr>
          <w:rFonts w:ascii="Helvetica" w:hAnsi="Helvetica" w:cs="Helvetica"/>
          <w:i/>
          <w:iCs/>
          <w:color w:val="333333"/>
        </w:rPr>
        <w:t>“Based on the provided evidence, here are three key themes that emerged from the Prime Minister’s early speeches…”</w:t>
      </w:r>
    </w:p>
    <w:p w14:paraId="7E8AD90C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proofErr w:type="spellStart"/>
      <w:r w:rsidRPr="00105BDA">
        <w:rPr>
          <w:rFonts w:ascii="Helvetica" w:hAnsi="Helvetica" w:cs="Helvetica"/>
          <w:color w:val="333333"/>
          <w:rtl/>
        </w:rPr>
        <w:t>והצ’אנקים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</w:t>
      </w:r>
      <w:proofErr w:type="spellStart"/>
      <w:r w:rsidRPr="00105BDA">
        <w:rPr>
          <w:rFonts w:ascii="Helvetica" w:hAnsi="Helvetica" w:cs="Helvetica"/>
          <w:color w:val="333333"/>
          <w:rtl/>
        </w:rPr>
        <w:t>שאוחזרו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מתייחסים ישירות לאותם נושאים מדיניים ורטוריים. התאמה זו בין </w:t>
      </w:r>
      <w:proofErr w:type="spellStart"/>
      <w:r w:rsidRPr="00105BDA">
        <w:rPr>
          <w:rFonts w:ascii="Helvetica" w:hAnsi="Helvetica" w:cs="Helvetica"/>
          <w:color w:val="333333"/>
          <w:rtl/>
        </w:rPr>
        <w:t>הצ’אנקים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לתשובה מחזקת את הממצאים הכמותיים בדבר איכות ויציבות השיטה</w:t>
      </w:r>
      <w:r w:rsidRPr="00105BDA">
        <w:rPr>
          <w:rFonts w:ascii="Helvetica" w:hAnsi="Helvetica" w:cs="Helvetica"/>
          <w:color w:val="333333"/>
        </w:rPr>
        <w:t>.</w:t>
      </w:r>
    </w:p>
    <w:p w14:paraId="6648DFF4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>תובנה 2: חלוקת</w:t>
      </w:r>
      <w:r w:rsidRPr="00105BDA">
        <w:rPr>
          <w:rFonts w:ascii="Helvetica" w:hAnsi="Helvetica" w:cs="Helvetica"/>
          <w:b/>
          <w:bCs/>
          <w:color w:val="333333"/>
        </w:rPr>
        <w:t xml:space="preserve"> Parent-Son </w:t>
      </w:r>
      <w:r w:rsidRPr="00105BDA">
        <w:rPr>
          <w:rFonts w:ascii="Helvetica" w:hAnsi="Helvetica" w:cs="Helvetica"/>
          <w:b/>
          <w:bCs/>
          <w:color w:val="333333"/>
          <w:rtl/>
        </w:rPr>
        <w:t>מגדילה נפח מידע אך פוגעת במיקוד וברלוונטיות</w:t>
      </w:r>
    </w:p>
    <w:p w14:paraId="422F7DF3" w14:textId="379A1E93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noProof/>
          <w:color w:val="333333"/>
          <w:rtl/>
          <w:lang w:val="he-IL"/>
        </w:rPr>
        <w:drawing>
          <wp:anchor distT="0" distB="0" distL="114300" distR="114300" simplePos="0" relativeHeight="251727872" behindDoc="0" locked="0" layoutInCell="1" allowOverlap="1" wp14:anchorId="43E05E97" wp14:editId="5BB4AB81">
            <wp:simplePos x="0" y="0"/>
            <wp:positionH relativeFrom="column">
              <wp:posOffset>2713418</wp:posOffset>
            </wp:positionH>
            <wp:positionV relativeFrom="paragraph">
              <wp:posOffset>410845</wp:posOffset>
            </wp:positionV>
            <wp:extent cx="2644140" cy="1201737"/>
            <wp:effectExtent l="0" t="0" r="3810" b="0"/>
            <wp:wrapNone/>
            <wp:docPr id="1396335733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5733" name="תמונה 13963357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201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/>
          <w:noProof/>
          <w:color w:val="333333"/>
          <w:rtl/>
          <w:lang w:val="he-IL"/>
        </w:rPr>
        <w:drawing>
          <wp:anchor distT="0" distB="0" distL="114300" distR="114300" simplePos="0" relativeHeight="251726848" behindDoc="0" locked="0" layoutInCell="1" allowOverlap="1" wp14:anchorId="0CA7A1AE" wp14:editId="13A929C8">
            <wp:simplePos x="0" y="0"/>
            <wp:positionH relativeFrom="column">
              <wp:posOffset>0</wp:posOffset>
            </wp:positionH>
            <wp:positionV relativeFrom="paragraph">
              <wp:posOffset>411481</wp:posOffset>
            </wp:positionV>
            <wp:extent cx="2476500" cy="1125546"/>
            <wp:effectExtent l="0" t="0" r="0" b="0"/>
            <wp:wrapNone/>
            <wp:docPr id="1378920984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0984" name="תמונה 13789209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927" cy="1128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BDA">
        <w:rPr>
          <w:rFonts w:ascii="Helvetica" w:hAnsi="Helvetica" w:cs="Helvetica"/>
          <w:color w:val="333333"/>
          <w:rtl/>
        </w:rPr>
        <w:t>ממדדי</w:t>
      </w:r>
      <w:r w:rsidRPr="00105BDA">
        <w:rPr>
          <w:rFonts w:ascii="Helvetica" w:hAnsi="Helvetica" w:cs="Helvetica"/>
          <w:color w:val="333333"/>
        </w:rPr>
        <w:t xml:space="preserve"> Evidence Alignment </w:t>
      </w:r>
      <w:r w:rsidRPr="00105BDA">
        <w:rPr>
          <w:rFonts w:ascii="Helvetica" w:hAnsi="Helvetica" w:cs="Helvetica"/>
          <w:color w:val="333333"/>
          <w:rtl/>
        </w:rPr>
        <w:t>ו־</w:t>
      </w:r>
      <w:r w:rsidRPr="00105BDA">
        <w:rPr>
          <w:rFonts w:ascii="Helvetica" w:hAnsi="Helvetica" w:cs="Helvetica"/>
          <w:color w:val="333333"/>
        </w:rPr>
        <w:t>Signal-to-Noise</w:t>
      </w:r>
    </w:p>
    <w:p w14:paraId="17395735" w14:textId="039CA543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007989FC" w14:textId="16AD1CAC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484E5E7E" w14:textId="2E647BE1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7D67DA27" w14:textId="46AB4470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noProof/>
          <w:color w:val="333333"/>
          <w:rtl/>
          <w:lang w:val="he-IL"/>
        </w:rPr>
        <w:drawing>
          <wp:anchor distT="0" distB="0" distL="114300" distR="114300" simplePos="0" relativeHeight="251728896" behindDoc="0" locked="0" layoutInCell="1" allowOverlap="1" wp14:anchorId="3AD17C3E" wp14:editId="7CBDAD2A">
            <wp:simplePos x="0" y="0"/>
            <wp:positionH relativeFrom="column">
              <wp:posOffset>2781300</wp:posOffset>
            </wp:positionH>
            <wp:positionV relativeFrom="paragraph">
              <wp:posOffset>137160</wp:posOffset>
            </wp:positionV>
            <wp:extent cx="2476500" cy="1125546"/>
            <wp:effectExtent l="0" t="0" r="0" b="0"/>
            <wp:wrapNone/>
            <wp:docPr id="950521591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21591" name="תמונה 9505215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25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/>
          <w:noProof/>
          <w:color w:val="333333"/>
          <w:rtl/>
          <w:lang w:val="he-IL"/>
        </w:rPr>
        <w:drawing>
          <wp:anchor distT="0" distB="0" distL="114300" distR="114300" simplePos="0" relativeHeight="251729920" behindDoc="0" locked="0" layoutInCell="1" allowOverlap="1" wp14:anchorId="1065D1E2" wp14:editId="56FB2B6C">
            <wp:simplePos x="0" y="0"/>
            <wp:positionH relativeFrom="column">
              <wp:posOffset>0</wp:posOffset>
            </wp:positionH>
            <wp:positionV relativeFrom="paragraph">
              <wp:posOffset>137160</wp:posOffset>
            </wp:positionV>
            <wp:extent cx="2514600" cy="1142862"/>
            <wp:effectExtent l="0" t="0" r="0" b="635"/>
            <wp:wrapNone/>
            <wp:docPr id="1465046220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6220" name="תמונה 14650462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42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8C1DA" w14:textId="39254389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70BF5A28" w14:textId="548BE193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2B13303C" w14:textId="6237801D" w:rsidR="00105BDA" w:rsidRDefault="00105BDA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>נראה כי חלוקת</w:t>
      </w:r>
      <w:r w:rsidRPr="00105BDA">
        <w:rPr>
          <w:rFonts w:ascii="Helvetica" w:hAnsi="Helvetica" w:cs="Helvetica"/>
          <w:color w:val="333333"/>
        </w:rPr>
        <w:t xml:space="preserve"> Parent-Son </w:t>
      </w:r>
      <w:r w:rsidRPr="00105BDA">
        <w:rPr>
          <w:rFonts w:ascii="Helvetica" w:hAnsi="Helvetica" w:cs="Helvetica"/>
          <w:color w:val="333333"/>
          <w:rtl/>
        </w:rPr>
        <w:t xml:space="preserve">מובילה לירידה בהתאמה בין תוכן התשובה לבין </w:t>
      </w:r>
      <w:proofErr w:type="spellStart"/>
      <w:r w:rsidRPr="00105BDA">
        <w:rPr>
          <w:rFonts w:ascii="Helvetica" w:hAnsi="Helvetica" w:cs="Helvetica"/>
          <w:color w:val="333333"/>
          <w:rtl/>
        </w:rPr>
        <w:t>הצ’אנקים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</w:t>
      </w:r>
      <w:proofErr w:type="spellStart"/>
      <w:r w:rsidRPr="00105BDA">
        <w:rPr>
          <w:rFonts w:ascii="Helvetica" w:hAnsi="Helvetica" w:cs="Helvetica"/>
          <w:color w:val="333333"/>
          <w:rtl/>
        </w:rPr>
        <w:t>שאוחזרו</w:t>
      </w:r>
      <w:proofErr w:type="spellEnd"/>
      <w:r w:rsidRPr="00105BDA">
        <w:rPr>
          <w:rFonts w:ascii="Helvetica" w:hAnsi="Helvetica" w:cs="Helvetica"/>
          <w:color w:val="333333"/>
        </w:rPr>
        <w:t>.</w:t>
      </w:r>
      <w:r w:rsidR="001422A5">
        <w:rPr>
          <w:rFonts w:ascii="Helvetica" w:hAnsi="Helvetica" w:cs="Helvetica" w:hint="cs"/>
          <w:color w:val="333333"/>
          <w:rtl/>
        </w:rPr>
        <w:t xml:space="preserve"> </w:t>
      </w:r>
      <w:r w:rsidRPr="00105BDA">
        <w:rPr>
          <w:rFonts w:ascii="Helvetica" w:hAnsi="Helvetica" w:cs="Helvetica"/>
          <w:color w:val="333333"/>
          <w:rtl/>
        </w:rPr>
        <w:t>המשמעות היא שה־</w:t>
      </w:r>
      <w:r w:rsidRPr="00105BDA">
        <w:rPr>
          <w:rFonts w:ascii="Helvetica" w:hAnsi="Helvetica" w:cs="Helvetica"/>
          <w:color w:val="333333"/>
        </w:rPr>
        <w:t xml:space="preserve">LLM </w:t>
      </w:r>
      <w:r w:rsidRPr="00105BDA">
        <w:rPr>
          <w:rFonts w:ascii="Helvetica" w:hAnsi="Helvetica" w:cs="Helvetica"/>
          <w:color w:val="333333"/>
          <w:rtl/>
        </w:rPr>
        <w:t>נחשף ליותר טקסט, אך חלק ניכר ממנו אינו תורם בפועל לניסוח התשובה. תופעה זו מתבטאת גם בעלייה במספר מקרי</w:t>
      </w:r>
      <w:r w:rsidRPr="00105BDA">
        <w:rPr>
          <w:rFonts w:ascii="Helvetica" w:hAnsi="Helvetica" w:cs="Helvetica"/>
          <w:color w:val="333333"/>
        </w:rPr>
        <w:t xml:space="preserve"> no-answer </w:t>
      </w:r>
      <w:r w:rsidRPr="00105BDA">
        <w:rPr>
          <w:rFonts w:ascii="Helvetica" w:hAnsi="Helvetica" w:cs="Helvetica"/>
          <w:color w:val="333333"/>
          <w:rtl/>
        </w:rPr>
        <w:t>ובכשלי תשובה</w:t>
      </w:r>
      <w:r>
        <w:rPr>
          <w:rFonts w:ascii="Helvetica" w:hAnsi="Helvetica" w:cs="Helvetica" w:hint="cs"/>
          <w:noProof/>
          <w:color w:val="333333"/>
          <w:rtl/>
          <w:lang w:val="he-IL"/>
        </w:rPr>
        <w:drawing>
          <wp:anchor distT="0" distB="0" distL="114300" distR="114300" simplePos="0" relativeHeight="251731968" behindDoc="0" locked="0" layoutInCell="1" allowOverlap="1" wp14:anchorId="7D6204F6" wp14:editId="6A7649D4">
            <wp:simplePos x="0" y="0"/>
            <wp:positionH relativeFrom="column">
              <wp:posOffset>2838707</wp:posOffset>
            </wp:positionH>
            <wp:positionV relativeFrom="page">
              <wp:posOffset>6435969</wp:posOffset>
            </wp:positionV>
            <wp:extent cx="3042792" cy="1600200"/>
            <wp:effectExtent l="0" t="0" r="5715" b="0"/>
            <wp:wrapNone/>
            <wp:docPr id="870621753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21753" name="תמונה 8706217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607" cy="1609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 w:hint="cs"/>
          <w:noProof/>
          <w:color w:val="333333"/>
          <w:rtl/>
          <w:lang w:val="he-IL"/>
        </w:rPr>
        <w:drawing>
          <wp:anchor distT="0" distB="0" distL="114300" distR="114300" simplePos="0" relativeHeight="251730944" behindDoc="0" locked="0" layoutInCell="1" allowOverlap="1" wp14:anchorId="145DACDE" wp14:editId="525A3A2A">
            <wp:simplePos x="0" y="0"/>
            <wp:positionH relativeFrom="column">
              <wp:posOffset>-187569</wp:posOffset>
            </wp:positionH>
            <wp:positionV relativeFrom="page">
              <wp:posOffset>6394938</wp:posOffset>
            </wp:positionV>
            <wp:extent cx="2930769" cy="1670685"/>
            <wp:effectExtent l="0" t="0" r="3175" b="5715"/>
            <wp:wrapNone/>
            <wp:docPr id="1041269798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9798" name="תמונה 10412697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013" cy="1670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EA652" w14:textId="4E0B85A7" w:rsidR="00105BDA" w:rsidRPr="00105BDA" w:rsidRDefault="00105BDA" w:rsidP="00105BDA">
      <w:pPr>
        <w:bidi/>
        <w:spacing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lastRenderedPageBreak/>
        <w:t>הוכחה טקסטואלית</w:t>
      </w:r>
      <w:r w:rsidRPr="00105BDA">
        <w:rPr>
          <w:rFonts w:ascii="Helvetica" w:hAnsi="Helvetica" w:cs="Helvetica"/>
          <w:b/>
          <w:bCs/>
          <w:color w:val="333333"/>
        </w:rPr>
        <w:t>:</w:t>
      </w: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>בכמה ריצות של</w:t>
      </w:r>
      <w:r w:rsidRPr="00105BDA">
        <w:rPr>
          <w:rFonts w:ascii="Helvetica" w:hAnsi="Helvetica" w:cs="Helvetica"/>
          <w:color w:val="333333"/>
        </w:rPr>
        <w:t xml:space="preserve"> BM25 + Parent-Son, </w:t>
      </w:r>
      <w:r w:rsidRPr="00105BDA">
        <w:rPr>
          <w:rFonts w:ascii="Helvetica" w:hAnsi="Helvetica" w:cs="Helvetica"/>
          <w:color w:val="333333"/>
          <w:rtl/>
        </w:rPr>
        <w:t>התשובה כוללת ניסוחים כלליים כגון</w:t>
      </w:r>
      <w:r w:rsidRPr="00105BDA">
        <w:rPr>
          <w:rFonts w:ascii="Helvetica" w:hAnsi="Helvetica" w:cs="Helvetica"/>
          <w:color w:val="333333"/>
        </w:rPr>
        <w:t>:</w:t>
      </w:r>
    </w:p>
    <w:p w14:paraId="3CEF93F2" w14:textId="77777777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i/>
          <w:iCs/>
          <w:color w:val="333333"/>
          <w:rtl/>
        </w:rPr>
      </w:pPr>
      <w:r w:rsidRPr="00105BDA">
        <w:rPr>
          <w:rFonts w:ascii="Helvetica" w:hAnsi="Helvetica" w:cs="Helvetica"/>
          <w:i/>
          <w:iCs/>
          <w:color w:val="333333"/>
        </w:rPr>
        <w:t>“The context does not clearly indicate a change over time…”</w:t>
      </w:r>
    </w:p>
    <w:p w14:paraId="2D3ED487" w14:textId="5C76929B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i/>
          <w:iCs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 xml:space="preserve">בעוד </w:t>
      </w:r>
      <w:proofErr w:type="spellStart"/>
      <w:r w:rsidRPr="00105BDA">
        <w:rPr>
          <w:rFonts w:ascii="Helvetica" w:hAnsi="Helvetica" w:cs="Helvetica"/>
          <w:color w:val="333333"/>
          <w:rtl/>
        </w:rPr>
        <w:t>שהצ’אנקים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המאוחזרים כוללים טקסטים ארוכים ממספר נושאים, ללא מיקוד ברור בתקופה או בנושא הנדרש. מצב זה מדגים כיצד עודף מידע פוגע באיכות ההסקה</w:t>
      </w:r>
      <w:r w:rsidRPr="00105BDA">
        <w:rPr>
          <w:rFonts w:ascii="Helvetica" w:hAnsi="Helvetica" w:cs="Helvetica"/>
          <w:color w:val="333333"/>
        </w:rPr>
        <w:t>.</w:t>
      </w:r>
    </w:p>
    <w:p w14:paraId="317CE821" w14:textId="77777777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 xml:space="preserve">תובנה 3: הטבעות </w:t>
      </w:r>
      <w:proofErr w:type="spellStart"/>
      <w:r w:rsidRPr="00105BDA">
        <w:rPr>
          <w:rFonts w:ascii="Helvetica" w:hAnsi="Helvetica" w:cs="Helvetica"/>
          <w:b/>
          <w:bCs/>
          <w:color w:val="333333"/>
          <w:rtl/>
        </w:rPr>
        <w:t>ווקטוריות</w:t>
      </w:r>
      <w:proofErr w:type="spellEnd"/>
      <w:r w:rsidRPr="00105BDA">
        <w:rPr>
          <w:rFonts w:ascii="Helvetica" w:hAnsi="Helvetica" w:cs="Helvetica"/>
          <w:b/>
          <w:bCs/>
          <w:color w:val="333333"/>
          <w:rtl/>
        </w:rPr>
        <w:t xml:space="preserve"> עדיפות על</w:t>
      </w:r>
      <w:r w:rsidRPr="00105BDA">
        <w:rPr>
          <w:rFonts w:ascii="Helvetica" w:hAnsi="Helvetica" w:cs="Helvetica"/>
          <w:b/>
          <w:bCs/>
          <w:color w:val="333333"/>
        </w:rPr>
        <w:t xml:space="preserve"> BM25, </w:t>
      </w:r>
      <w:r w:rsidRPr="00105BDA">
        <w:rPr>
          <w:rFonts w:ascii="Helvetica" w:hAnsi="Helvetica" w:cs="Helvetica"/>
          <w:b/>
          <w:bCs/>
          <w:color w:val="333333"/>
          <w:rtl/>
        </w:rPr>
        <w:t>אך היתרון תלוי הקשר וסוג שאילתה</w:t>
      </w:r>
    </w:p>
    <w:p w14:paraId="645D2A10" w14:textId="46C5E8B3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333333"/>
          <w:rtl/>
        </w:rPr>
      </w:pPr>
      <w:r>
        <w:rPr>
          <w:rFonts w:ascii="Helvetica" w:hAnsi="Helvetica" w:cs="Helvetica"/>
          <w:noProof/>
          <w:color w:val="333333"/>
        </w:rPr>
        <w:drawing>
          <wp:anchor distT="0" distB="0" distL="114300" distR="114300" simplePos="0" relativeHeight="251732992" behindDoc="0" locked="0" layoutInCell="1" allowOverlap="1" wp14:anchorId="0D706825" wp14:editId="77CEC4A1">
            <wp:simplePos x="0" y="0"/>
            <wp:positionH relativeFrom="column">
              <wp:posOffset>1014046</wp:posOffset>
            </wp:positionH>
            <wp:positionV relativeFrom="paragraph">
              <wp:posOffset>305680</wp:posOffset>
            </wp:positionV>
            <wp:extent cx="3393831" cy="1885280"/>
            <wp:effectExtent l="0" t="0" r="0" b="1270"/>
            <wp:wrapNone/>
            <wp:docPr id="1763609756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09756" name="תמונה 17636097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085" cy="1888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BDA">
        <w:rPr>
          <w:rFonts w:ascii="Helvetica" w:hAnsi="Helvetica" w:cs="Helvetica"/>
          <w:color w:val="333333"/>
          <w:rtl/>
        </w:rPr>
        <w:t>מפת החום של יתרון</w:t>
      </w:r>
      <w:r w:rsidRPr="00105BDA">
        <w:rPr>
          <w:rFonts w:ascii="Helvetica" w:hAnsi="Helvetica" w:cs="Helvetica"/>
          <w:color w:val="333333"/>
        </w:rPr>
        <w:t xml:space="preserve"> Dense </w:t>
      </w:r>
      <w:r w:rsidRPr="00105BDA">
        <w:rPr>
          <w:rFonts w:ascii="Helvetica" w:hAnsi="Helvetica" w:cs="Helvetica"/>
          <w:color w:val="333333"/>
          <w:rtl/>
        </w:rPr>
        <w:t>על פני</w:t>
      </w:r>
      <w:r w:rsidRPr="00105BDA">
        <w:rPr>
          <w:rFonts w:ascii="Helvetica" w:hAnsi="Helvetica" w:cs="Helvetica"/>
          <w:color w:val="333333"/>
        </w:rPr>
        <w:t xml:space="preserve"> BM25</w:t>
      </w:r>
      <w:r w:rsidRPr="00105BDA">
        <w:rPr>
          <w:rFonts w:ascii="Helvetica" w:hAnsi="Helvetica" w:cs="Helvetica"/>
          <w:color w:val="333333"/>
        </w:rPr>
        <w:br/>
      </w:r>
    </w:p>
    <w:p w14:paraId="23535A3D" w14:textId="15490C5A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21096887" w14:textId="27C02A65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1CDD7E72" w14:textId="220F45EA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34F01357" w14:textId="70AB9D4A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3E9863C4" w14:textId="0309D8F7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noProof/>
          <w:color w:val="333333"/>
        </w:rPr>
        <w:drawing>
          <wp:anchor distT="0" distB="0" distL="114300" distR="114300" simplePos="0" relativeHeight="251734016" behindDoc="0" locked="0" layoutInCell="1" allowOverlap="1" wp14:anchorId="12253E97" wp14:editId="338E5E92">
            <wp:simplePos x="0" y="0"/>
            <wp:positionH relativeFrom="column">
              <wp:posOffset>2942492</wp:posOffset>
            </wp:positionH>
            <wp:positionV relativeFrom="paragraph">
              <wp:posOffset>445770</wp:posOffset>
            </wp:positionV>
            <wp:extent cx="2502877" cy="1646555"/>
            <wp:effectExtent l="0" t="0" r="0" b="0"/>
            <wp:wrapNone/>
            <wp:docPr id="572457474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7474" name="תמונה 5724574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142" cy="1650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/>
          <w:noProof/>
          <w:color w:val="333333"/>
        </w:rPr>
        <w:drawing>
          <wp:anchor distT="0" distB="0" distL="114300" distR="114300" simplePos="0" relativeHeight="251735040" behindDoc="0" locked="0" layoutInCell="1" allowOverlap="1" wp14:anchorId="47CE035F" wp14:editId="3CFC3BC9">
            <wp:simplePos x="0" y="0"/>
            <wp:positionH relativeFrom="column">
              <wp:posOffset>58615</wp:posOffset>
            </wp:positionH>
            <wp:positionV relativeFrom="paragraph">
              <wp:posOffset>305093</wp:posOffset>
            </wp:positionV>
            <wp:extent cx="2672862" cy="1818784"/>
            <wp:effectExtent l="0" t="0" r="0" b="0"/>
            <wp:wrapNone/>
            <wp:docPr id="17146605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6058" name="תמונה 1714660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075" cy="1824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BDA">
        <w:rPr>
          <w:rFonts w:ascii="Helvetica" w:hAnsi="Helvetica" w:cs="Helvetica"/>
          <w:color w:val="333333"/>
          <w:rtl/>
        </w:rPr>
        <w:t>וכן מדדי רגישות לשאילתה</w:t>
      </w:r>
    </w:p>
    <w:p w14:paraId="2C94F506" w14:textId="77777777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</w:p>
    <w:p w14:paraId="6B8C9789" w14:textId="4C60DA51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 w:hint="cs"/>
          <w:color w:val="333333"/>
          <w:rtl/>
        </w:rPr>
      </w:pPr>
    </w:p>
    <w:p w14:paraId="24B30D23" w14:textId="0E4C68AE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4A40468E" w14:textId="77777777" w:rsid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73E3C931" w14:textId="2825B93E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>מראים כי</w:t>
      </w:r>
      <w:r w:rsidRPr="00105BDA">
        <w:rPr>
          <w:rFonts w:ascii="Helvetica" w:hAnsi="Helvetica" w:cs="Helvetica"/>
          <w:color w:val="333333"/>
        </w:rPr>
        <w:t xml:space="preserve"> Dense Embeddings </w:t>
      </w:r>
      <w:r w:rsidRPr="00105BDA">
        <w:rPr>
          <w:rFonts w:ascii="Helvetica" w:hAnsi="Helvetica" w:cs="Helvetica"/>
          <w:color w:val="333333"/>
          <w:rtl/>
        </w:rPr>
        <w:t>מציגים יתרון ברור בעיקר בשאילתות מורכבות ושאילתות שינוי</w:t>
      </w:r>
      <w:r w:rsidRPr="00105BDA">
        <w:rPr>
          <w:rFonts w:ascii="Helvetica" w:hAnsi="Helvetica" w:cs="Helvetica"/>
          <w:color w:val="333333"/>
        </w:rPr>
        <w:t xml:space="preserve"> (change).</w:t>
      </w:r>
    </w:p>
    <w:p w14:paraId="04AA6387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>לעומת זאת, בשאילתות עובדתיות וממוקדות</w:t>
      </w:r>
      <w:r w:rsidRPr="00105BDA">
        <w:rPr>
          <w:rFonts w:ascii="Helvetica" w:hAnsi="Helvetica" w:cs="Helvetica"/>
          <w:color w:val="333333"/>
        </w:rPr>
        <w:t xml:space="preserve">, BM25 </w:t>
      </w:r>
      <w:r w:rsidRPr="00105BDA">
        <w:rPr>
          <w:rFonts w:ascii="Helvetica" w:hAnsi="Helvetica" w:cs="Helvetica"/>
          <w:color w:val="333333"/>
          <w:rtl/>
        </w:rPr>
        <w:t>לעיתים מתקרב לביצועי</w:t>
      </w:r>
      <w:r w:rsidRPr="00105BDA">
        <w:rPr>
          <w:rFonts w:ascii="Helvetica" w:hAnsi="Helvetica" w:cs="Helvetica"/>
          <w:color w:val="333333"/>
        </w:rPr>
        <w:t xml:space="preserve"> Dense </w:t>
      </w:r>
      <w:r w:rsidRPr="00105BDA">
        <w:rPr>
          <w:rFonts w:ascii="Helvetica" w:hAnsi="Helvetica" w:cs="Helvetica"/>
          <w:color w:val="333333"/>
          <w:rtl/>
        </w:rPr>
        <w:t>ואף מציג יציבות גבוהה יותר בחלק מהמקרים</w:t>
      </w:r>
      <w:r w:rsidRPr="00105BDA">
        <w:rPr>
          <w:rFonts w:ascii="Helvetica" w:hAnsi="Helvetica" w:cs="Helvetica"/>
          <w:color w:val="333333"/>
        </w:rPr>
        <w:t>.</w:t>
      </w:r>
    </w:p>
    <w:p w14:paraId="17B8D5F0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i/>
          <w:iCs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>הוכחה טקסטואלית</w:t>
      </w:r>
      <w:r w:rsidRPr="00105BDA">
        <w:rPr>
          <w:rFonts w:ascii="Helvetica" w:hAnsi="Helvetica" w:cs="Helvetica"/>
          <w:b/>
          <w:bCs/>
          <w:color w:val="333333"/>
        </w:rPr>
        <w:t>:</w:t>
      </w: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>בשאילתת</w:t>
      </w:r>
      <w:r w:rsidRPr="00105BDA">
        <w:rPr>
          <w:rFonts w:ascii="Helvetica" w:hAnsi="Helvetica" w:cs="Helvetica"/>
          <w:color w:val="333333"/>
        </w:rPr>
        <w:t xml:space="preserve"> change (UK, Dense + Fixed), </w:t>
      </w:r>
      <w:r w:rsidRPr="00105BDA">
        <w:rPr>
          <w:rFonts w:ascii="Helvetica" w:hAnsi="Helvetica" w:cs="Helvetica"/>
          <w:color w:val="333333"/>
          <w:rtl/>
        </w:rPr>
        <w:t>התשובה מתארת שינוי רטורי ברור בין תקופות</w:t>
      </w:r>
      <w:r w:rsidRPr="00105BDA">
        <w:rPr>
          <w:rFonts w:ascii="Helvetica" w:hAnsi="Helvetica" w:cs="Helvetica"/>
          <w:color w:val="333333"/>
        </w:rPr>
        <w:t>:</w:t>
      </w:r>
    </w:p>
    <w:p w14:paraId="28F40BE4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i/>
          <w:iCs/>
          <w:color w:val="333333"/>
        </w:rPr>
      </w:pPr>
      <w:r w:rsidRPr="00105BDA">
        <w:rPr>
          <w:rFonts w:ascii="Helvetica" w:hAnsi="Helvetica" w:cs="Helvetica"/>
          <w:i/>
          <w:iCs/>
          <w:color w:val="333333"/>
        </w:rPr>
        <w:lastRenderedPageBreak/>
        <w:t>“The Prime Minister’s rhetoric shifted from emphasizing individual responsibility in the early period to highlighting institutional accountability in later speeches…”</w:t>
      </w:r>
    </w:p>
    <w:p w14:paraId="7AB77505" w14:textId="3D70395A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 xml:space="preserve">תשובה זו נשענת על </w:t>
      </w:r>
      <w:proofErr w:type="spellStart"/>
      <w:r w:rsidRPr="00105BDA">
        <w:rPr>
          <w:rFonts w:ascii="Helvetica" w:hAnsi="Helvetica" w:cs="Helvetica"/>
          <w:color w:val="333333"/>
          <w:rtl/>
        </w:rPr>
        <w:t>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משתי התקופות, וממחישה את היתרון הסמנטי של</w:t>
      </w:r>
      <w:r w:rsidRPr="00105BDA">
        <w:rPr>
          <w:rFonts w:ascii="Helvetica" w:hAnsi="Helvetica" w:cs="Helvetica"/>
          <w:color w:val="333333"/>
        </w:rPr>
        <w:t xml:space="preserve"> Dense </w:t>
      </w:r>
      <w:r w:rsidRPr="00105BDA">
        <w:rPr>
          <w:rFonts w:ascii="Helvetica" w:hAnsi="Helvetica" w:cs="Helvetica"/>
          <w:color w:val="333333"/>
          <w:rtl/>
        </w:rPr>
        <w:t>בזיהוי שינוי רעיוני ולא רק התאמה מילולית</w:t>
      </w:r>
      <w:r w:rsidRPr="00105BDA">
        <w:rPr>
          <w:rFonts w:ascii="Helvetica" w:hAnsi="Helvetica" w:cs="Helvetica"/>
          <w:color w:val="333333"/>
        </w:rPr>
        <w:t>.</w:t>
      </w:r>
    </w:p>
    <w:p w14:paraId="6B113687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>תובנה 4: המנגנון הטמפורלי פועל, אך קיים</w:t>
      </w:r>
      <w:r w:rsidRPr="00105BDA">
        <w:rPr>
          <w:rFonts w:ascii="Helvetica" w:hAnsi="Helvetica" w:cs="Helvetica"/>
          <w:b/>
          <w:bCs/>
          <w:color w:val="333333"/>
        </w:rPr>
        <w:t xml:space="preserve"> Bias </w:t>
      </w:r>
      <w:r w:rsidRPr="00105BDA">
        <w:rPr>
          <w:rFonts w:ascii="Helvetica" w:hAnsi="Helvetica" w:cs="Helvetica"/>
          <w:b/>
          <w:bCs/>
          <w:color w:val="333333"/>
          <w:rtl/>
        </w:rPr>
        <w:t>עדכניות בשיטות</w:t>
      </w:r>
      <w:r w:rsidRPr="00105BDA">
        <w:rPr>
          <w:rFonts w:ascii="Helvetica" w:hAnsi="Helvetica" w:cs="Helvetica"/>
          <w:b/>
          <w:bCs/>
          <w:color w:val="333333"/>
        </w:rPr>
        <w:t xml:space="preserve"> Dense</w:t>
      </w:r>
    </w:p>
    <w:p w14:paraId="7AB997AA" w14:textId="13EAB0FB" w:rsidR="00105BDA" w:rsidRDefault="001422A5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noProof/>
          <w:color w:val="333333"/>
        </w:rPr>
        <w:drawing>
          <wp:anchor distT="0" distB="0" distL="114300" distR="114300" simplePos="0" relativeHeight="251737088" behindDoc="0" locked="0" layoutInCell="1" allowOverlap="1" wp14:anchorId="5F4D56DC" wp14:editId="37C24B00">
            <wp:simplePos x="0" y="0"/>
            <wp:positionH relativeFrom="column">
              <wp:posOffset>-99646</wp:posOffset>
            </wp:positionH>
            <wp:positionV relativeFrom="paragraph">
              <wp:posOffset>387741</wp:posOffset>
            </wp:positionV>
            <wp:extent cx="2865500" cy="1502312"/>
            <wp:effectExtent l="0" t="0" r="0" b="3175"/>
            <wp:wrapNone/>
            <wp:docPr id="1378490774" name="תמונה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0774" name="תמונה 13784907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728" cy="1510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BDA" w:rsidRPr="00105BDA">
        <w:rPr>
          <w:rFonts w:ascii="Helvetica" w:hAnsi="Helvetica" w:cs="Helvetica"/>
          <w:color w:val="333333"/>
          <w:rtl/>
        </w:rPr>
        <w:t xml:space="preserve">מניתוח התפלגות השנים של </w:t>
      </w:r>
      <w:proofErr w:type="spellStart"/>
      <w:r w:rsidR="00105BDA" w:rsidRPr="00105BDA">
        <w:rPr>
          <w:rFonts w:ascii="Helvetica" w:hAnsi="Helvetica" w:cs="Helvetica"/>
          <w:color w:val="333333"/>
          <w:rtl/>
        </w:rPr>
        <w:t>הצ’אנקים</w:t>
      </w:r>
      <w:proofErr w:type="spellEnd"/>
    </w:p>
    <w:p w14:paraId="75E55389" w14:textId="74EF1AF9" w:rsidR="001422A5" w:rsidRDefault="001422A5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/>
          <w:noProof/>
          <w:color w:val="333333"/>
        </w:rPr>
        <w:drawing>
          <wp:anchor distT="0" distB="0" distL="114300" distR="114300" simplePos="0" relativeHeight="251736064" behindDoc="0" locked="0" layoutInCell="1" allowOverlap="1" wp14:anchorId="5C3B810F" wp14:editId="50E33703">
            <wp:simplePos x="0" y="0"/>
            <wp:positionH relativeFrom="column">
              <wp:posOffset>2947817</wp:posOffset>
            </wp:positionH>
            <wp:positionV relativeFrom="paragraph">
              <wp:posOffset>37404</wp:posOffset>
            </wp:positionV>
            <wp:extent cx="2573167" cy="1437050"/>
            <wp:effectExtent l="0" t="0" r="0" b="0"/>
            <wp:wrapNone/>
            <wp:docPr id="1274916710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6710" name="תמונה 12749167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167" cy="143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BDA" w:rsidRPr="00105BDA">
        <w:rPr>
          <w:rFonts w:ascii="Helvetica" w:hAnsi="Helvetica" w:cs="Helvetica"/>
          <w:color w:val="333333"/>
        </w:rPr>
        <w:br/>
      </w:r>
    </w:p>
    <w:p w14:paraId="3C971A04" w14:textId="728F4AA9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73051562" w14:textId="45C1E971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2B0E6A3E" w14:textId="145778F6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 w:hint="cs"/>
          <w:noProof/>
          <w:color w:val="333333"/>
          <w:rtl/>
          <w:lang w:val="he-IL"/>
        </w:rPr>
        <w:drawing>
          <wp:anchor distT="0" distB="0" distL="114300" distR="114300" simplePos="0" relativeHeight="251739136" behindDoc="0" locked="0" layoutInCell="1" allowOverlap="1" wp14:anchorId="4E83D9E0" wp14:editId="56D55323">
            <wp:simplePos x="0" y="0"/>
            <wp:positionH relativeFrom="column">
              <wp:posOffset>-46306</wp:posOffset>
            </wp:positionH>
            <wp:positionV relativeFrom="paragraph">
              <wp:posOffset>667385</wp:posOffset>
            </wp:positionV>
            <wp:extent cx="2631831" cy="1658620"/>
            <wp:effectExtent l="0" t="0" r="0" b="0"/>
            <wp:wrapNone/>
            <wp:docPr id="864450305" name="תמונה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50305" name="תמונה 8644503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831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BDA" w:rsidRPr="00105BDA">
        <w:rPr>
          <w:rFonts w:ascii="Helvetica" w:hAnsi="Helvetica" w:cs="Helvetica"/>
          <w:color w:val="333333"/>
        </w:rPr>
        <w:br/>
      </w:r>
      <w:r w:rsidR="00105BDA" w:rsidRPr="00105BDA">
        <w:rPr>
          <w:rFonts w:ascii="Helvetica" w:hAnsi="Helvetica" w:cs="Helvetica"/>
          <w:color w:val="333333"/>
          <w:rtl/>
        </w:rPr>
        <w:t>וכן מדדי</w:t>
      </w:r>
      <w:r w:rsidR="00105BDA" w:rsidRPr="00105BDA">
        <w:rPr>
          <w:rFonts w:ascii="Helvetica" w:hAnsi="Helvetica" w:cs="Helvetica"/>
          <w:color w:val="333333"/>
        </w:rPr>
        <w:t xml:space="preserve"> Temporal Leakage </w:t>
      </w:r>
      <w:r w:rsidR="00105BDA" w:rsidRPr="00105BDA">
        <w:rPr>
          <w:rFonts w:ascii="Helvetica" w:hAnsi="Helvetica" w:cs="Helvetica"/>
          <w:color w:val="333333"/>
          <w:rtl/>
        </w:rPr>
        <w:t>ו־</w:t>
      </w:r>
      <w:r w:rsidR="00105BDA" w:rsidRPr="00105BDA">
        <w:rPr>
          <w:rFonts w:ascii="Helvetica" w:hAnsi="Helvetica" w:cs="Helvetica"/>
          <w:color w:val="333333"/>
        </w:rPr>
        <w:t>Temporal Bias</w:t>
      </w:r>
    </w:p>
    <w:p w14:paraId="08F13D25" w14:textId="7AC8411E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  <w:r>
        <w:rPr>
          <w:rFonts w:ascii="Helvetica" w:hAnsi="Helvetica" w:cs="Helvetica" w:hint="cs"/>
          <w:noProof/>
          <w:color w:val="333333"/>
          <w:rtl/>
          <w:lang w:val="he-IL"/>
        </w:rPr>
        <w:drawing>
          <wp:anchor distT="0" distB="0" distL="114300" distR="114300" simplePos="0" relativeHeight="251740160" behindDoc="0" locked="0" layoutInCell="1" allowOverlap="1" wp14:anchorId="22F69498" wp14:editId="578CFD11">
            <wp:simplePos x="0" y="0"/>
            <wp:positionH relativeFrom="column">
              <wp:posOffset>2842846</wp:posOffset>
            </wp:positionH>
            <wp:positionV relativeFrom="paragraph">
              <wp:posOffset>18757</wp:posOffset>
            </wp:positionV>
            <wp:extent cx="2891982" cy="1629312"/>
            <wp:effectExtent l="0" t="0" r="3810" b="9525"/>
            <wp:wrapNone/>
            <wp:docPr id="401823011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23011" name="תמונה 40182301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961" cy="1636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3F3CF" w14:textId="77777777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2335CD13" w14:textId="17AD1F26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  <w:rtl/>
        </w:rPr>
      </w:pPr>
    </w:p>
    <w:p w14:paraId="22C56E7F" w14:textId="77777777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 w:hint="cs"/>
          <w:color w:val="333333"/>
          <w:rtl/>
        </w:rPr>
      </w:pPr>
    </w:p>
    <w:p w14:paraId="0E65C0AC" w14:textId="25A0C1C1" w:rsidR="00105BDA" w:rsidRPr="00105BDA" w:rsidRDefault="00105BDA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 xml:space="preserve">עולה כי ברוב המקרים </w:t>
      </w:r>
      <w:proofErr w:type="spellStart"/>
      <w:r w:rsidRPr="00105BDA">
        <w:rPr>
          <w:rFonts w:ascii="Helvetica" w:hAnsi="Helvetica" w:cs="Helvetica"/>
          <w:color w:val="333333"/>
          <w:rtl/>
        </w:rPr>
        <w:t>הצ’אנקים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</w:t>
      </w:r>
      <w:proofErr w:type="spellStart"/>
      <w:r w:rsidRPr="00105BDA">
        <w:rPr>
          <w:rFonts w:ascii="Helvetica" w:hAnsi="Helvetica" w:cs="Helvetica"/>
          <w:color w:val="333333"/>
          <w:rtl/>
        </w:rPr>
        <w:t>שאוחזרו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אכן תואמים את חלון הזמן שהוגדר בשאילתה</w:t>
      </w:r>
      <w:r w:rsidRPr="00105BDA">
        <w:rPr>
          <w:rFonts w:ascii="Helvetica" w:hAnsi="Helvetica" w:cs="Helvetica"/>
          <w:color w:val="333333"/>
        </w:rPr>
        <w:t>.</w:t>
      </w:r>
    </w:p>
    <w:p w14:paraId="709D420D" w14:textId="0535D751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>עם זאת, בשיטות</w:t>
      </w:r>
      <w:r w:rsidRPr="00105BDA">
        <w:rPr>
          <w:rFonts w:ascii="Helvetica" w:hAnsi="Helvetica" w:cs="Helvetica"/>
          <w:color w:val="333333"/>
        </w:rPr>
        <w:t xml:space="preserve"> Dense </w:t>
      </w:r>
      <w:r w:rsidRPr="00105BDA">
        <w:rPr>
          <w:rFonts w:ascii="Helvetica" w:hAnsi="Helvetica" w:cs="Helvetica"/>
          <w:color w:val="333333"/>
          <w:rtl/>
        </w:rPr>
        <w:t>נצפתה נטייה קלה למשוך מסמכים מאוחרים יותר גם בחלון</w:t>
      </w:r>
      <w:r w:rsidRPr="00105BDA">
        <w:rPr>
          <w:rFonts w:ascii="Helvetica" w:hAnsi="Helvetica" w:cs="Helvetica"/>
          <w:color w:val="333333"/>
        </w:rPr>
        <w:t xml:space="preserve"> early, </w:t>
      </w:r>
      <w:r w:rsidRPr="00105BDA">
        <w:rPr>
          <w:rFonts w:ascii="Helvetica" w:hAnsi="Helvetica" w:cs="Helvetica"/>
          <w:color w:val="333333"/>
          <w:rtl/>
        </w:rPr>
        <w:t>ככל הנראה בשל עדיפות סמנטית למסמכים עדכניים יותר</w:t>
      </w:r>
      <w:r w:rsidRPr="00105BDA">
        <w:rPr>
          <w:rFonts w:ascii="Helvetica" w:hAnsi="Helvetica" w:cs="Helvetica"/>
          <w:color w:val="333333"/>
        </w:rPr>
        <w:t>.</w:t>
      </w:r>
    </w:p>
    <w:p w14:paraId="6750595D" w14:textId="0C688327" w:rsidR="00105BDA" w:rsidRPr="00105BDA" w:rsidRDefault="00105BDA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>הוכחה טקסטואלית</w:t>
      </w:r>
      <w:r w:rsidRPr="00105BDA">
        <w:rPr>
          <w:rFonts w:ascii="Helvetica" w:hAnsi="Helvetica" w:cs="Helvetica"/>
          <w:b/>
          <w:bCs/>
          <w:color w:val="333333"/>
        </w:rPr>
        <w:t>:</w:t>
      </w: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>בחלק מהריצות בחלון</w:t>
      </w:r>
      <w:r w:rsidRPr="00105BDA">
        <w:rPr>
          <w:rFonts w:ascii="Helvetica" w:hAnsi="Helvetica" w:cs="Helvetica"/>
          <w:color w:val="333333"/>
        </w:rPr>
        <w:t xml:space="preserve"> early, </w:t>
      </w:r>
      <w:r w:rsidRPr="00105BDA">
        <w:rPr>
          <w:rFonts w:ascii="Helvetica" w:hAnsi="Helvetica" w:cs="Helvetica"/>
          <w:color w:val="333333"/>
          <w:rtl/>
        </w:rPr>
        <w:t xml:space="preserve">מופיעים </w:t>
      </w:r>
      <w:proofErr w:type="spellStart"/>
      <w:r w:rsidRPr="00105BDA">
        <w:rPr>
          <w:rFonts w:ascii="Helvetica" w:hAnsi="Helvetica" w:cs="Helvetica"/>
          <w:color w:val="333333"/>
          <w:rtl/>
        </w:rPr>
        <w:t>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משנת 2024 לצד </w:t>
      </w:r>
      <w:proofErr w:type="spellStart"/>
      <w:r w:rsidRPr="00105BDA">
        <w:rPr>
          <w:rFonts w:ascii="Helvetica" w:hAnsi="Helvetica" w:cs="Helvetica"/>
          <w:color w:val="333333"/>
          <w:rtl/>
        </w:rPr>
        <w:t>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מוקדמים יותר, כאשר התשובה משלבת ביניהם. תופעה זו אינה מפרה את דרישת הזמן לחלוטין, אך מצביעה על</w:t>
      </w:r>
      <w:r w:rsidRPr="00105BDA">
        <w:rPr>
          <w:rFonts w:ascii="Helvetica" w:hAnsi="Helvetica" w:cs="Helvetica"/>
          <w:color w:val="333333"/>
        </w:rPr>
        <w:t xml:space="preserve"> Bias </w:t>
      </w:r>
      <w:r w:rsidRPr="00105BDA">
        <w:rPr>
          <w:rFonts w:ascii="Helvetica" w:hAnsi="Helvetica" w:cs="Helvetica"/>
          <w:color w:val="333333"/>
          <w:rtl/>
        </w:rPr>
        <w:t>עדכניות שיש להביא בחשבון</w:t>
      </w:r>
      <w:r w:rsidRPr="00105BDA">
        <w:rPr>
          <w:rFonts w:ascii="Helvetica" w:hAnsi="Helvetica" w:cs="Helvetica"/>
          <w:color w:val="333333"/>
        </w:rPr>
        <w:t>.</w:t>
      </w:r>
    </w:p>
    <w:p w14:paraId="1081230C" w14:textId="0F4B349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lastRenderedPageBreak/>
        <w:t>תובנה 5: הגדלת</w:t>
      </w:r>
      <w:r w:rsidRPr="00105BDA">
        <w:rPr>
          <w:rFonts w:ascii="Helvetica" w:hAnsi="Helvetica" w:cs="Helvetica"/>
          <w:b/>
          <w:bCs/>
          <w:color w:val="333333"/>
        </w:rPr>
        <w:t xml:space="preserve"> k </w:t>
      </w:r>
      <w:r w:rsidRPr="00105BDA">
        <w:rPr>
          <w:rFonts w:ascii="Helvetica" w:hAnsi="Helvetica" w:cs="Helvetica"/>
          <w:b/>
          <w:bCs/>
          <w:color w:val="333333"/>
          <w:rtl/>
        </w:rPr>
        <w:t>מועילה בעיקר כאשר האחזור הבסיסי איכותי</w:t>
      </w:r>
    </w:p>
    <w:p w14:paraId="54303249" w14:textId="18366BA4" w:rsidR="001422A5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>מניתוח ההפרש בין</w:t>
      </w:r>
      <w:r w:rsidRPr="00105BDA">
        <w:rPr>
          <w:rFonts w:ascii="Helvetica" w:hAnsi="Helvetica" w:cs="Helvetica"/>
          <w:color w:val="333333"/>
        </w:rPr>
        <w:t xml:space="preserve"> Top-1 </w:t>
      </w:r>
      <w:r w:rsidRPr="00105BDA">
        <w:rPr>
          <w:rFonts w:ascii="Helvetica" w:hAnsi="Helvetica" w:cs="Helvetica"/>
          <w:color w:val="333333"/>
          <w:rtl/>
        </w:rPr>
        <w:t>ל־</w:t>
      </w:r>
      <w:r w:rsidRPr="00105BDA">
        <w:rPr>
          <w:rFonts w:ascii="Helvetica" w:hAnsi="Helvetica" w:cs="Helvetica"/>
          <w:color w:val="333333"/>
        </w:rPr>
        <w:t>Top-k</w:t>
      </w:r>
    </w:p>
    <w:p w14:paraId="2E6331D0" w14:textId="59C61EE9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noProof/>
          <w:color w:val="333333"/>
        </w:rPr>
        <w:drawing>
          <wp:anchor distT="0" distB="0" distL="114300" distR="114300" simplePos="0" relativeHeight="251741184" behindDoc="0" locked="0" layoutInCell="1" allowOverlap="1" wp14:anchorId="10EAD6C6" wp14:editId="4FE3219A">
            <wp:simplePos x="0" y="0"/>
            <wp:positionH relativeFrom="column">
              <wp:posOffset>-35560</wp:posOffset>
            </wp:positionH>
            <wp:positionV relativeFrom="paragraph">
              <wp:posOffset>106973</wp:posOffset>
            </wp:positionV>
            <wp:extent cx="2882967" cy="1524000"/>
            <wp:effectExtent l="0" t="0" r="0" b="0"/>
            <wp:wrapNone/>
            <wp:docPr id="1464135302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35302" name="תמונה 146413530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67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 w:cs="Helvetica"/>
          <w:noProof/>
          <w:color w:val="333333"/>
        </w:rPr>
        <w:drawing>
          <wp:anchor distT="0" distB="0" distL="114300" distR="114300" simplePos="0" relativeHeight="251742208" behindDoc="0" locked="0" layoutInCell="1" allowOverlap="1" wp14:anchorId="4A852A4B" wp14:editId="553E3E26">
            <wp:simplePos x="0" y="0"/>
            <wp:positionH relativeFrom="column">
              <wp:posOffset>2988270</wp:posOffset>
            </wp:positionH>
            <wp:positionV relativeFrom="paragraph">
              <wp:posOffset>107265</wp:posOffset>
            </wp:positionV>
            <wp:extent cx="2760386" cy="1441939"/>
            <wp:effectExtent l="0" t="0" r="1905" b="6350"/>
            <wp:wrapNone/>
            <wp:docPr id="259213936" name="תמונה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3936" name="תמונה 25921393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718" cy="1446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5D0B40" w14:textId="14D56666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</w:p>
    <w:p w14:paraId="00E067F7" w14:textId="1A33CCCE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</w:p>
    <w:p w14:paraId="144A88C1" w14:textId="77777777" w:rsidR="001422A5" w:rsidRDefault="001422A5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</w:p>
    <w:p w14:paraId="452A4A2B" w14:textId="5CF0CD50" w:rsidR="00105BDA" w:rsidRPr="00105BDA" w:rsidRDefault="00105BDA" w:rsidP="001422A5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>נראה כי הגדלת</w:t>
      </w:r>
      <w:r w:rsidRPr="00105BDA">
        <w:rPr>
          <w:rFonts w:ascii="Helvetica" w:hAnsi="Helvetica" w:cs="Helvetica"/>
          <w:color w:val="333333"/>
        </w:rPr>
        <w:t xml:space="preserve"> k </w:t>
      </w:r>
      <w:r w:rsidRPr="00105BDA">
        <w:rPr>
          <w:rFonts w:ascii="Helvetica" w:hAnsi="Helvetica" w:cs="Helvetica"/>
          <w:color w:val="333333"/>
          <w:rtl/>
        </w:rPr>
        <w:t>משפרת את איכות התשובה בעיקר בשיטות</w:t>
      </w:r>
      <w:r w:rsidRPr="00105BDA">
        <w:rPr>
          <w:rFonts w:ascii="Helvetica" w:hAnsi="Helvetica" w:cs="Helvetica"/>
          <w:color w:val="333333"/>
        </w:rPr>
        <w:t xml:space="preserve"> Dense + Fixed.</w:t>
      </w:r>
    </w:p>
    <w:p w14:paraId="026C200D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>לעומת זאת, ב־</w:t>
      </w:r>
      <w:r w:rsidRPr="00105BDA">
        <w:rPr>
          <w:rFonts w:ascii="Helvetica" w:hAnsi="Helvetica" w:cs="Helvetica"/>
          <w:color w:val="333333"/>
        </w:rPr>
        <w:t xml:space="preserve">BM25 </w:t>
      </w:r>
      <w:r w:rsidRPr="00105BDA">
        <w:rPr>
          <w:rFonts w:ascii="Helvetica" w:hAnsi="Helvetica" w:cs="Helvetica"/>
          <w:color w:val="333333"/>
          <w:rtl/>
        </w:rPr>
        <w:t>ובחלוקת</w:t>
      </w:r>
      <w:r w:rsidRPr="00105BDA">
        <w:rPr>
          <w:rFonts w:ascii="Helvetica" w:hAnsi="Helvetica" w:cs="Helvetica"/>
          <w:color w:val="333333"/>
        </w:rPr>
        <w:t xml:space="preserve"> Parent-Son, </w:t>
      </w:r>
      <w:r w:rsidRPr="00105BDA">
        <w:rPr>
          <w:rFonts w:ascii="Helvetica" w:hAnsi="Helvetica" w:cs="Helvetica"/>
          <w:color w:val="333333"/>
          <w:rtl/>
        </w:rPr>
        <w:t>הגדלת</w:t>
      </w:r>
      <w:r w:rsidRPr="00105BDA">
        <w:rPr>
          <w:rFonts w:ascii="Helvetica" w:hAnsi="Helvetica" w:cs="Helvetica"/>
          <w:color w:val="333333"/>
        </w:rPr>
        <w:t xml:space="preserve"> k </w:t>
      </w:r>
      <w:r w:rsidRPr="00105BDA">
        <w:rPr>
          <w:rFonts w:ascii="Helvetica" w:hAnsi="Helvetica" w:cs="Helvetica"/>
          <w:color w:val="333333"/>
          <w:rtl/>
        </w:rPr>
        <w:t>מוסיפה לרוב רעש ואינה משפרת את איכות ההסקה</w:t>
      </w:r>
      <w:r w:rsidRPr="00105BDA">
        <w:rPr>
          <w:rFonts w:ascii="Helvetica" w:hAnsi="Helvetica" w:cs="Helvetica"/>
          <w:color w:val="333333"/>
        </w:rPr>
        <w:t>.</w:t>
      </w:r>
    </w:p>
    <w:p w14:paraId="091650B1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>הוכחה טקסטואלית</w:t>
      </w:r>
      <w:r w:rsidRPr="00105BDA">
        <w:rPr>
          <w:rFonts w:ascii="Helvetica" w:hAnsi="Helvetica" w:cs="Helvetica"/>
          <w:b/>
          <w:bCs/>
          <w:color w:val="333333"/>
        </w:rPr>
        <w:t>:</w:t>
      </w:r>
      <w:r w:rsidRPr="00105BDA">
        <w:rPr>
          <w:rFonts w:ascii="Helvetica" w:hAnsi="Helvetica" w:cs="Helvetica"/>
          <w:color w:val="333333"/>
        </w:rPr>
        <w:br/>
      </w:r>
      <w:r w:rsidRPr="00105BDA">
        <w:rPr>
          <w:rFonts w:ascii="Helvetica" w:hAnsi="Helvetica" w:cs="Helvetica"/>
          <w:color w:val="333333"/>
          <w:rtl/>
        </w:rPr>
        <w:t>בתצורות</w:t>
      </w:r>
      <w:r w:rsidRPr="00105BDA">
        <w:rPr>
          <w:rFonts w:ascii="Helvetica" w:hAnsi="Helvetica" w:cs="Helvetica"/>
          <w:color w:val="333333"/>
        </w:rPr>
        <w:t xml:space="preserve"> Dense + Fixed, </w:t>
      </w:r>
      <w:r w:rsidRPr="00105BDA">
        <w:rPr>
          <w:rFonts w:ascii="Helvetica" w:hAnsi="Helvetica" w:cs="Helvetica"/>
          <w:color w:val="333333"/>
          <w:rtl/>
        </w:rPr>
        <w:t xml:space="preserve">התשובות משלבות מידע ממספר </w:t>
      </w:r>
      <w:proofErr w:type="spellStart"/>
      <w:r w:rsidRPr="00105BDA">
        <w:rPr>
          <w:rFonts w:ascii="Helvetica" w:hAnsi="Helvetica" w:cs="Helvetica"/>
          <w:color w:val="333333"/>
          <w:rtl/>
        </w:rPr>
        <w:t>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באופן קוהרנטי. לעומת זאת, בתצורות</w:t>
      </w:r>
      <w:r w:rsidRPr="00105BDA">
        <w:rPr>
          <w:rFonts w:ascii="Helvetica" w:hAnsi="Helvetica" w:cs="Helvetica"/>
          <w:color w:val="333333"/>
        </w:rPr>
        <w:t xml:space="preserve"> BM25 + Parent-Son, </w:t>
      </w:r>
      <w:proofErr w:type="spellStart"/>
      <w:r w:rsidRPr="00105BDA">
        <w:rPr>
          <w:rFonts w:ascii="Helvetica" w:hAnsi="Helvetica" w:cs="Helvetica"/>
          <w:color w:val="333333"/>
          <w:rtl/>
        </w:rPr>
        <w:t>צ’אנקים</w:t>
      </w:r>
      <w:proofErr w:type="spellEnd"/>
      <w:r w:rsidRPr="00105BDA">
        <w:rPr>
          <w:rFonts w:ascii="Helvetica" w:hAnsi="Helvetica" w:cs="Helvetica"/>
          <w:color w:val="333333"/>
          <w:rtl/>
        </w:rPr>
        <w:t xml:space="preserve"> נוספים אינם באים לידי ביטוי בתשובה בפועל</w:t>
      </w:r>
      <w:r w:rsidRPr="00105BDA">
        <w:rPr>
          <w:rFonts w:ascii="Helvetica" w:hAnsi="Helvetica" w:cs="Helvetica"/>
          <w:color w:val="333333"/>
        </w:rPr>
        <w:t>.</w:t>
      </w:r>
    </w:p>
    <w:p w14:paraId="38225219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</w:rPr>
        <w:pict w14:anchorId="038BBF58">
          <v:rect id="_x0000_i1135" style="width:0;height:1.5pt" o:hralign="center" o:hrstd="t" o:hr="t" fillcolor="#a0a0a0" stroked="f"/>
        </w:pict>
      </w:r>
    </w:p>
    <w:p w14:paraId="17B4519B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b/>
          <w:bCs/>
          <w:color w:val="333333"/>
        </w:rPr>
      </w:pPr>
      <w:r w:rsidRPr="00105BDA">
        <w:rPr>
          <w:rFonts w:ascii="Helvetica" w:hAnsi="Helvetica" w:cs="Helvetica"/>
          <w:b/>
          <w:bCs/>
          <w:color w:val="333333"/>
          <w:rtl/>
        </w:rPr>
        <w:t>סיכום תובנות מרכזיות</w:t>
      </w:r>
    </w:p>
    <w:p w14:paraId="7BAB6B44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>הניתוח המשולב של הגרפים וההוכחות הטקסטואליות מראה כי</w:t>
      </w:r>
      <w:r w:rsidRPr="00105BDA">
        <w:rPr>
          <w:rFonts w:ascii="Helvetica" w:hAnsi="Helvetica" w:cs="Helvetica"/>
          <w:color w:val="333333"/>
        </w:rPr>
        <w:t>:</w:t>
      </w:r>
    </w:p>
    <w:p w14:paraId="7A3F063D" w14:textId="77777777" w:rsidR="00105BDA" w:rsidRPr="00105BDA" w:rsidRDefault="00105BDA" w:rsidP="00105BDA">
      <w:pPr>
        <w:numPr>
          <w:ilvl w:val="0"/>
          <w:numId w:val="52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</w:rPr>
        <w:t xml:space="preserve">Dense Embeddings </w:t>
      </w:r>
      <w:r w:rsidRPr="00105BDA">
        <w:rPr>
          <w:rFonts w:ascii="Helvetica" w:hAnsi="Helvetica" w:cs="Helvetica"/>
          <w:color w:val="333333"/>
          <w:rtl/>
        </w:rPr>
        <w:t>עדיפים ברוב התרחישים, במיוחד בשאילתות מורכבות</w:t>
      </w:r>
      <w:r w:rsidRPr="00105BDA">
        <w:rPr>
          <w:rFonts w:ascii="Helvetica" w:hAnsi="Helvetica" w:cs="Helvetica"/>
          <w:color w:val="333333"/>
        </w:rPr>
        <w:t>.</w:t>
      </w:r>
    </w:p>
    <w:p w14:paraId="5EDF39C9" w14:textId="77777777" w:rsidR="00105BDA" w:rsidRPr="00105BDA" w:rsidRDefault="00105BDA" w:rsidP="00105BDA">
      <w:pPr>
        <w:numPr>
          <w:ilvl w:val="0"/>
          <w:numId w:val="52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>חלוקת</w:t>
      </w:r>
      <w:r w:rsidRPr="00105BDA">
        <w:rPr>
          <w:rFonts w:ascii="Helvetica" w:hAnsi="Helvetica" w:cs="Helvetica"/>
          <w:color w:val="333333"/>
        </w:rPr>
        <w:t xml:space="preserve"> Fixed </w:t>
      </w:r>
      <w:r w:rsidRPr="00105BDA">
        <w:rPr>
          <w:rFonts w:ascii="Helvetica" w:hAnsi="Helvetica" w:cs="Helvetica"/>
          <w:color w:val="333333"/>
          <w:rtl/>
        </w:rPr>
        <w:t>עדיפה על</w:t>
      </w:r>
      <w:r w:rsidRPr="00105BDA">
        <w:rPr>
          <w:rFonts w:ascii="Helvetica" w:hAnsi="Helvetica" w:cs="Helvetica"/>
          <w:color w:val="333333"/>
        </w:rPr>
        <w:t xml:space="preserve"> Parent-Son </w:t>
      </w:r>
      <w:r w:rsidRPr="00105BDA">
        <w:rPr>
          <w:rFonts w:ascii="Helvetica" w:hAnsi="Helvetica" w:cs="Helvetica"/>
          <w:color w:val="333333"/>
          <w:rtl/>
        </w:rPr>
        <w:t>מבחינת מיקוד, יציבות ויכולת הסקה</w:t>
      </w:r>
      <w:r w:rsidRPr="00105BDA">
        <w:rPr>
          <w:rFonts w:ascii="Helvetica" w:hAnsi="Helvetica" w:cs="Helvetica"/>
          <w:color w:val="333333"/>
        </w:rPr>
        <w:t>.</w:t>
      </w:r>
    </w:p>
    <w:p w14:paraId="34B8B5F4" w14:textId="77777777" w:rsidR="00105BDA" w:rsidRPr="00105BDA" w:rsidRDefault="00105BDA" w:rsidP="00105BDA">
      <w:pPr>
        <w:numPr>
          <w:ilvl w:val="0"/>
          <w:numId w:val="52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>המנגנון הטמפורלי פועל היטב, אך יש להביא בחשבון</w:t>
      </w:r>
      <w:r w:rsidRPr="00105BDA">
        <w:rPr>
          <w:rFonts w:ascii="Helvetica" w:hAnsi="Helvetica" w:cs="Helvetica"/>
          <w:color w:val="333333"/>
        </w:rPr>
        <w:t xml:space="preserve"> Bias </w:t>
      </w:r>
      <w:r w:rsidRPr="00105BDA">
        <w:rPr>
          <w:rFonts w:ascii="Helvetica" w:hAnsi="Helvetica" w:cs="Helvetica"/>
          <w:color w:val="333333"/>
          <w:rtl/>
        </w:rPr>
        <w:t>עדכניות בשיטות</w:t>
      </w:r>
      <w:r w:rsidRPr="00105BDA">
        <w:rPr>
          <w:rFonts w:ascii="Helvetica" w:hAnsi="Helvetica" w:cs="Helvetica"/>
          <w:color w:val="333333"/>
        </w:rPr>
        <w:t xml:space="preserve"> Dense.</w:t>
      </w:r>
    </w:p>
    <w:p w14:paraId="2D2914A1" w14:textId="77777777" w:rsidR="00105BDA" w:rsidRPr="00105BDA" w:rsidRDefault="00105BDA" w:rsidP="00105BDA">
      <w:pPr>
        <w:numPr>
          <w:ilvl w:val="0"/>
          <w:numId w:val="52"/>
        </w:num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>ערך</w:t>
      </w:r>
      <w:r w:rsidRPr="00105BDA">
        <w:rPr>
          <w:rFonts w:ascii="Helvetica" w:hAnsi="Helvetica" w:cs="Helvetica"/>
          <w:color w:val="333333"/>
        </w:rPr>
        <w:t xml:space="preserve"> k </w:t>
      </w:r>
      <w:r w:rsidRPr="00105BDA">
        <w:rPr>
          <w:rFonts w:ascii="Helvetica" w:hAnsi="Helvetica" w:cs="Helvetica"/>
          <w:color w:val="333333"/>
          <w:rtl/>
        </w:rPr>
        <w:t>גבוה מועיל רק כאשר איכות האחזור הראשונית גבוהה</w:t>
      </w:r>
      <w:r w:rsidRPr="00105BDA">
        <w:rPr>
          <w:rFonts w:ascii="Helvetica" w:hAnsi="Helvetica" w:cs="Helvetica"/>
          <w:color w:val="333333"/>
        </w:rPr>
        <w:t>.</w:t>
      </w:r>
    </w:p>
    <w:p w14:paraId="1C0926CD" w14:textId="77777777" w:rsidR="00105BDA" w:rsidRPr="00105BDA" w:rsidRDefault="00105BDA" w:rsidP="00105BDA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  <w:r w:rsidRPr="00105BDA">
        <w:rPr>
          <w:rFonts w:ascii="Helvetica" w:hAnsi="Helvetica" w:cs="Helvetica"/>
          <w:color w:val="333333"/>
          <w:rtl/>
        </w:rPr>
        <w:t xml:space="preserve">מבנה זה מדגים כיצד שילוב של ניתוח כמותי (גרפים) וניתוח איכותני (ציטוטים מהפלט) מאפשר להבין לא רק </w:t>
      </w:r>
      <w:r w:rsidRPr="00105BDA">
        <w:rPr>
          <w:rFonts w:ascii="Helvetica" w:hAnsi="Helvetica" w:cs="Helvetica"/>
          <w:i/>
          <w:iCs/>
          <w:color w:val="333333"/>
          <w:rtl/>
        </w:rPr>
        <w:t>מה</w:t>
      </w:r>
      <w:r w:rsidRPr="00105BDA">
        <w:rPr>
          <w:rFonts w:ascii="Helvetica" w:hAnsi="Helvetica" w:cs="Helvetica"/>
          <w:color w:val="333333"/>
          <w:rtl/>
        </w:rPr>
        <w:t xml:space="preserve"> עובד טוב יותר, אלא גם </w:t>
      </w:r>
      <w:r w:rsidRPr="00105BDA">
        <w:rPr>
          <w:rFonts w:ascii="Helvetica" w:hAnsi="Helvetica" w:cs="Helvetica"/>
          <w:i/>
          <w:iCs/>
          <w:color w:val="333333"/>
          <w:rtl/>
        </w:rPr>
        <w:t>מדוע</w:t>
      </w:r>
      <w:r w:rsidRPr="00105BDA">
        <w:rPr>
          <w:rFonts w:ascii="Helvetica" w:hAnsi="Helvetica" w:cs="Helvetica"/>
          <w:color w:val="333333"/>
        </w:rPr>
        <w:t>.</w:t>
      </w:r>
    </w:p>
    <w:p w14:paraId="64991DBE" w14:textId="6A48A8EC" w:rsidR="00636552" w:rsidRPr="00105BDA" w:rsidRDefault="00636552" w:rsidP="00012CE9">
      <w:pPr>
        <w:bidi/>
        <w:spacing w:after="240" w:line="360" w:lineRule="auto"/>
        <w:divId w:val="259458589"/>
        <w:rPr>
          <w:rFonts w:ascii="Helvetica" w:hAnsi="Helvetica" w:cs="Helvetica"/>
          <w:color w:val="333333"/>
        </w:rPr>
      </w:pPr>
    </w:p>
    <w:sectPr w:rsidR="00636552" w:rsidRPr="00105BD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7AA4B" w14:textId="77777777" w:rsidR="00D5510E" w:rsidRDefault="00D5510E" w:rsidP="00857AEC">
      <w:r>
        <w:separator/>
      </w:r>
    </w:p>
  </w:endnote>
  <w:endnote w:type="continuationSeparator" w:id="0">
    <w:p w14:paraId="797E4EDB" w14:textId="77777777" w:rsidR="00D5510E" w:rsidRDefault="00D5510E" w:rsidP="00857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in">
    <w:charset w:val="00"/>
    <w:family w:val="auto"/>
    <w:pitch w:val="default"/>
  </w:font>
  <w:font w:name="KaTeX_SansSerif">
    <w:charset w:val="00"/>
    <w:family w:val="auto"/>
    <w:pitch w:val="default"/>
  </w:font>
  <w:font w:name="KaTeX_Typewriter">
    <w:charset w:val="00"/>
    <w:family w:val="auto"/>
    <w:pitch w:val="default"/>
  </w:font>
  <w:font w:name="KaTeX_Math">
    <w:charset w:val="00"/>
    <w:family w:val="auto"/>
    <w:pitch w:val="default"/>
  </w:font>
  <w:font w:name="KaTeX_AMS">
    <w:charset w:val="00"/>
    <w:family w:val="auto"/>
    <w:pitch w:val="default"/>
  </w:font>
  <w:font w:name="KaTeX_Caligraphic">
    <w:charset w:val="00"/>
    <w:family w:val="auto"/>
    <w:pitch w:val="default"/>
  </w:font>
  <w:font w:name="KaTeX_Fraktur">
    <w:charset w:val="00"/>
    <w:family w:val="auto"/>
    <w:pitch w:val="default"/>
  </w:font>
  <w:font w:name="KaTeX_Script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96B99" w14:textId="77777777" w:rsidR="00D5510E" w:rsidRDefault="00D5510E" w:rsidP="00857AEC">
      <w:r>
        <w:separator/>
      </w:r>
    </w:p>
  </w:footnote>
  <w:footnote w:type="continuationSeparator" w:id="0">
    <w:p w14:paraId="01562FD1" w14:textId="77777777" w:rsidR="00D5510E" w:rsidRDefault="00D5510E" w:rsidP="00857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abstractNum w:abstractNumId="0" w15:restartNumberingAfterBreak="0">
    <w:nsid w:val="034115C8"/>
    <w:multiLevelType w:val="multilevel"/>
    <w:tmpl w:val="92A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2F7"/>
    <w:multiLevelType w:val="multilevel"/>
    <w:tmpl w:val="24A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2D80"/>
    <w:multiLevelType w:val="multilevel"/>
    <w:tmpl w:val="9B64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153C"/>
    <w:multiLevelType w:val="hybridMultilevel"/>
    <w:tmpl w:val="A51CB1A4"/>
    <w:lvl w:ilvl="0" w:tplc="D5E0971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5E6BEF"/>
    <w:multiLevelType w:val="multilevel"/>
    <w:tmpl w:val="1D5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C467A"/>
    <w:multiLevelType w:val="multilevel"/>
    <w:tmpl w:val="FC0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525FF"/>
    <w:multiLevelType w:val="multilevel"/>
    <w:tmpl w:val="DAA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829F6"/>
    <w:multiLevelType w:val="multilevel"/>
    <w:tmpl w:val="0B54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5F67BE"/>
    <w:multiLevelType w:val="multilevel"/>
    <w:tmpl w:val="3F4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34B61"/>
    <w:multiLevelType w:val="hybridMultilevel"/>
    <w:tmpl w:val="3C46C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22D3C"/>
    <w:multiLevelType w:val="multilevel"/>
    <w:tmpl w:val="28DA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692377"/>
    <w:multiLevelType w:val="multilevel"/>
    <w:tmpl w:val="873C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9D3B83"/>
    <w:multiLevelType w:val="multilevel"/>
    <w:tmpl w:val="7E4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606FE"/>
    <w:multiLevelType w:val="hybridMultilevel"/>
    <w:tmpl w:val="6E6C8C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A1061"/>
    <w:multiLevelType w:val="hybridMultilevel"/>
    <w:tmpl w:val="F2E84E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8671D9"/>
    <w:multiLevelType w:val="hybridMultilevel"/>
    <w:tmpl w:val="BFB40376"/>
    <w:lvl w:ilvl="0" w:tplc="D5E09718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7873DE"/>
    <w:multiLevelType w:val="hybridMultilevel"/>
    <w:tmpl w:val="96F22F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734FA"/>
    <w:multiLevelType w:val="multilevel"/>
    <w:tmpl w:val="2EA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B7222"/>
    <w:multiLevelType w:val="multilevel"/>
    <w:tmpl w:val="9ED8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B82636"/>
    <w:multiLevelType w:val="multilevel"/>
    <w:tmpl w:val="6B762FC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66C84"/>
    <w:multiLevelType w:val="multilevel"/>
    <w:tmpl w:val="C2F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A09E6"/>
    <w:multiLevelType w:val="multilevel"/>
    <w:tmpl w:val="CE8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82145"/>
    <w:multiLevelType w:val="multilevel"/>
    <w:tmpl w:val="295C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DE7270"/>
    <w:multiLevelType w:val="multilevel"/>
    <w:tmpl w:val="EC1C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37423"/>
    <w:multiLevelType w:val="multilevel"/>
    <w:tmpl w:val="57B2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214A1F"/>
    <w:multiLevelType w:val="multilevel"/>
    <w:tmpl w:val="77D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B39AB"/>
    <w:multiLevelType w:val="multilevel"/>
    <w:tmpl w:val="2CFC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B54EF6"/>
    <w:multiLevelType w:val="multilevel"/>
    <w:tmpl w:val="10AC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861961"/>
    <w:multiLevelType w:val="multilevel"/>
    <w:tmpl w:val="8A7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F1DB0"/>
    <w:multiLevelType w:val="multilevel"/>
    <w:tmpl w:val="4D0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47497E"/>
    <w:multiLevelType w:val="multilevel"/>
    <w:tmpl w:val="ADD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90CFD"/>
    <w:multiLevelType w:val="multilevel"/>
    <w:tmpl w:val="FB8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3659F"/>
    <w:multiLevelType w:val="multilevel"/>
    <w:tmpl w:val="97C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E038A"/>
    <w:multiLevelType w:val="multilevel"/>
    <w:tmpl w:val="0AE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63203"/>
    <w:multiLevelType w:val="multilevel"/>
    <w:tmpl w:val="B0AA0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071D1E"/>
    <w:multiLevelType w:val="multilevel"/>
    <w:tmpl w:val="67A6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D561C"/>
    <w:multiLevelType w:val="hybridMultilevel"/>
    <w:tmpl w:val="5DF055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D2F1BF5"/>
    <w:multiLevelType w:val="multilevel"/>
    <w:tmpl w:val="8F9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40DDB"/>
    <w:multiLevelType w:val="multilevel"/>
    <w:tmpl w:val="5BEA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D03D80"/>
    <w:multiLevelType w:val="multilevel"/>
    <w:tmpl w:val="3C90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C03F80"/>
    <w:multiLevelType w:val="multilevel"/>
    <w:tmpl w:val="B15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48270A"/>
    <w:multiLevelType w:val="multilevel"/>
    <w:tmpl w:val="B68E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422E3"/>
    <w:multiLevelType w:val="multilevel"/>
    <w:tmpl w:val="5154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A5AA6"/>
    <w:multiLevelType w:val="multilevel"/>
    <w:tmpl w:val="DABE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D58F7"/>
    <w:multiLevelType w:val="multilevel"/>
    <w:tmpl w:val="9A1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D6336"/>
    <w:multiLevelType w:val="multilevel"/>
    <w:tmpl w:val="8FD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E735CB"/>
    <w:multiLevelType w:val="multilevel"/>
    <w:tmpl w:val="CDE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326195"/>
    <w:multiLevelType w:val="hybridMultilevel"/>
    <w:tmpl w:val="E18405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563252"/>
    <w:multiLevelType w:val="multilevel"/>
    <w:tmpl w:val="769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4E1201"/>
    <w:multiLevelType w:val="multilevel"/>
    <w:tmpl w:val="D736B3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0" w15:restartNumberingAfterBreak="0">
    <w:nsid w:val="75C978A6"/>
    <w:multiLevelType w:val="multilevel"/>
    <w:tmpl w:val="90F2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10655C"/>
    <w:multiLevelType w:val="multilevel"/>
    <w:tmpl w:val="91A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458605">
    <w:abstractNumId w:val="30"/>
  </w:num>
  <w:num w:numId="2" w16cid:durableId="1480416353">
    <w:abstractNumId w:val="8"/>
  </w:num>
  <w:num w:numId="3" w16cid:durableId="900411532">
    <w:abstractNumId w:val="23"/>
  </w:num>
  <w:num w:numId="4" w16cid:durableId="80568806">
    <w:abstractNumId w:val="6"/>
  </w:num>
  <w:num w:numId="5" w16cid:durableId="1882592989">
    <w:abstractNumId w:val="0"/>
  </w:num>
  <w:num w:numId="6" w16cid:durableId="1443187473">
    <w:abstractNumId w:val="35"/>
  </w:num>
  <w:num w:numId="7" w16cid:durableId="1267155220">
    <w:abstractNumId w:val="1"/>
  </w:num>
  <w:num w:numId="8" w16cid:durableId="1671247724">
    <w:abstractNumId w:val="40"/>
  </w:num>
  <w:num w:numId="9" w16cid:durableId="1697999935">
    <w:abstractNumId w:val="42"/>
  </w:num>
  <w:num w:numId="10" w16cid:durableId="1771655892">
    <w:abstractNumId w:val="51"/>
  </w:num>
  <w:num w:numId="11" w16cid:durableId="2031488894">
    <w:abstractNumId w:val="41"/>
  </w:num>
  <w:num w:numId="12" w16cid:durableId="1937051941">
    <w:abstractNumId w:val="5"/>
  </w:num>
  <w:num w:numId="13" w16cid:durableId="1061103350">
    <w:abstractNumId w:val="45"/>
  </w:num>
  <w:num w:numId="14" w16cid:durableId="985084242">
    <w:abstractNumId w:val="38"/>
  </w:num>
  <w:num w:numId="15" w16cid:durableId="226036913">
    <w:abstractNumId w:val="34"/>
  </w:num>
  <w:num w:numId="16" w16cid:durableId="602811560">
    <w:abstractNumId w:val="24"/>
  </w:num>
  <w:num w:numId="17" w16cid:durableId="274749389">
    <w:abstractNumId w:val="44"/>
  </w:num>
  <w:num w:numId="18" w16cid:durableId="798181609">
    <w:abstractNumId w:val="7"/>
  </w:num>
  <w:num w:numId="19" w16cid:durableId="813252226">
    <w:abstractNumId w:val="29"/>
  </w:num>
  <w:num w:numId="20" w16cid:durableId="508368225">
    <w:abstractNumId w:val="27"/>
  </w:num>
  <w:num w:numId="21" w16cid:durableId="1734160986">
    <w:abstractNumId w:val="48"/>
  </w:num>
  <w:num w:numId="22" w16cid:durableId="1967463960">
    <w:abstractNumId w:val="49"/>
  </w:num>
  <w:num w:numId="23" w16cid:durableId="2068990640">
    <w:abstractNumId w:val="17"/>
  </w:num>
  <w:num w:numId="24" w16cid:durableId="1602301065">
    <w:abstractNumId w:val="26"/>
  </w:num>
  <w:num w:numId="25" w16cid:durableId="1553955046">
    <w:abstractNumId w:val="31"/>
  </w:num>
  <w:num w:numId="26" w16cid:durableId="359399854">
    <w:abstractNumId w:val="16"/>
  </w:num>
  <w:num w:numId="27" w16cid:durableId="180366169">
    <w:abstractNumId w:val="13"/>
  </w:num>
  <w:num w:numId="28" w16cid:durableId="1697927137">
    <w:abstractNumId w:val="50"/>
  </w:num>
  <w:num w:numId="29" w16cid:durableId="1479573126">
    <w:abstractNumId w:val="22"/>
  </w:num>
  <w:num w:numId="30" w16cid:durableId="14968154">
    <w:abstractNumId w:val="10"/>
  </w:num>
  <w:num w:numId="31" w16cid:durableId="35785175">
    <w:abstractNumId w:val="43"/>
  </w:num>
  <w:num w:numId="32" w16cid:durableId="229004582">
    <w:abstractNumId w:val="20"/>
  </w:num>
  <w:num w:numId="33" w16cid:durableId="1161041855">
    <w:abstractNumId w:val="39"/>
  </w:num>
  <w:num w:numId="34" w16cid:durableId="506948585">
    <w:abstractNumId w:val="19"/>
  </w:num>
  <w:num w:numId="35" w16cid:durableId="845287585">
    <w:abstractNumId w:val="14"/>
  </w:num>
  <w:num w:numId="36" w16cid:durableId="2091076995">
    <w:abstractNumId w:val="36"/>
  </w:num>
  <w:num w:numId="37" w16cid:durableId="217983669">
    <w:abstractNumId w:val="9"/>
  </w:num>
  <w:num w:numId="38" w16cid:durableId="50078497">
    <w:abstractNumId w:val="47"/>
  </w:num>
  <w:num w:numId="39" w16cid:durableId="2076774684">
    <w:abstractNumId w:val="3"/>
  </w:num>
  <w:num w:numId="40" w16cid:durableId="1832673932">
    <w:abstractNumId w:val="15"/>
  </w:num>
  <w:num w:numId="41" w16cid:durableId="1673220591">
    <w:abstractNumId w:val="46"/>
  </w:num>
  <w:num w:numId="42" w16cid:durableId="1339774625">
    <w:abstractNumId w:val="2"/>
  </w:num>
  <w:num w:numId="43" w16cid:durableId="1770815078">
    <w:abstractNumId w:val="18"/>
  </w:num>
  <w:num w:numId="44" w16cid:durableId="1555116329">
    <w:abstractNumId w:val="33"/>
  </w:num>
  <w:num w:numId="45" w16cid:durableId="426771792">
    <w:abstractNumId w:val="12"/>
  </w:num>
  <w:num w:numId="46" w16cid:durableId="1584022153">
    <w:abstractNumId w:val="4"/>
  </w:num>
  <w:num w:numId="47" w16cid:durableId="1840005202">
    <w:abstractNumId w:val="25"/>
  </w:num>
  <w:num w:numId="48" w16cid:durableId="888103099">
    <w:abstractNumId w:val="32"/>
  </w:num>
  <w:num w:numId="49" w16cid:durableId="135412123">
    <w:abstractNumId w:val="11"/>
  </w:num>
  <w:num w:numId="50" w16cid:durableId="2108236056">
    <w:abstractNumId w:val="21"/>
  </w:num>
  <w:num w:numId="51" w16cid:durableId="1896699089">
    <w:abstractNumId w:val="28"/>
  </w:num>
  <w:num w:numId="52" w16cid:durableId="62720237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D1"/>
    <w:rsid w:val="00012CE9"/>
    <w:rsid w:val="00013927"/>
    <w:rsid w:val="00100284"/>
    <w:rsid w:val="00105BDA"/>
    <w:rsid w:val="0012567C"/>
    <w:rsid w:val="00126F31"/>
    <w:rsid w:val="001422A5"/>
    <w:rsid w:val="00286C2C"/>
    <w:rsid w:val="002B1D6F"/>
    <w:rsid w:val="002E4FB8"/>
    <w:rsid w:val="003F4DFC"/>
    <w:rsid w:val="00415797"/>
    <w:rsid w:val="004312B4"/>
    <w:rsid w:val="00475A0B"/>
    <w:rsid w:val="004D4317"/>
    <w:rsid w:val="004F0CE3"/>
    <w:rsid w:val="00514CD1"/>
    <w:rsid w:val="0053509A"/>
    <w:rsid w:val="00550434"/>
    <w:rsid w:val="00556D40"/>
    <w:rsid w:val="00582ED6"/>
    <w:rsid w:val="005C02E5"/>
    <w:rsid w:val="006079EB"/>
    <w:rsid w:val="00636552"/>
    <w:rsid w:val="0065072C"/>
    <w:rsid w:val="00693E2D"/>
    <w:rsid w:val="006A10F6"/>
    <w:rsid w:val="006A311C"/>
    <w:rsid w:val="00722BC3"/>
    <w:rsid w:val="00857AEC"/>
    <w:rsid w:val="008738D7"/>
    <w:rsid w:val="008D7A62"/>
    <w:rsid w:val="008E6230"/>
    <w:rsid w:val="00907F00"/>
    <w:rsid w:val="00941DCA"/>
    <w:rsid w:val="00957182"/>
    <w:rsid w:val="009E2E44"/>
    <w:rsid w:val="00A52D70"/>
    <w:rsid w:val="00AC2CEE"/>
    <w:rsid w:val="00B436BA"/>
    <w:rsid w:val="00B80BE0"/>
    <w:rsid w:val="00C22665"/>
    <w:rsid w:val="00C239C9"/>
    <w:rsid w:val="00C61575"/>
    <w:rsid w:val="00CA3ACB"/>
    <w:rsid w:val="00CF2016"/>
    <w:rsid w:val="00D157ED"/>
    <w:rsid w:val="00D226F9"/>
    <w:rsid w:val="00D5510E"/>
    <w:rsid w:val="00D55957"/>
    <w:rsid w:val="00D756F4"/>
    <w:rsid w:val="00D86E9A"/>
    <w:rsid w:val="00DB2B2D"/>
    <w:rsid w:val="00E27823"/>
    <w:rsid w:val="00E43DD5"/>
    <w:rsid w:val="00E46367"/>
    <w:rsid w:val="00F0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E50630"/>
  <w15:chartTrackingRefBased/>
  <w15:docId w15:val="{4350BCB1-EC34-423F-89ED-9DDC0D2D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AEC"/>
    <w:rPr>
      <w:rFonts w:eastAsiaTheme="minorEastAsia"/>
      <w:sz w:val="24"/>
      <w:szCs w:val="24"/>
    </w:rPr>
  </w:style>
  <w:style w:type="paragraph" w:styleId="10">
    <w:name w:val="heading 1"/>
    <w:basedOn w:val="a"/>
    <w:link w:val="11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11">
    <w:name w:val="כותרת 1 תו"/>
    <w:basedOn w:val="a0"/>
    <w:link w:val="10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50">
    <w:name w:val="כותרת 5 תו"/>
    <w:basedOn w:val="a0"/>
    <w:link w:val="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כותרת 6 תו"/>
    <w:basedOn w:val="a0"/>
    <w:link w:val="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">
    <w:name w:val="HTML Keyboard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מעוצב מראש תו"/>
    <w:basedOn w:val="a0"/>
    <w:link w:val="HTML0"/>
    <w:uiPriority w:val="99"/>
    <w:semiHidden/>
    <w:rPr>
      <w:rFonts w:ascii="Consolas" w:eastAsiaTheme="minorEastAsia" w:hAnsi="Consolas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HTML2">
    <w:name w:val="HTML Typewriter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NormalWeb">
    <w:name w:val="Normal (Web)"/>
    <w:basedOn w:val="a"/>
    <w:link w:val="NormalWeb0"/>
    <w:uiPriority w:val="99"/>
    <w:unhideWhenUsed/>
    <w:pPr>
      <w:spacing w:before="100" w:beforeAutospacing="1" w:after="100" w:afterAutospacing="1"/>
    </w:pPr>
  </w:style>
  <w:style w:type="paragraph" w:customStyle="1" w:styleId="katex">
    <w:name w:val="katex"/>
    <w:basedOn w:val="a"/>
    <w:pPr>
      <w:spacing w:before="100" w:beforeAutospacing="1" w:after="100" w:afterAutospacing="1"/>
    </w:pPr>
    <w:rPr>
      <w:rFonts w:ascii="KaTeX_Main" w:hAnsi="KaTeX_Main"/>
      <w:sz w:val="29"/>
      <w:szCs w:val="29"/>
    </w:rPr>
  </w:style>
  <w:style w:type="paragraph" w:customStyle="1" w:styleId="katex-display">
    <w:name w:val="katex-display"/>
    <w:basedOn w:val="a"/>
    <w:pPr>
      <w:spacing w:before="240" w:after="240"/>
      <w:jc w:val="center"/>
    </w:pPr>
  </w:style>
  <w:style w:type="paragraph" w:customStyle="1" w:styleId="markdown-preview">
    <w:name w:val="markdown-preview"/>
    <w:basedOn w:val="a"/>
    <w:pPr>
      <w:spacing w:before="100" w:beforeAutospacing="1" w:after="100" w:afterAutospacing="1"/>
    </w:pPr>
  </w:style>
  <w:style w:type="paragraph" w:customStyle="1" w:styleId="task-list-item-checkbox">
    <w:name w:val="task-list-item-checkbox"/>
    <w:basedOn w:val="a"/>
    <w:pPr>
      <w:spacing w:before="100" w:beforeAutospacing="1" w:after="100" w:afterAutospacing="1"/>
    </w:pPr>
  </w:style>
  <w:style w:type="paragraph" w:customStyle="1" w:styleId="highlight">
    <w:name w:val="highlight"/>
    <w:basedOn w:val="a"/>
    <w:pPr>
      <w:spacing w:before="100" w:beforeAutospacing="1" w:after="100" w:afterAutospacing="1"/>
    </w:pPr>
  </w:style>
  <w:style w:type="paragraph" w:customStyle="1" w:styleId="katex-mathml">
    <w:name w:val="katex-mathml"/>
    <w:basedOn w:val="a"/>
    <w:pPr>
      <w:spacing w:before="100" w:beforeAutospacing="1" w:after="100" w:afterAutospacing="1"/>
    </w:pPr>
  </w:style>
  <w:style w:type="paragraph" w:customStyle="1" w:styleId="base">
    <w:name w:val="base"/>
    <w:basedOn w:val="a"/>
    <w:pPr>
      <w:spacing w:before="100" w:beforeAutospacing="1" w:after="100" w:afterAutospacing="1"/>
    </w:pPr>
  </w:style>
  <w:style w:type="paragraph" w:customStyle="1" w:styleId="textbf">
    <w:name w:val="textbf"/>
    <w:basedOn w:val="a"/>
    <w:pPr>
      <w:spacing w:before="100" w:beforeAutospacing="1" w:after="100" w:afterAutospacing="1"/>
    </w:pPr>
  </w:style>
  <w:style w:type="paragraph" w:customStyle="1" w:styleId="textit">
    <w:name w:val="textit"/>
    <w:basedOn w:val="a"/>
    <w:pPr>
      <w:spacing w:before="100" w:beforeAutospacing="1" w:after="100" w:afterAutospacing="1"/>
    </w:pPr>
  </w:style>
  <w:style w:type="paragraph" w:customStyle="1" w:styleId="textrm">
    <w:name w:val="textrm"/>
    <w:basedOn w:val="a"/>
    <w:pPr>
      <w:spacing w:before="100" w:beforeAutospacing="1" w:after="100" w:afterAutospacing="1"/>
    </w:pPr>
  </w:style>
  <w:style w:type="paragraph" w:customStyle="1" w:styleId="textsf">
    <w:name w:val="textsf"/>
    <w:basedOn w:val="a"/>
    <w:pPr>
      <w:spacing w:before="100" w:beforeAutospacing="1" w:after="100" w:afterAutospacing="1"/>
    </w:pPr>
  </w:style>
  <w:style w:type="paragraph" w:customStyle="1" w:styleId="texttt">
    <w:name w:val="texttt"/>
    <w:basedOn w:val="a"/>
    <w:pPr>
      <w:spacing w:before="100" w:beforeAutospacing="1" w:after="100" w:afterAutospacing="1"/>
    </w:pPr>
  </w:style>
  <w:style w:type="paragraph" w:customStyle="1" w:styleId="mathnormal">
    <w:name w:val="mathnormal"/>
    <w:basedOn w:val="a"/>
    <w:pPr>
      <w:spacing w:before="100" w:beforeAutospacing="1" w:after="100" w:afterAutospacing="1"/>
    </w:pPr>
  </w:style>
  <w:style w:type="paragraph" w:customStyle="1" w:styleId="mathit">
    <w:name w:val="mathit"/>
    <w:basedOn w:val="a"/>
    <w:pPr>
      <w:spacing w:before="100" w:beforeAutospacing="1" w:after="100" w:afterAutospacing="1"/>
    </w:pPr>
  </w:style>
  <w:style w:type="paragraph" w:customStyle="1" w:styleId="mathrm">
    <w:name w:val="mathrm"/>
    <w:basedOn w:val="a"/>
    <w:pPr>
      <w:spacing w:before="100" w:beforeAutospacing="1" w:after="100" w:afterAutospacing="1"/>
    </w:pPr>
  </w:style>
  <w:style w:type="paragraph" w:customStyle="1" w:styleId="mathbf">
    <w:name w:val="mathbf"/>
    <w:basedOn w:val="a"/>
    <w:pPr>
      <w:spacing w:before="100" w:beforeAutospacing="1" w:after="100" w:afterAutospacing="1"/>
    </w:pPr>
  </w:style>
  <w:style w:type="paragraph" w:customStyle="1" w:styleId="boldsymbol">
    <w:name w:val="boldsymbol"/>
    <w:basedOn w:val="a"/>
    <w:pPr>
      <w:spacing w:before="100" w:beforeAutospacing="1" w:after="100" w:afterAutospacing="1"/>
    </w:pPr>
  </w:style>
  <w:style w:type="paragraph" w:customStyle="1" w:styleId="amsrm">
    <w:name w:val="amsrm"/>
    <w:basedOn w:val="a"/>
    <w:pPr>
      <w:spacing w:before="100" w:beforeAutospacing="1" w:after="100" w:afterAutospacing="1"/>
    </w:pPr>
  </w:style>
  <w:style w:type="paragraph" w:customStyle="1" w:styleId="mathbb">
    <w:name w:val="mathbb"/>
    <w:basedOn w:val="a"/>
    <w:pPr>
      <w:spacing w:before="100" w:beforeAutospacing="1" w:after="100" w:afterAutospacing="1"/>
    </w:pPr>
  </w:style>
  <w:style w:type="paragraph" w:customStyle="1" w:styleId="textbb">
    <w:name w:val="textbb"/>
    <w:basedOn w:val="a"/>
    <w:pPr>
      <w:spacing w:before="100" w:beforeAutospacing="1" w:after="100" w:afterAutospacing="1"/>
    </w:pPr>
  </w:style>
  <w:style w:type="paragraph" w:customStyle="1" w:styleId="mathcal">
    <w:name w:val="mathcal"/>
    <w:basedOn w:val="a"/>
    <w:pPr>
      <w:spacing w:before="100" w:beforeAutospacing="1" w:after="100" w:afterAutospacing="1"/>
    </w:pPr>
  </w:style>
  <w:style w:type="paragraph" w:customStyle="1" w:styleId="mathfrak">
    <w:name w:val="mathfrak"/>
    <w:basedOn w:val="a"/>
    <w:pPr>
      <w:spacing w:before="100" w:beforeAutospacing="1" w:after="100" w:afterAutospacing="1"/>
    </w:pPr>
  </w:style>
  <w:style w:type="paragraph" w:customStyle="1" w:styleId="textfrak">
    <w:name w:val="textfrak"/>
    <w:basedOn w:val="a"/>
    <w:pPr>
      <w:spacing w:before="100" w:beforeAutospacing="1" w:after="100" w:afterAutospacing="1"/>
    </w:pPr>
  </w:style>
  <w:style w:type="paragraph" w:customStyle="1" w:styleId="mathboldfrak">
    <w:name w:val="mathboldfrak"/>
    <w:basedOn w:val="a"/>
    <w:pPr>
      <w:spacing w:before="100" w:beforeAutospacing="1" w:after="100" w:afterAutospacing="1"/>
    </w:pPr>
  </w:style>
  <w:style w:type="paragraph" w:customStyle="1" w:styleId="textboldfrak">
    <w:name w:val="textboldfrak"/>
    <w:basedOn w:val="a"/>
    <w:pPr>
      <w:spacing w:before="100" w:beforeAutospacing="1" w:after="100" w:afterAutospacing="1"/>
    </w:pPr>
  </w:style>
  <w:style w:type="paragraph" w:customStyle="1" w:styleId="mathtt">
    <w:name w:val="mathtt"/>
    <w:basedOn w:val="a"/>
    <w:pPr>
      <w:spacing w:before="100" w:beforeAutospacing="1" w:after="100" w:afterAutospacing="1"/>
    </w:pPr>
  </w:style>
  <w:style w:type="paragraph" w:customStyle="1" w:styleId="mathscr">
    <w:name w:val="mathscr"/>
    <w:basedOn w:val="a"/>
    <w:pPr>
      <w:spacing w:before="100" w:beforeAutospacing="1" w:after="100" w:afterAutospacing="1"/>
    </w:pPr>
  </w:style>
  <w:style w:type="paragraph" w:customStyle="1" w:styleId="textscr">
    <w:name w:val="textscr"/>
    <w:basedOn w:val="a"/>
    <w:pPr>
      <w:spacing w:before="100" w:beforeAutospacing="1" w:after="100" w:afterAutospacing="1"/>
    </w:pPr>
  </w:style>
  <w:style w:type="paragraph" w:customStyle="1" w:styleId="mathsf">
    <w:name w:val="mathsf"/>
    <w:basedOn w:val="a"/>
    <w:pPr>
      <w:spacing w:before="100" w:beforeAutospacing="1" w:after="100" w:afterAutospacing="1"/>
    </w:pPr>
  </w:style>
  <w:style w:type="paragraph" w:customStyle="1" w:styleId="mathboldsf">
    <w:name w:val="mathboldsf"/>
    <w:basedOn w:val="a"/>
    <w:pPr>
      <w:spacing w:before="100" w:beforeAutospacing="1" w:after="100" w:afterAutospacing="1"/>
    </w:pPr>
  </w:style>
  <w:style w:type="paragraph" w:customStyle="1" w:styleId="textboldsf">
    <w:name w:val="textboldsf"/>
    <w:basedOn w:val="a"/>
    <w:pPr>
      <w:spacing w:before="100" w:beforeAutospacing="1" w:after="100" w:afterAutospacing="1"/>
    </w:pPr>
  </w:style>
  <w:style w:type="paragraph" w:customStyle="1" w:styleId="mathitsf">
    <w:name w:val="mathitsf"/>
    <w:basedOn w:val="a"/>
    <w:pPr>
      <w:spacing w:before="100" w:beforeAutospacing="1" w:after="100" w:afterAutospacing="1"/>
    </w:pPr>
  </w:style>
  <w:style w:type="paragraph" w:customStyle="1" w:styleId="mathsfit">
    <w:name w:val="mathsfit"/>
    <w:basedOn w:val="a"/>
    <w:pPr>
      <w:spacing w:before="100" w:beforeAutospacing="1" w:after="100" w:afterAutospacing="1"/>
    </w:pPr>
  </w:style>
  <w:style w:type="paragraph" w:customStyle="1" w:styleId="textitsf">
    <w:name w:val="textitsf"/>
    <w:basedOn w:val="a"/>
    <w:pPr>
      <w:spacing w:before="100" w:beforeAutospacing="1" w:after="100" w:afterAutospacing="1"/>
    </w:pPr>
  </w:style>
  <w:style w:type="paragraph" w:customStyle="1" w:styleId="mainrm">
    <w:name w:val="mainrm"/>
    <w:basedOn w:val="a"/>
    <w:pPr>
      <w:spacing w:before="100" w:beforeAutospacing="1" w:after="100" w:afterAutospacing="1"/>
    </w:pPr>
  </w:style>
  <w:style w:type="paragraph" w:customStyle="1" w:styleId="vlist-t">
    <w:name w:val="vlist-t"/>
    <w:basedOn w:val="a"/>
    <w:pPr>
      <w:spacing w:before="100" w:beforeAutospacing="1" w:after="100" w:afterAutospacing="1"/>
    </w:pPr>
  </w:style>
  <w:style w:type="paragraph" w:customStyle="1" w:styleId="vlist">
    <w:name w:val="vlist"/>
    <w:basedOn w:val="a"/>
    <w:pPr>
      <w:spacing w:before="100" w:beforeAutospacing="1" w:after="100" w:afterAutospacing="1"/>
    </w:pPr>
  </w:style>
  <w:style w:type="paragraph" w:customStyle="1" w:styleId="vlistspan">
    <w:name w:val="vlist&gt;span"/>
    <w:basedOn w:val="a"/>
    <w:pPr>
      <w:spacing w:before="100" w:beforeAutospacing="1" w:after="100" w:afterAutospacing="1"/>
    </w:pPr>
  </w:style>
  <w:style w:type="paragraph" w:customStyle="1" w:styleId="vlist-t2">
    <w:name w:val="vlist-t2"/>
    <w:basedOn w:val="a"/>
    <w:pPr>
      <w:spacing w:before="100" w:beforeAutospacing="1" w:after="100" w:afterAutospacing="1"/>
    </w:pPr>
  </w:style>
  <w:style w:type="paragraph" w:customStyle="1" w:styleId="vlist-s">
    <w:name w:val="vlist-s"/>
    <w:basedOn w:val="a"/>
    <w:pPr>
      <w:spacing w:before="100" w:beforeAutospacing="1" w:after="100" w:afterAutospacing="1"/>
    </w:pPr>
  </w:style>
  <w:style w:type="paragraph" w:customStyle="1" w:styleId="hbox">
    <w:name w:val="hbox"/>
    <w:basedOn w:val="a"/>
    <w:pPr>
      <w:spacing w:before="100" w:beforeAutospacing="1" w:after="100" w:afterAutospacing="1"/>
    </w:pPr>
  </w:style>
  <w:style w:type="paragraph" w:customStyle="1" w:styleId="thinbox">
    <w:name w:val="thinbox"/>
    <w:basedOn w:val="a"/>
    <w:pPr>
      <w:spacing w:before="100" w:beforeAutospacing="1" w:after="100" w:afterAutospacing="1"/>
    </w:pPr>
  </w:style>
  <w:style w:type="paragraph" w:customStyle="1" w:styleId="msupsub">
    <w:name w:val="msupsub"/>
    <w:basedOn w:val="a"/>
    <w:pPr>
      <w:spacing w:before="100" w:beforeAutospacing="1" w:after="100" w:afterAutospacing="1"/>
    </w:pPr>
  </w:style>
  <w:style w:type="paragraph" w:customStyle="1" w:styleId="mfracspanspan">
    <w:name w:val="mfrac&gt;span&gt;span"/>
    <w:basedOn w:val="a"/>
    <w:pPr>
      <w:spacing w:before="100" w:beforeAutospacing="1" w:after="100" w:afterAutospacing="1"/>
    </w:pPr>
  </w:style>
  <w:style w:type="paragraph" w:customStyle="1" w:styleId="clap">
    <w:name w:val="clap"/>
    <w:basedOn w:val="a"/>
    <w:pPr>
      <w:spacing w:before="100" w:beforeAutospacing="1" w:after="100" w:afterAutospacing="1"/>
    </w:pPr>
  </w:style>
  <w:style w:type="paragraph" w:customStyle="1" w:styleId="llap">
    <w:name w:val="llap"/>
    <w:basedOn w:val="a"/>
    <w:pPr>
      <w:spacing w:before="100" w:beforeAutospacing="1" w:after="100" w:afterAutospacing="1"/>
    </w:pPr>
  </w:style>
  <w:style w:type="paragraph" w:customStyle="1" w:styleId="rlap">
    <w:name w:val="rlap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hline">
    <w:name w:val="hline"/>
    <w:basedOn w:val="a"/>
    <w:pPr>
      <w:spacing w:before="100" w:beforeAutospacing="1" w:after="100" w:afterAutospacing="1"/>
    </w:pPr>
  </w:style>
  <w:style w:type="paragraph" w:customStyle="1" w:styleId="hdashline">
    <w:name w:val="hdashline"/>
    <w:basedOn w:val="a"/>
    <w:pPr>
      <w:spacing w:before="100" w:beforeAutospacing="1" w:after="100" w:afterAutospacing="1"/>
    </w:pPr>
  </w:style>
  <w:style w:type="paragraph" w:customStyle="1" w:styleId="nulldelimiter">
    <w:name w:val="nulldelimiter"/>
    <w:basedOn w:val="a"/>
    <w:pPr>
      <w:spacing w:before="100" w:beforeAutospacing="1" w:after="100" w:afterAutospacing="1"/>
    </w:pPr>
  </w:style>
  <w:style w:type="paragraph" w:customStyle="1" w:styleId="overlay">
    <w:name w:val="overlay"/>
    <w:basedOn w:val="a"/>
    <w:pPr>
      <w:spacing w:before="100" w:beforeAutospacing="1" w:after="100" w:afterAutospacing="1"/>
    </w:pPr>
  </w:style>
  <w:style w:type="paragraph" w:customStyle="1" w:styleId="svg-align">
    <w:name w:val="svg-align"/>
    <w:basedOn w:val="a"/>
    <w:pPr>
      <w:spacing w:before="100" w:beforeAutospacing="1" w:after="100" w:afterAutospacing="1"/>
    </w:pPr>
  </w:style>
  <w:style w:type="paragraph" w:customStyle="1" w:styleId="stretchy">
    <w:name w:val="stretchy"/>
    <w:basedOn w:val="a"/>
    <w:pPr>
      <w:spacing w:before="100" w:beforeAutospacing="1" w:after="100" w:afterAutospacing="1"/>
    </w:pPr>
  </w:style>
  <w:style w:type="paragraph" w:customStyle="1" w:styleId="hide-tail">
    <w:name w:val="hide-tail"/>
    <w:basedOn w:val="a"/>
    <w:pPr>
      <w:spacing w:before="100" w:beforeAutospacing="1" w:after="100" w:afterAutospacing="1"/>
    </w:pPr>
  </w:style>
  <w:style w:type="paragraph" w:customStyle="1" w:styleId="halfarrow-left">
    <w:name w:val="halfarrow-left"/>
    <w:basedOn w:val="a"/>
    <w:pPr>
      <w:spacing w:before="100" w:beforeAutospacing="1" w:after="100" w:afterAutospacing="1"/>
    </w:pPr>
  </w:style>
  <w:style w:type="paragraph" w:customStyle="1" w:styleId="halfarrow-right">
    <w:name w:val="halfarrow-right"/>
    <w:basedOn w:val="a"/>
    <w:pPr>
      <w:spacing w:before="100" w:beforeAutospacing="1" w:after="100" w:afterAutospacing="1"/>
    </w:pPr>
  </w:style>
  <w:style w:type="paragraph" w:customStyle="1" w:styleId="brace-left">
    <w:name w:val="brace-left"/>
    <w:basedOn w:val="a"/>
    <w:pPr>
      <w:spacing w:before="100" w:beforeAutospacing="1" w:after="100" w:afterAutospacing="1"/>
    </w:pPr>
  </w:style>
  <w:style w:type="paragraph" w:customStyle="1" w:styleId="brace-center">
    <w:name w:val="brace-center"/>
    <w:basedOn w:val="a"/>
    <w:pPr>
      <w:spacing w:before="100" w:beforeAutospacing="1" w:after="100" w:afterAutospacing="1"/>
    </w:pPr>
  </w:style>
  <w:style w:type="paragraph" w:customStyle="1" w:styleId="brace-right">
    <w:name w:val="brace-right"/>
    <w:basedOn w:val="a"/>
    <w:pPr>
      <w:spacing w:before="100" w:beforeAutospacing="1" w:after="100" w:afterAutospacing="1"/>
    </w:pPr>
  </w:style>
  <w:style w:type="paragraph" w:customStyle="1" w:styleId="x-arrow-pad">
    <w:name w:val="x-arrow-pad"/>
    <w:basedOn w:val="a"/>
    <w:pPr>
      <w:spacing w:before="100" w:beforeAutospacing="1" w:after="100" w:afterAutospacing="1"/>
    </w:pPr>
  </w:style>
  <w:style w:type="paragraph" w:customStyle="1" w:styleId="cd-arrow-pad">
    <w:name w:val="cd-arrow-pad"/>
    <w:basedOn w:val="a"/>
    <w:pPr>
      <w:spacing w:before="100" w:beforeAutospacing="1" w:after="100" w:afterAutospacing="1"/>
    </w:pPr>
  </w:style>
  <w:style w:type="paragraph" w:customStyle="1" w:styleId="mover">
    <w:name w:val="mover"/>
    <w:basedOn w:val="a"/>
    <w:pPr>
      <w:spacing w:before="100" w:beforeAutospacing="1" w:after="100" w:afterAutospacing="1"/>
    </w:pPr>
  </w:style>
  <w:style w:type="paragraph" w:customStyle="1" w:styleId="munder">
    <w:name w:val="munder"/>
    <w:basedOn w:val="a"/>
    <w:pPr>
      <w:spacing w:before="100" w:beforeAutospacing="1" w:after="100" w:afterAutospacing="1"/>
    </w:pPr>
  </w:style>
  <w:style w:type="paragraph" w:customStyle="1" w:styleId="x-arrow">
    <w:name w:val="x-arrow"/>
    <w:basedOn w:val="a"/>
    <w:pPr>
      <w:spacing w:before="100" w:beforeAutospacing="1" w:after="100" w:afterAutospacing="1"/>
    </w:pPr>
  </w:style>
  <w:style w:type="paragraph" w:customStyle="1" w:styleId="boxpad">
    <w:name w:val="boxpad"/>
    <w:basedOn w:val="a"/>
    <w:pPr>
      <w:spacing w:before="100" w:beforeAutospacing="1" w:after="100" w:afterAutospacing="1"/>
    </w:pPr>
  </w:style>
  <w:style w:type="paragraph" w:customStyle="1" w:styleId="fbox">
    <w:name w:val="fbox"/>
    <w:basedOn w:val="a"/>
    <w:pPr>
      <w:spacing w:before="100" w:beforeAutospacing="1" w:after="100" w:afterAutospacing="1"/>
    </w:pPr>
  </w:style>
  <w:style w:type="paragraph" w:customStyle="1" w:styleId="fcolorbox">
    <w:name w:val="fcolorbox"/>
    <w:basedOn w:val="a"/>
    <w:pPr>
      <w:spacing w:before="100" w:beforeAutospacing="1" w:after="100" w:afterAutospacing="1"/>
    </w:pPr>
  </w:style>
  <w:style w:type="paragraph" w:customStyle="1" w:styleId="cancel-pad">
    <w:name w:val="cancel-pad"/>
    <w:basedOn w:val="a"/>
    <w:pPr>
      <w:spacing w:before="100" w:beforeAutospacing="1" w:after="100" w:afterAutospacing="1"/>
    </w:pPr>
  </w:style>
  <w:style w:type="paragraph" w:customStyle="1" w:styleId="cancel-lap">
    <w:name w:val="cancel-lap"/>
    <w:basedOn w:val="a"/>
    <w:pPr>
      <w:spacing w:before="100" w:beforeAutospacing="1" w:after="100" w:afterAutospacing="1"/>
    </w:pPr>
  </w:style>
  <w:style w:type="paragraph" w:customStyle="1" w:styleId="sout">
    <w:name w:val="sout"/>
    <w:basedOn w:val="a"/>
    <w:pPr>
      <w:spacing w:before="100" w:beforeAutospacing="1" w:after="100" w:afterAutospacing="1"/>
    </w:pPr>
  </w:style>
  <w:style w:type="paragraph" w:customStyle="1" w:styleId="angl">
    <w:name w:val="angl"/>
    <w:basedOn w:val="a"/>
    <w:pPr>
      <w:spacing w:before="100" w:beforeAutospacing="1" w:after="100" w:afterAutospacing="1"/>
    </w:pPr>
  </w:style>
  <w:style w:type="paragraph" w:customStyle="1" w:styleId="anglpad">
    <w:name w:val="anglpad"/>
    <w:basedOn w:val="a"/>
    <w:pPr>
      <w:spacing w:before="100" w:beforeAutospacing="1" w:after="100" w:afterAutospacing="1"/>
    </w:pPr>
  </w:style>
  <w:style w:type="paragraph" w:customStyle="1" w:styleId="mtr-glue">
    <w:name w:val="mtr-glue"/>
    <w:basedOn w:val="a"/>
    <w:pPr>
      <w:spacing w:before="100" w:beforeAutospacing="1" w:after="100" w:afterAutospacing="1"/>
    </w:pPr>
  </w:style>
  <w:style w:type="paragraph" w:customStyle="1" w:styleId="cd-label-left">
    <w:name w:val="cd-label-left"/>
    <w:basedOn w:val="a"/>
    <w:pPr>
      <w:spacing w:before="100" w:beforeAutospacing="1" w:after="100" w:afterAutospacing="1"/>
    </w:pPr>
  </w:style>
  <w:style w:type="paragraph" w:customStyle="1" w:styleId="cd-label-right">
    <w:name w:val="cd-label-right"/>
    <w:basedOn w:val="a"/>
    <w:pPr>
      <w:spacing w:before="100" w:beforeAutospacing="1" w:after="100" w:afterAutospacing="1"/>
    </w:pPr>
  </w:style>
  <w:style w:type="paragraph" w:customStyle="1" w:styleId="newpage">
    <w:name w:val="newpage"/>
    <w:basedOn w:val="a"/>
    <w:pPr>
      <w:spacing w:before="100" w:beforeAutospacing="1" w:after="100" w:afterAutospacing="1"/>
    </w:pPr>
  </w:style>
  <w:style w:type="paragraph" w:customStyle="1" w:styleId="pagebreak">
    <w:name w:val="pagebreak"/>
    <w:basedOn w:val="a"/>
    <w:pPr>
      <w:spacing w:before="100" w:beforeAutospacing="1" w:after="100" w:afterAutospacing="1"/>
    </w:pPr>
  </w:style>
  <w:style w:type="paragraph" w:customStyle="1" w:styleId="md-toc">
    <w:name w:val="md-toc"/>
    <w:basedOn w:val="a"/>
    <w:pPr>
      <w:spacing w:before="100" w:beforeAutospacing="1" w:after="100" w:afterAutospacing="1"/>
    </w:pPr>
  </w:style>
  <w:style w:type="paragraph" w:customStyle="1" w:styleId="frac-line">
    <w:name w:val="frac-line"/>
    <w:basedOn w:val="a"/>
    <w:pPr>
      <w:spacing w:before="100" w:beforeAutospacing="1" w:after="100" w:afterAutospacing="1"/>
    </w:pPr>
  </w:style>
  <w:style w:type="paragraph" w:customStyle="1" w:styleId="overline-line">
    <w:name w:val="overline-line"/>
    <w:basedOn w:val="a"/>
    <w:pPr>
      <w:spacing w:before="100" w:beforeAutospacing="1" w:after="100" w:afterAutospacing="1"/>
    </w:pPr>
  </w:style>
  <w:style w:type="paragraph" w:customStyle="1" w:styleId="underline-line">
    <w:name w:val="underline-line"/>
    <w:basedOn w:val="a"/>
    <w:pPr>
      <w:spacing w:before="100" w:beforeAutospacing="1" w:after="100" w:afterAutospacing="1"/>
    </w:pPr>
  </w:style>
  <w:style w:type="paragraph" w:customStyle="1" w:styleId="line-numbers-rows">
    <w:name w:val="line-numbers-rows"/>
    <w:basedOn w:val="a"/>
    <w:pPr>
      <w:spacing w:before="100" w:beforeAutospacing="1" w:after="100" w:afterAutospacing="1"/>
    </w:pPr>
  </w:style>
  <w:style w:type="paragraph" w:customStyle="1" w:styleId="line-numbers-rowsspan">
    <w:name w:val="line-numbers-rows&gt;span"/>
    <w:basedOn w:val="a"/>
    <w:pPr>
      <w:spacing w:before="100" w:beforeAutospacing="1" w:after="100" w:afterAutospacing="1"/>
    </w:pPr>
  </w:style>
  <w:style w:type="paragraph" w:customStyle="1" w:styleId="md-toc-link">
    <w:name w:val="md-toc-link"/>
    <w:basedOn w:val="a"/>
    <w:pPr>
      <w:spacing w:before="100" w:beforeAutospacing="1" w:after="100" w:afterAutospacing="1"/>
    </w:pPr>
  </w:style>
  <w:style w:type="paragraph" w:customStyle="1" w:styleId="katex-mathml1">
    <w:name w:val="katex-mathml1"/>
    <w:basedOn w:val="a"/>
    <w:pPr>
      <w:spacing w:before="100" w:beforeAutospacing="1" w:after="100" w:afterAutospacing="1"/>
    </w:pPr>
  </w:style>
  <w:style w:type="paragraph" w:customStyle="1" w:styleId="base1">
    <w:name w:val="base1"/>
    <w:basedOn w:val="a"/>
    <w:pPr>
      <w:spacing w:before="100" w:beforeAutospacing="1" w:after="100" w:afterAutospacing="1"/>
    </w:pPr>
  </w:style>
  <w:style w:type="paragraph" w:customStyle="1" w:styleId="textbf1">
    <w:name w:val="textbf1"/>
    <w:basedOn w:val="a"/>
    <w:pPr>
      <w:spacing w:before="100" w:beforeAutospacing="1" w:after="100" w:afterAutospacing="1"/>
    </w:pPr>
    <w:rPr>
      <w:b/>
      <w:bCs/>
    </w:rPr>
  </w:style>
  <w:style w:type="paragraph" w:customStyle="1" w:styleId="textit1">
    <w:name w:val="textit1"/>
    <w:basedOn w:val="a"/>
    <w:pPr>
      <w:spacing w:before="100" w:beforeAutospacing="1" w:after="100" w:afterAutospacing="1"/>
    </w:pPr>
    <w:rPr>
      <w:i/>
      <w:iCs/>
    </w:rPr>
  </w:style>
  <w:style w:type="paragraph" w:customStyle="1" w:styleId="textrm1">
    <w:name w:val="textrm1"/>
    <w:basedOn w:val="a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textsf1">
    <w:name w:val="textsf1"/>
    <w:basedOn w:val="a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texttt1">
    <w:name w:val="texttt1"/>
    <w:basedOn w:val="a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normal1">
    <w:name w:val="mathnormal1"/>
    <w:basedOn w:val="a"/>
    <w:pPr>
      <w:spacing w:before="100" w:beforeAutospacing="1" w:after="100" w:afterAutospacing="1"/>
    </w:pPr>
    <w:rPr>
      <w:rFonts w:ascii="KaTeX_Math" w:hAnsi="KaTeX_Math"/>
      <w:i/>
      <w:iCs/>
    </w:rPr>
  </w:style>
  <w:style w:type="paragraph" w:customStyle="1" w:styleId="mathit1">
    <w:name w:val="mathit1"/>
    <w:basedOn w:val="a"/>
    <w:pPr>
      <w:spacing w:before="100" w:beforeAutospacing="1" w:after="100" w:afterAutospacing="1"/>
    </w:pPr>
    <w:rPr>
      <w:rFonts w:ascii="KaTeX_Main" w:hAnsi="KaTeX_Main"/>
      <w:i/>
      <w:iCs/>
    </w:rPr>
  </w:style>
  <w:style w:type="paragraph" w:customStyle="1" w:styleId="mathrm1">
    <w:name w:val="mathrm1"/>
    <w:basedOn w:val="a"/>
    <w:pPr>
      <w:spacing w:before="100" w:beforeAutospacing="1" w:after="100" w:afterAutospacing="1"/>
    </w:pPr>
  </w:style>
  <w:style w:type="paragraph" w:customStyle="1" w:styleId="mathbf1">
    <w:name w:val="mathbf1"/>
    <w:basedOn w:val="a"/>
    <w:pPr>
      <w:spacing w:before="100" w:beforeAutospacing="1" w:after="100" w:afterAutospacing="1"/>
    </w:pPr>
    <w:rPr>
      <w:rFonts w:ascii="KaTeX_Main" w:hAnsi="KaTeX_Main"/>
      <w:b/>
      <w:bCs/>
    </w:rPr>
  </w:style>
  <w:style w:type="paragraph" w:customStyle="1" w:styleId="boldsymbol1">
    <w:name w:val="boldsymbol1"/>
    <w:basedOn w:val="a"/>
    <w:pPr>
      <w:spacing w:before="100" w:beforeAutospacing="1" w:after="100" w:afterAutospacing="1"/>
    </w:pPr>
    <w:rPr>
      <w:rFonts w:ascii="KaTeX_Math" w:hAnsi="KaTeX_Math"/>
      <w:b/>
      <w:bCs/>
      <w:i/>
      <w:iCs/>
    </w:rPr>
  </w:style>
  <w:style w:type="paragraph" w:customStyle="1" w:styleId="amsrm1">
    <w:name w:val="amsrm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bb1">
    <w:name w:val="mathbb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textbb1">
    <w:name w:val="textbb1"/>
    <w:basedOn w:val="a"/>
    <w:pPr>
      <w:spacing w:before="100" w:beforeAutospacing="1" w:after="100" w:afterAutospacing="1"/>
    </w:pPr>
    <w:rPr>
      <w:rFonts w:ascii="KaTeX_AMS" w:hAnsi="KaTeX_AMS"/>
    </w:rPr>
  </w:style>
  <w:style w:type="paragraph" w:customStyle="1" w:styleId="mathcal1">
    <w:name w:val="mathcal1"/>
    <w:basedOn w:val="a"/>
    <w:pPr>
      <w:spacing w:before="100" w:beforeAutospacing="1" w:after="100" w:afterAutospacing="1"/>
    </w:pPr>
    <w:rPr>
      <w:rFonts w:ascii="KaTeX_Caligraphic" w:hAnsi="KaTeX_Caligraphic"/>
    </w:rPr>
  </w:style>
  <w:style w:type="paragraph" w:customStyle="1" w:styleId="mathfrak1">
    <w:name w:val="mathfrak1"/>
    <w:basedOn w:val="a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textfrak1">
    <w:name w:val="textfrak1"/>
    <w:basedOn w:val="a"/>
    <w:pPr>
      <w:spacing w:before="100" w:beforeAutospacing="1" w:after="100" w:afterAutospacing="1"/>
    </w:pPr>
    <w:rPr>
      <w:rFonts w:ascii="KaTeX_Fraktur" w:hAnsi="KaTeX_Fraktur"/>
    </w:rPr>
  </w:style>
  <w:style w:type="paragraph" w:customStyle="1" w:styleId="mathboldfrak1">
    <w:name w:val="mathboldfrak1"/>
    <w:basedOn w:val="a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textboldfrak1">
    <w:name w:val="textboldfrak1"/>
    <w:basedOn w:val="a"/>
    <w:pPr>
      <w:spacing w:before="100" w:beforeAutospacing="1" w:after="100" w:afterAutospacing="1"/>
    </w:pPr>
    <w:rPr>
      <w:rFonts w:ascii="KaTeX_Fraktur" w:hAnsi="KaTeX_Fraktur"/>
      <w:b/>
      <w:bCs/>
    </w:rPr>
  </w:style>
  <w:style w:type="paragraph" w:customStyle="1" w:styleId="mathtt1">
    <w:name w:val="mathtt1"/>
    <w:basedOn w:val="a"/>
    <w:pPr>
      <w:spacing w:before="100" w:beforeAutospacing="1" w:after="100" w:afterAutospacing="1"/>
    </w:pPr>
    <w:rPr>
      <w:rFonts w:ascii="KaTeX_Typewriter" w:hAnsi="KaTeX_Typewriter"/>
    </w:rPr>
  </w:style>
  <w:style w:type="paragraph" w:customStyle="1" w:styleId="mathscr1">
    <w:name w:val="mathscr1"/>
    <w:basedOn w:val="a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textscr1">
    <w:name w:val="textscr1"/>
    <w:basedOn w:val="a"/>
    <w:pPr>
      <w:spacing w:before="100" w:beforeAutospacing="1" w:after="100" w:afterAutospacing="1"/>
    </w:pPr>
    <w:rPr>
      <w:rFonts w:ascii="KaTeX_Script" w:hAnsi="KaTeX_Script"/>
    </w:rPr>
  </w:style>
  <w:style w:type="paragraph" w:customStyle="1" w:styleId="mathsf1">
    <w:name w:val="mathsf1"/>
    <w:basedOn w:val="a"/>
    <w:pPr>
      <w:spacing w:before="100" w:beforeAutospacing="1" w:after="100" w:afterAutospacing="1"/>
    </w:pPr>
    <w:rPr>
      <w:rFonts w:ascii="KaTeX_SansSerif" w:hAnsi="KaTeX_SansSerif"/>
    </w:rPr>
  </w:style>
  <w:style w:type="paragraph" w:customStyle="1" w:styleId="mathboldsf1">
    <w:name w:val="mathboldsf1"/>
    <w:basedOn w:val="a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textboldsf1">
    <w:name w:val="textboldsf1"/>
    <w:basedOn w:val="a"/>
    <w:pPr>
      <w:spacing w:before="100" w:beforeAutospacing="1" w:after="100" w:afterAutospacing="1"/>
    </w:pPr>
    <w:rPr>
      <w:rFonts w:ascii="KaTeX_SansSerif" w:hAnsi="KaTeX_SansSerif"/>
      <w:b/>
      <w:bCs/>
    </w:rPr>
  </w:style>
  <w:style w:type="paragraph" w:customStyle="1" w:styleId="mathitsf1">
    <w:name w:val="mathitsf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thsfit1">
    <w:name w:val="mathsfit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textitsf1">
    <w:name w:val="textitsf1"/>
    <w:basedOn w:val="a"/>
    <w:pPr>
      <w:spacing w:before="100" w:beforeAutospacing="1" w:after="100" w:afterAutospacing="1"/>
    </w:pPr>
    <w:rPr>
      <w:rFonts w:ascii="KaTeX_SansSerif" w:hAnsi="KaTeX_SansSerif"/>
      <w:i/>
      <w:iCs/>
    </w:rPr>
  </w:style>
  <w:style w:type="paragraph" w:customStyle="1" w:styleId="mainrm1">
    <w:name w:val="mainrm1"/>
    <w:basedOn w:val="a"/>
    <w:pPr>
      <w:spacing w:before="100" w:beforeAutospacing="1" w:after="100" w:afterAutospacing="1"/>
    </w:pPr>
    <w:rPr>
      <w:rFonts w:ascii="KaTeX_Main" w:hAnsi="KaTeX_Main"/>
    </w:rPr>
  </w:style>
  <w:style w:type="paragraph" w:customStyle="1" w:styleId="vlist-t1">
    <w:name w:val="vlist-t1"/>
    <w:basedOn w:val="a"/>
    <w:pPr>
      <w:spacing w:before="100" w:beforeAutospacing="1" w:after="100" w:afterAutospacing="1"/>
    </w:pPr>
  </w:style>
  <w:style w:type="paragraph" w:customStyle="1" w:styleId="vlist1">
    <w:name w:val="vlist1"/>
    <w:basedOn w:val="a"/>
    <w:pPr>
      <w:spacing w:before="100" w:beforeAutospacing="1" w:after="100" w:afterAutospacing="1"/>
      <w:textAlignment w:val="bottom"/>
    </w:pPr>
  </w:style>
  <w:style w:type="paragraph" w:customStyle="1" w:styleId="vlistspan1">
    <w:name w:val="vlist&gt;span1"/>
    <w:basedOn w:val="a"/>
    <w:pPr>
      <w:spacing w:before="100" w:beforeAutospacing="1" w:after="100" w:afterAutospacing="1"/>
    </w:pPr>
  </w:style>
  <w:style w:type="paragraph" w:customStyle="1" w:styleId="vlist-t21">
    <w:name w:val="vlist-t21"/>
    <w:basedOn w:val="a"/>
    <w:pPr>
      <w:spacing w:before="100" w:beforeAutospacing="1" w:after="100" w:afterAutospacing="1"/>
      <w:ind w:right="-30"/>
    </w:pPr>
  </w:style>
  <w:style w:type="paragraph" w:customStyle="1" w:styleId="vlist-s1">
    <w:name w:val="vlist-s1"/>
    <w:basedOn w:val="a"/>
    <w:pPr>
      <w:spacing w:before="100" w:beforeAutospacing="1" w:after="100" w:afterAutospacing="1"/>
      <w:textAlignment w:val="bottom"/>
    </w:pPr>
    <w:rPr>
      <w:sz w:val="2"/>
      <w:szCs w:val="2"/>
    </w:rPr>
  </w:style>
  <w:style w:type="paragraph" w:customStyle="1" w:styleId="hbox1">
    <w:name w:val="hbox1"/>
    <w:basedOn w:val="a"/>
    <w:pPr>
      <w:spacing w:before="100" w:beforeAutospacing="1" w:after="100" w:afterAutospacing="1"/>
    </w:pPr>
  </w:style>
  <w:style w:type="paragraph" w:customStyle="1" w:styleId="thinbox1">
    <w:name w:val="thinbox1"/>
    <w:basedOn w:val="a"/>
    <w:pPr>
      <w:spacing w:before="100" w:beforeAutospacing="1" w:after="100" w:afterAutospacing="1"/>
    </w:pPr>
  </w:style>
  <w:style w:type="paragraph" w:customStyle="1" w:styleId="msupsub1">
    <w:name w:val="msupsub1"/>
    <w:basedOn w:val="a"/>
    <w:pPr>
      <w:spacing w:before="100" w:beforeAutospacing="1" w:after="100" w:afterAutospacing="1"/>
    </w:pPr>
  </w:style>
  <w:style w:type="paragraph" w:customStyle="1" w:styleId="mfracspanspan1">
    <w:name w:val="mfrac&gt;span&gt;span1"/>
    <w:basedOn w:val="a"/>
    <w:pPr>
      <w:spacing w:before="100" w:beforeAutospacing="1" w:after="100" w:afterAutospacing="1"/>
      <w:jc w:val="center"/>
    </w:pPr>
  </w:style>
  <w:style w:type="paragraph" w:customStyle="1" w:styleId="frac-line1">
    <w:name w:val="frac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clap1">
    <w:name w:val="clap1"/>
    <w:basedOn w:val="a"/>
    <w:pPr>
      <w:spacing w:before="100" w:beforeAutospacing="1" w:after="100" w:afterAutospacing="1"/>
    </w:pPr>
  </w:style>
  <w:style w:type="paragraph" w:customStyle="1" w:styleId="llap1">
    <w:name w:val="llap1"/>
    <w:basedOn w:val="a"/>
    <w:pPr>
      <w:spacing w:before="100" w:beforeAutospacing="1" w:after="100" w:afterAutospacing="1"/>
    </w:pPr>
  </w:style>
  <w:style w:type="paragraph" w:customStyle="1" w:styleId="rlap1">
    <w:name w:val="rlap1"/>
    <w:basedOn w:val="a"/>
    <w:pPr>
      <w:spacing w:before="100" w:beforeAutospacing="1" w:after="100" w:afterAutospacing="1"/>
    </w:pPr>
  </w:style>
  <w:style w:type="paragraph" w:customStyle="1" w:styleId="rule1">
    <w:name w:val="rule1"/>
    <w:basedOn w:val="a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/>
    </w:pPr>
  </w:style>
  <w:style w:type="paragraph" w:customStyle="1" w:styleId="hline1">
    <w:name w:val="h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overline-line1">
    <w:name w:val="overline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underline-line1">
    <w:name w:val="underline-line1"/>
    <w:basedOn w:val="a"/>
    <w:pPr>
      <w:pBdr>
        <w:bottom w:val="single" w:sz="24" w:space="0" w:color="auto"/>
      </w:pBdr>
      <w:spacing w:before="100" w:beforeAutospacing="1" w:after="100" w:afterAutospacing="1"/>
    </w:pPr>
  </w:style>
  <w:style w:type="paragraph" w:customStyle="1" w:styleId="hdashline1">
    <w:name w:val="hdashline1"/>
    <w:basedOn w:val="a"/>
    <w:pPr>
      <w:pBdr>
        <w:bottom w:val="dashed" w:sz="24" w:space="0" w:color="auto"/>
      </w:pBdr>
      <w:spacing w:before="100" w:beforeAutospacing="1" w:after="100" w:afterAutospacing="1"/>
    </w:pPr>
  </w:style>
  <w:style w:type="paragraph" w:customStyle="1" w:styleId="nulldelimiter1">
    <w:name w:val="nulldelimiter1"/>
    <w:basedOn w:val="a"/>
    <w:pPr>
      <w:spacing w:before="100" w:beforeAutospacing="1" w:after="100" w:afterAutospacing="1"/>
    </w:pPr>
  </w:style>
  <w:style w:type="paragraph" w:customStyle="1" w:styleId="overlay1">
    <w:name w:val="overlay1"/>
    <w:basedOn w:val="a"/>
    <w:pPr>
      <w:spacing w:before="100" w:beforeAutospacing="1" w:after="100" w:afterAutospacing="1"/>
    </w:pPr>
  </w:style>
  <w:style w:type="paragraph" w:customStyle="1" w:styleId="svg-align1">
    <w:name w:val="svg-align1"/>
    <w:basedOn w:val="a"/>
    <w:pPr>
      <w:spacing w:before="100" w:beforeAutospacing="1" w:after="100" w:afterAutospacing="1"/>
    </w:pPr>
  </w:style>
  <w:style w:type="paragraph" w:customStyle="1" w:styleId="stretchy1">
    <w:name w:val="stretchy1"/>
    <w:basedOn w:val="a"/>
    <w:pPr>
      <w:spacing w:before="100" w:beforeAutospacing="1" w:after="100" w:afterAutospacing="1"/>
    </w:pPr>
  </w:style>
  <w:style w:type="paragraph" w:customStyle="1" w:styleId="hide-tail1">
    <w:name w:val="hide-tail1"/>
    <w:basedOn w:val="a"/>
    <w:pPr>
      <w:spacing w:before="100" w:beforeAutospacing="1" w:after="100" w:afterAutospacing="1"/>
    </w:pPr>
  </w:style>
  <w:style w:type="paragraph" w:customStyle="1" w:styleId="halfarrow-left1">
    <w:name w:val="halfarrow-left1"/>
    <w:basedOn w:val="a"/>
    <w:pPr>
      <w:spacing w:before="100" w:beforeAutospacing="1" w:after="100" w:afterAutospacing="1"/>
    </w:pPr>
  </w:style>
  <w:style w:type="paragraph" w:customStyle="1" w:styleId="halfarrow-right1">
    <w:name w:val="halfarrow-right1"/>
    <w:basedOn w:val="a"/>
    <w:pPr>
      <w:spacing w:before="100" w:beforeAutospacing="1" w:after="100" w:afterAutospacing="1"/>
    </w:pPr>
  </w:style>
  <w:style w:type="paragraph" w:customStyle="1" w:styleId="brace-left1">
    <w:name w:val="brace-left1"/>
    <w:basedOn w:val="a"/>
    <w:pPr>
      <w:spacing w:before="100" w:beforeAutospacing="1" w:after="100" w:afterAutospacing="1"/>
    </w:pPr>
  </w:style>
  <w:style w:type="paragraph" w:customStyle="1" w:styleId="brace-center1">
    <w:name w:val="brace-center1"/>
    <w:basedOn w:val="a"/>
    <w:pPr>
      <w:spacing w:before="100" w:beforeAutospacing="1" w:after="100" w:afterAutospacing="1"/>
    </w:pPr>
  </w:style>
  <w:style w:type="paragraph" w:customStyle="1" w:styleId="brace-right1">
    <w:name w:val="brace-right1"/>
    <w:basedOn w:val="a"/>
    <w:pPr>
      <w:spacing w:before="100" w:beforeAutospacing="1" w:after="100" w:afterAutospacing="1"/>
    </w:pPr>
  </w:style>
  <w:style w:type="paragraph" w:customStyle="1" w:styleId="x-arrow-pad1">
    <w:name w:val="x-arrow-pad1"/>
    <w:basedOn w:val="a"/>
    <w:pPr>
      <w:spacing w:before="100" w:beforeAutospacing="1" w:after="100" w:afterAutospacing="1"/>
    </w:pPr>
  </w:style>
  <w:style w:type="paragraph" w:customStyle="1" w:styleId="cd-arrow-pad1">
    <w:name w:val="cd-arrow-pad1"/>
    <w:basedOn w:val="a"/>
    <w:pPr>
      <w:spacing w:before="100" w:beforeAutospacing="1" w:after="100" w:afterAutospacing="1"/>
    </w:pPr>
  </w:style>
  <w:style w:type="paragraph" w:customStyle="1" w:styleId="mover1">
    <w:name w:val="mover1"/>
    <w:basedOn w:val="a"/>
    <w:pPr>
      <w:spacing w:before="100" w:beforeAutospacing="1" w:after="100" w:afterAutospacing="1"/>
      <w:jc w:val="center"/>
    </w:pPr>
  </w:style>
  <w:style w:type="paragraph" w:customStyle="1" w:styleId="munder1">
    <w:name w:val="munder1"/>
    <w:basedOn w:val="a"/>
    <w:pPr>
      <w:spacing w:before="100" w:beforeAutospacing="1" w:after="100" w:afterAutospacing="1"/>
      <w:jc w:val="center"/>
    </w:pPr>
  </w:style>
  <w:style w:type="paragraph" w:customStyle="1" w:styleId="x-arrow1">
    <w:name w:val="x-arrow1"/>
    <w:basedOn w:val="a"/>
    <w:pPr>
      <w:spacing w:before="100" w:beforeAutospacing="1" w:after="100" w:afterAutospacing="1"/>
      <w:jc w:val="center"/>
    </w:pPr>
  </w:style>
  <w:style w:type="paragraph" w:customStyle="1" w:styleId="boxpad1">
    <w:name w:val="boxpad1"/>
    <w:basedOn w:val="a"/>
    <w:pPr>
      <w:spacing w:before="100" w:beforeAutospacing="1" w:after="100" w:afterAutospacing="1"/>
    </w:pPr>
  </w:style>
  <w:style w:type="paragraph" w:customStyle="1" w:styleId="fbox1">
    <w:name w:val="fbox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fcolorbox1">
    <w:name w:val="fcolorbox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cancel-pad1">
    <w:name w:val="cancel-pad1"/>
    <w:basedOn w:val="a"/>
    <w:pPr>
      <w:spacing w:before="100" w:beforeAutospacing="1" w:after="100" w:afterAutospacing="1"/>
    </w:pPr>
  </w:style>
  <w:style w:type="paragraph" w:customStyle="1" w:styleId="cancel-lap1">
    <w:name w:val="cancel-lap1"/>
    <w:basedOn w:val="a"/>
    <w:pPr>
      <w:spacing w:before="100" w:beforeAutospacing="1" w:after="100" w:afterAutospacing="1"/>
      <w:ind w:left="-48" w:right="-48"/>
    </w:pPr>
  </w:style>
  <w:style w:type="paragraph" w:customStyle="1" w:styleId="sout1">
    <w:name w:val="sout1"/>
    <w:basedOn w:val="a"/>
    <w:pPr>
      <w:pBdr>
        <w:bottom w:val="single" w:sz="8" w:space="0" w:color="auto"/>
      </w:pBdr>
      <w:spacing w:before="100" w:beforeAutospacing="1" w:after="100" w:afterAutospacing="1"/>
    </w:pPr>
  </w:style>
  <w:style w:type="paragraph" w:customStyle="1" w:styleId="angl1">
    <w:name w:val="angl1"/>
    <w:basedOn w:val="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right="9"/>
    </w:pPr>
  </w:style>
  <w:style w:type="paragraph" w:customStyle="1" w:styleId="anglpad1">
    <w:name w:val="anglpad1"/>
    <w:basedOn w:val="a"/>
    <w:pPr>
      <w:spacing w:before="100" w:beforeAutospacing="1" w:after="100" w:afterAutospacing="1"/>
    </w:pPr>
  </w:style>
  <w:style w:type="paragraph" w:customStyle="1" w:styleId="mtr-glue1">
    <w:name w:val="mtr-glue1"/>
    <w:basedOn w:val="a"/>
    <w:pPr>
      <w:spacing w:before="100" w:beforeAutospacing="1" w:after="100" w:afterAutospacing="1"/>
    </w:pPr>
  </w:style>
  <w:style w:type="paragraph" w:customStyle="1" w:styleId="cd-label-left1">
    <w:name w:val="cd-label-left1"/>
    <w:basedOn w:val="a"/>
    <w:pPr>
      <w:spacing w:before="100" w:beforeAutospacing="1" w:after="100" w:afterAutospacing="1"/>
    </w:pPr>
  </w:style>
  <w:style w:type="paragraph" w:customStyle="1" w:styleId="cd-label-right1">
    <w:name w:val="cd-label-right1"/>
    <w:basedOn w:val="a"/>
    <w:pPr>
      <w:spacing w:before="100" w:beforeAutospacing="1" w:after="100" w:afterAutospacing="1"/>
      <w:jc w:val="right"/>
    </w:pPr>
  </w:style>
  <w:style w:type="paragraph" w:customStyle="1" w:styleId="task-list-item-checkbox1">
    <w:name w:val="task-list-item-checkbox1"/>
    <w:basedOn w:val="a"/>
    <w:pPr>
      <w:spacing w:after="60"/>
      <w:ind w:left="-432" w:right="48"/>
      <w:textAlignment w:val="center"/>
    </w:pPr>
  </w:style>
  <w:style w:type="paragraph" w:customStyle="1" w:styleId="highlight1">
    <w:name w:val="highlight1"/>
    <w:basedOn w:val="a"/>
    <w:pPr>
      <w:spacing w:after="240"/>
    </w:pPr>
  </w:style>
  <w:style w:type="paragraph" w:customStyle="1" w:styleId="newpage1">
    <w:name w:val="newpage1"/>
    <w:basedOn w:val="a"/>
    <w:pPr>
      <w:pageBreakBefore/>
      <w:spacing w:before="100" w:beforeAutospacing="1" w:after="100" w:afterAutospacing="1"/>
    </w:pPr>
  </w:style>
  <w:style w:type="paragraph" w:customStyle="1" w:styleId="pagebreak1">
    <w:name w:val="pagebreak1"/>
    <w:basedOn w:val="a"/>
    <w:pPr>
      <w:pageBreakBefore/>
      <w:spacing w:before="100" w:beforeAutospacing="1" w:after="100" w:afterAutospacing="1"/>
    </w:pPr>
  </w:style>
  <w:style w:type="paragraph" w:customStyle="1" w:styleId="line-numbers-rows1">
    <w:name w:val="line-numbers-rows1"/>
    <w:basedOn w:val="a"/>
    <w:pPr>
      <w:pBdr>
        <w:right w:val="single" w:sz="6" w:space="0" w:color="999999"/>
      </w:pBdr>
      <w:spacing w:before="100" w:beforeAutospacing="1" w:after="100" w:afterAutospacing="1"/>
    </w:pPr>
    <w:rPr>
      <w:spacing w:val="-15"/>
    </w:rPr>
  </w:style>
  <w:style w:type="paragraph" w:customStyle="1" w:styleId="line-numbers-rowsspan1">
    <w:name w:val="line-numbers-rows&gt;span1"/>
    <w:basedOn w:val="a"/>
    <w:pPr>
      <w:spacing w:before="100" w:beforeAutospacing="1" w:after="100" w:afterAutospacing="1"/>
    </w:pPr>
  </w:style>
  <w:style w:type="paragraph" w:customStyle="1" w:styleId="md-toc1">
    <w:name w:val="md-toc1"/>
    <w:basedOn w:val="a"/>
    <w:pPr>
      <w:spacing w:before="100" w:beforeAutospacing="1" w:after="100" w:afterAutospacing="1"/>
    </w:pPr>
  </w:style>
  <w:style w:type="paragraph" w:customStyle="1" w:styleId="md-toc-link1">
    <w:name w:val="md-toc-link1"/>
    <w:basedOn w:val="a"/>
    <w:pPr>
      <w:spacing w:before="100" w:beforeAutospacing="1" w:after="100" w:afterAutospacing="1"/>
    </w:pPr>
  </w:style>
  <w:style w:type="paragraph" w:customStyle="1" w:styleId="41">
    <w:name w:val="תת כותרת 4"/>
    <w:basedOn w:val="NormalWeb"/>
    <w:link w:val="42"/>
    <w:qFormat/>
    <w:rsid w:val="00F00880"/>
    <w:pPr>
      <w:bidi/>
      <w:spacing w:before="0" w:beforeAutospacing="0"/>
    </w:pPr>
    <w:rPr>
      <w:rFonts w:ascii="Arial" w:hAnsi="Arial" w:cs="Arial"/>
      <w:color w:val="1F1F1F"/>
      <w:u w:val="single"/>
    </w:rPr>
  </w:style>
  <w:style w:type="character" w:customStyle="1" w:styleId="NormalWeb0">
    <w:name w:val="Normal (Web)‎ תו"/>
    <w:basedOn w:val="a0"/>
    <w:link w:val="NormalWeb"/>
    <w:uiPriority w:val="99"/>
    <w:rsid w:val="00F00880"/>
    <w:rPr>
      <w:rFonts w:eastAsiaTheme="minorEastAsia"/>
      <w:sz w:val="24"/>
      <w:szCs w:val="24"/>
    </w:rPr>
  </w:style>
  <w:style w:type="character" w:customStyle="1" w:styleId="42">
    <w:name w:val="תת כותרת 4 תו"/>
    <w:basedOn w:val="NormalWeb0"/>
    <w:link w:val="41"/>
    <w:rsid w:val="00F00880"/>
    <w:rPr>
      <w:rFonts w:ascii="Arial" w:eastAsiaTheme="minorEastAsia" w:hAnsi="Arial" w:cs="Arial"/>
      <w:color w:val="1F1F1F"/>
      <w:sz w:val="24"/>
      <w:szCs w:val="24"/>
      <w:u w:val="single"/>
    </w:rPr>
  </w:style>
  <w:style w:type="paragraph" w:customStyle="1" w:styleId="a4">
    <w:name w:val="תת שלב"/>
    <w:basedOn w:val="3"/>
    <w:link w:val="a5"/>
    <w:qFormat/>
    <w:rsid w:val="00A52D70"/>
    <w:pPr>
      <w:bidi/>
    </w:pPr>
    <w:rPr>
      <w:rFonts w:asciiTheme="minorBidi" w:hAnsiTheme="minorBidi" w:cstheme="minorBidi"/>
      <w:sz w:val="32"/>
      <w:szCs w:val="32"/>
      <w:bdr w:val="none" w:sz="0" w:space="0" w:color="auto" w:frame="1"/>
    </w:rPr>
  </w:style>
  <w:style w:type="character" w:customStyle="1" w:styleId="a5">
    <w:name w:val="תת שלב תו"/>
    <w:basedOn w:val="30"/>
    <w:link w:val="a4"/>
    <w:rsid w:val="00A52D70"/>
    <w:rPr>
      <w:rFonts w:asciiTheme="minorBidi" w:eastAsiaTheme="minorEastAsia" w:hAnsiTheme="minorBidi" w:cstheme="minorBidi"/>
      <w:b/>
      <w:bCs/>
      <w:color w:val="0F4761" w:themeColor="accent1" w:themeShade="BF"/>
      <w:sz w:val="32"/>
      <w:szCs w:val="32"/>
      <w:bdr w:val="none" w:sz="0" w:space="0" w:color="auto" w:frame="1"/>
    </w:rPr>
  </w:style>
  <w:style w:type="paragraph" w:customStyle="1" w:styleId="a6">
    <w:name w:val="שמות פונקציות"/>
    <w:basedOn w:val="NormalWeb"/>
    <w:link w:val="a7"/>
    <w:qFormat/>
    <w:rsid w:val="00D55957"/>
    <w:pPr>
      <w:bidi/>
      <w:spacing w:before="0" w:beforeAutospacing="0"/>
    </w:pPr>
    <w:rPr>
      <w:rFonts w:ascii="Arial" w:hAnsi="Arial" w:cs="Arial"/>
      <w:color w:val="1F1F1F"/>
      <w:shd w:val="clear" w:color="auto" w:fill="E2F2FA"/>
    </w:rPr>
  </w:style>
  <w:style w:type="character" w:customStyle="1" w:styleId="a7">
    <w:name w:val="שמות פונקציות תו"/>
    <w:basedOn w:val="NormalWeb0"/>
    <w:link w:val="a6"/>
    <w:rsid w:val="00D55957"/>
    <w:rPr>
      <w:rFonts w:ascii="Arial" w:eastAsiaTheme="minorEastAsia" w:hAnsi="Arial" w:cs="Arial"/>
      <w:color w:val="1F1F1F"/>
      <w:sz w:val="24"/>
      <w:szCs w:val="24"/>
    </w:rPr>
  </w:style>
  <w:style w:type="paragraph" w:customStyle="1" w:styleId="a8">
    <w:name w:val="שמות קבצים"/>
    <w:basedOn w:val="NormalWeb"/>
    <w:link w:val="a9"/>
    <w:qFormat/>
    <w:rsid w:val="00D55957"/>
    <w:pPr>
      <w:bidi/>
      <w:spacing w:before="0" w:beforeAutospacing="0"/>
    </w:pPr>
    <w:rPr>
      <w:rFonts w:ascii="Arial" w:hAnsi="Arial" w:cs="Arial"/>
      <w:color w:val="7F7F7F" w:themeColor="text1" w:themeTint="80"/>
    </w:rPr>
  </w:style>
  <w:style w:type="character" w:customStyle="1" w:styleId="a9">
    <w:name w:val="שמות קבצים תו"/>
    <w:basedOn w:val="NormalWeb0"/>
    <w:link w:val="a8"/>
    <w:rsid w:val="00D55957"/>
    <w:rPr>
      <w:rFonts w:ascii="Arial" w:eastAsiaTheme="minorEastAsia" w:hAnsi="Arial" w:cs="Arial"/>
      <w:color w:val="7F7F7F" w:themeColor="text1" w:themeTint="80"/>
      <w:sz w:val="24"/>
      <w:szCs w:val="24"/>
    </w:rPr>
  </w:style>
  <w:style w:type="paragraph" w:styleId="aa">
    <w:name w:val="List Paragraph"/>
    <w:basedOn w:val="a"/>
    <w:uiPriority w:val="34"/>
    <w:qFormat/>
    <w:rsid w:val="00556D40"/>
    <w:pPr>
      <w:ind w:left="720"/>
      <w:contextualSpacing/>
    </w:pPr>
  </w:style>
  <w:style w:type="paragraph" w:customStyle="1" w:styleId="ab">
    <w:name w:val="שלב"/>
    <w:basedOn w:val="10"/>
    <w:link w:val="ac"/>
    <w:qFormat/>
    <w:rsid w:val="00013927"/>
    <w:pPr>
      <w:bidi/>
    </w:pPr>
    <w:rPr>
      <w:rFonts w:asciiTheme="minorBidi" w:eastAsia="Times New Roman" w:hAnsiTheme="minorBidi" w:cstheme="minorBidi"/>
      <w:sz w:val="40"/>
      <w:szCs w:val="40"/>
    </w:rPr>
  </w:style>
  <w:style w:type="character" w:customStyle="1" w:styleId="ac">
    <w:name w:val="שלב תו"/>
    <w:basedOn w:val="11"/>
    <w:link w:val="ab"/>
    <w:rsid w:val="00013927"/>
    <w:rPr>
      <w:rFonts w:asciiTheme="minorBidi" w:eastAsiaTheme="majorEastAsia" w:hAnsiTheme="minorBidi" w:cstheme="minorBidi"/>
      <w:b/>
      <w:bCs/>
      <w:color w:val="0F4761" w:themeColor="accent1" w:themeShade="BF"/>
      <w:kern w:val="36"/>
      <w:sz w:val="40"/>
      <w:szCs w:val="40"/>
    </w:rPr>
  </w:style>
  <w:style w:type="paragraph" w:styleId="TOC2">
    <w:name w:val="toc 2"/>
    <w:basedOn w:val="a"/>
    <w:next w:val="a"/>
    <w:autoRedefine/>
    <w:uiPriority w:val="39"/>
    <w:unhideWhenUsed/>
    <w:rsid w:val="00AC2CEE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AC2CEE"/>
    <w:pPr>
      <w:spacing w:after="100"/>
      <w:ind w:left="480"/>
    </w:pPr>
  </w:style>
  <w:style w:type="paragraph" w:styleId="TOC1">
    <w:name w:val="toc 1"/>
    <w:basedOn w:val="a"/>
    <w:next w:val="a"/>
    <w:autoRedefine/>
    <w:uiPriority w:val="39"/>
    <w:unhideWhenUsed/>
    <w:rsid w:val="00AC2CEE"/>
    <w:pPr>
      <w:spacing w:after="100"/>
    </w:pPr>
  </w:style>
  <w:style w:type="paragraph" w:customStyle="1" w:styleId="1">
    <w:name w:val="סגנון1"/>
    <w:basedOn w:val="a"/>
    <w:link w:val="12"/>
    <w:qFormat/>
    <w:rsid w:val="006079EB"/>
    <w:pPr>
      <w:numPr>
        <w:numId w:val="34"/>
      </w:numPr>
      <w:bidi/>
      <w:spacing w:before="100" w:beforeAutospacing="1"/>
    </w:pPr>
    <w:rPr>
      <w:rFonts w:ascii="Helvetica" w:eastAsia="Times New Roman" w:hAnsi="Helvetica" w:cs="Helvetica"/>
      <w:color w:val="0088CC"/>
      <w:sz w:val="20"/>
      <w:szCs w:val="20"/>
    </w:rPr>
  </w:style>
  <w:style w:type="character" w:customStyle="1" w:styleId="12">
    <w:name w:val="סגנון1 תו"/>
    <w:basedOn w:val="a0"/>
    <w:link w:val="1"/>
    <w:rsid w:val="006079EB"/>
    <w:rPr>
      <w:rFonts w:ascii="Helvetica" w:hAnsi="Helvetica" w:cs="Helvetica"/>
      <w:color w:val="0088CC"/>
    </w:rPr>
  </w:style>
  <w:style w:type="character" w:styleId="ad">
    <w:name w:val="Unresolved Mention"/>
    <w:basedOn w:val="a0"/>
    <w:uiPriority w:val="99"/>
    <w:semiHidden/>
    <w:unhideWhenUsed/>
    <w:rsid w:val="006079EB"/>
    <w:rPr>
      <w:color w:val="605E5C"/>
      <w:shd w:val="clear" w:color="auto" w:fill="E1DFDD"/>
    </w:rPr>
  </w:style>
  <w:style w:type="paragraph" w:styleId="ae">
    <w:name w:val="caption"/>
    <w:basedOn w:val="a"/>
    <w:next w:val="a"/>
    <w:uiPriority w:val="35"/>
    <w:unhideWhenUsed/>
    <w:qFormat/>
    <w:rsid w:val="00B436BA"/>
    <w:pPr>
      <w:spacing w:after="200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857AEC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857AEC"/>
    <w:rPr>
      <w:rFonts w:eastAsiaTheme="minorEastAsia"/>
      <w:sz w:val="24"/>
      <w:szCs w:val="24"/>
    </w:rPr>
  </w:style>
  <w:style w:type="paragraph" w:styleId="af1">
    <w:name w:val="footer"/>
    <w:basedOn w:val="a"/>
    <w:link w:val="af2"/>
    <w:uiPriority w:val="99"/>
    <w:unhideWhenUsed/>
    <w:rsid w:val="00857AEC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857AEC"/>
    <w:rPr>
      <w:rFonts w:eastAsiaTheme="minorEastAsia"/>
      <w:sz w:val="24"/>
      <w:szCs w:val="24"/>
    </w:rPr>
  </w:style>
  <w:style w:type="character" w:styleId="af3">
    <w:name w:val="annotation reference"/>
    <w:basedOn w:val="a0"/>
    <w:uiPriority w:val="99"/>
    <w:semiHidden/>
    <w:unhideWhenUsed/>
    <w:rsid w:val="00857AEC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857AEC"/>
    <w:rPr>
      <w:sz w:val="20"/>
      <w:szCs w:val="20"/>
    </w:rPr>
  </w:style>
  <w:style w:type="character" w:customStyle="1" w:styleId="af5">
    <w:name w:val="טקסט הערה תו"/>
    <w:basedOn w:val="a0"/>
    <w:link w:val="af4"/>
    <w:uiPriority w:val="99"/>
    <w:semiHidden/>
    <w:rsid w:val="00857AEC"/>
    <w:rPr>
      <w:rFonts w:eastAsiaTheme="minorEastAsia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57AEC"/>
    <w:rPr>
      <w:b/>
      <w:bCs/>
    </w:rPr>
  </w:style>
  <w:style w:type="character" w:customStyle="1" w:styleId="af7">
    <w:name w:val="נושא הערה תו"/>
    <w:basedOn w:val="af5"/>
    <w:link w:val="af6"/>
    <w:uiPriority w:val="99"/>
    <w:semiHidden/>
    <w:rsid w:val="00857AEC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EF0F8-082E-425C-90D3-FE6FC011A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1037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README</vt:lpstr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אלינוי דמרי</dc:creator>
  <cp:keywords/>
  <dc:description/>
  <cp:lastModifiedBy>ריקי רובין</cp:lastModifiedBy>
  <cp:revision>2</cp:revision>
  <dcterms:created xsi:type="dcterms:W3CDTF">2026-01-06T08:52:00Z</dcterms:created>
  <dcterms:modified xsi:type="dcterms:W3CDTF">2026-01-06T08:52:00Z</dcterms:modified>
</cp:coreProperties>
</file>