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E5DB0" w14:textId="77777777" w:rsidR="008C6857" w:rsidRDefault="001E5318">
      <w:pPr>
        <w:spacing w:after="120"/>
        <w:jc w:val="center"/>
      </w:pPr>
      <w:r>
        <w:rPr>
          <w:b/>
          <w:bCs/>
          <w:color w:val="000000"/>
          <w:sz w:val="32"/>
          <w:szCs w:val="32"/>
        </w:rPr>
        <w:t>DOCUMENTO DE COBERTURA DE TESTING</w:t>
      </w:r>
    </w:p>
    <w:p w14:paraId="217F09F0" w14:textId="03F3B060" w:rsidR="008C6857" w:rsidRDefault="008C6857">
      <w:pPr>
        <w:spacing w:after="300"/>
        <w:jc w:val="center"/>
      </w:pP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24"/>
      </w:tblGrid>
      <w:tr w:rsidR="008C6857" w14:paraId="71739AB4"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1AD034C" w14:textId="77777777" w:rsidR="008C6857" w:rsidRDefault="001E5318">
            <w:pPr>
              <w:spacing w:after="40"/>
              <w:jc w:val="center"/>
            </w:pPr>
            <w:r>
              <w:rPr>
                <w:b/>
                <w:bCs/>
                <w:color w:val="000000"/>
                <w:sz w:val="18"/>
                <w:szCs w:val="17"/>
              </w:rPr>
              <w:t>Dato</w:t>
            </w:r>
          </w:p>
        </w:tc>
        <w:tc>
          <w:tcPr>
            <w:tcW w:w="7224" w:type="dxa"/>
            <w:tcBorders>
              <w:top w:val="single" w:sz="4" w:space="0" w:color="000000"/>
              <w:left w:val="single" w:sz="4" w:space="0" w:color="000000"/>
              <w:bottom w:val="single" w:sz="4" w:space="0" w:color="000000"/>
              <w:right w:val="single" w:sz="4" w:space="0" w:color="000000"/>
            </w:tcBorders>
            <w:vAlign w:val="center"/>
          </w:tcPr>
          <w:p w14:paraId="05643C8D" w14:textId="77777777" w:rsidR="008C6857" w:rsidRDefault="001E5318">
            <w:pPr>
              <w:spacing w:after="40"/>
              <w:jc w:val="center"/>
            </w:pPr>
            <w:r>
              <w:rPr>
                <w:b/>
                <w:bCs/>
                <w:color w:val="000000"/>
                <w:sz w:val="18"/>
                <w:szCs w:val="17"/>
              </w:rPr>
              <w:t>Detalle</w:t>
            </w:r>
          </w:p>
        </w:tc>
      </w:tr>
      <w:tr w:rsidR="008C6857" w14:paraId="32B0E6B1"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B02CF0B" w14:textId="77777777" w:rsidR="008C6857" w:rsidRDefault="001E5318">
            <w:pPr>
              <w:spacing w:after="40"/>
            </w:pPr>
            <w:r>
              <w:rPr>
                <w:color w:val="000000"/>
                <w:sz w:val="18"/>
                <w:szCs w:val="17"/>
              </w:rPr>
              <w:t>Proyecto</w:t>
            </w:r>
          </w:p>
        </w:tc>
        <w:tc>
          <w:tcPr>
            <w:tcW w:w="7224" w:type="dxa"/>
            <w:tcBorders>
              <w:top w:val="single" w:sz="4" w:space="0" w:color="000000"/>
              <w:left w:val="single" w:sz="4" w:space="0" w:color="000000"/>
              <w:bottom w:val="single" w:sz="4" w:space="0" w:color="000000"/>
              <w:right w:val="single" w:sz="4" w:space="0" w:color="000000"/>
            </w:tcBorders>
            <w:vAlign w:val="center"/>
          </w:tcPr>
          <w:p w14:paraId="35CDC951" w14:textId="77777777" w:rsidR="008C6857" w:rsidRDefault="001E5318">
            <w:pPr>
              <w:spacing w:after="40"/>
            </w:pPr>
            <w:r>
              <w:rPr>
                <w:color w:val="000000"/>
                <w:sz w:val="18"/>
                <w:szCs w:val="17"/>
              </w:rPr>
              <w:t>Wanderly (tienda online de destinos y paquetes turísticos)</w:t>
            </w:r>
          </w:p>
        </w:tc>
      </w:tr>
      <w:tr w:rsidR="008C6857" w14:paraId="6DC01C4F"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78EEBF7" w14:textId="77777777" w:rsidR="008C6857" w:rsidRDefault="001E5318">
            <w:pPr>
              <w:spacing w:after="40"/>
            </w:pPr>
            <w:r>
              <w:rPr>
                <w:color w:val="000000"/>
                <w:sz w:val="18"/>
                <w:szCs w:val="17"/>
              </w:rPr>
              <w:t>Framework de pruebas</w:t>
            </w:r>
          </w:p>
        </w:tc>
        <w:tc>
          <w:tcPr>
            <w:tcW w:w="7224" w:type="dxa"/>
            <w:tcBorders>
              <w:top w:val="single" w:sz="4" w:space="0" w:color="000000"/>
              <w:left w:val="single" w:sz="4" w:space="0" w:color="000000"/>
              <w:bottom w:val="single" w:sz="4" w:space="0" w:color="000000"/>
              <w:right w:val="single" w:sz="4" w:space="0" w:color="000000"/>
            </w:tcBorders>
            <w:vAlign w:val="center"/>
          </w:tcPr>
          <w:p w14:paraId="50FF5080" w14:textId="77777777" w:rsidR="008C6857" w:rsidRDefault="001E5318">
            <w:pPr>
              <w:spacing w:after="40"/>
            </w:pPr>
            <w:r>
              <w:rPr>
                <w:color w:val="000000"/>
                <w:sz w:val="18"/>
                <w:szCs w:val="17"/>
              </w:rPr>
              <w:t>Jasmine + Karma</w:t>
            </w:r>
          </w:p>
        </w:tc>
      </w:tr>
      <w:tr w:rsidR="008C6857" w14:paraId="607627FD"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E0AEC6B" w14:textId="77777777" w:rsidR="008C6857" w:rsidRDefault="001E5318">
            <w:pPr>
              <w:spacing w:after="40"/>
            </w:pPr>
            <w:r>
              <w:rPr>
                <w:color w:val="000000"/>
                <w:sz w:val="18"/>
                <w:szCs w:val="17"/>
              </w:rPr>
              <w:t>Entorno</w:t>
            </w:r>
          </w:p>
        </w:tc>
        <w:tc>
          <w:tcPr>
            <w:tcW w:w="7224" w:type="dxa"/>
            <w:tcBorders>
              <w:top w:val="single" w:sz="4" w:space="0" w:color="000000"/>
              <w:left w:val="single" w:sz="4" w:space="0" w:color="000000"/>
              <w:bottom w:val="single" w:sz="4" w:space="0" w:color="000000"/>
              <w:right w:val="single" w:sz="4" w:space="0" w:color="000000"/>
            </w:tcBorders>
            <w:vAlign w:val="center"/>
          </w:tcPr>
          <w:p w14:paraId="041CD077" w14:textId="77777777" w:rsidR="008C6857" w:rsidRDefault="001E5318">
            <w:pPr>
              <w:spacing w:after="40"/>
            </w:pPr>
            <w:r>
              <w:rPr>
                <w:color w:val="000000"/>
                <w:sz w:val="18"/>
                <w:szCs w:val="17"/>
              </w:rPr>
              <w:t>Chrome Headless / jsdom (vía karma-jsdom-launcher)</w:t>
            </w:r>
          </w:p>
        </w:tc>
      </w:tr>
      <w:tr w:rsidR="008C6857" w14:paraId="75C8087F"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FE90F0B" w14:textId="77777777" w:rsidR="008C6857" w:rsidRDefault="001E5318">
            <w:pPr>
              <w:spacing w:after="40"/>
            </w:pPr>
            <w:r>
              <w:rPr>
                <w:color w:val="000000"/>
                <w:sz w:val="18"/>
                <w:szCs w:val="17"/>
              </w:rPr>
              <w:t>Número de pruebas</w:t>
            </w:r>
          </w:p>
        </w:tc>
        <w:tc>
          <w:tcPr>
            <w:tcW w:w="7224" w:type="dxa"/>
            <w:tcBorders>
              <w:top w:val="single" w:sz="4" w:space="0" w:color="000000"/>
              <w:left w:val="single" w:sz="4" w:space="0" w:color="000000"/>
              <w:bottom w:val="single" w:sz="4" w:space="0" w:color="000000"/>
              <w:right w:val="single" w:sz="4" w:space="0" w:color="000000"/>
            </w:tcBorders>
            <w:vAlign w:val="center"/>
          </w:tcPr>
          <w:p w14:paraId="1AF2F5AF" w14:textId="77777777" w:rsidR="008C6857" w:rsidRDefault="001E5318">
            <w:pPr>
              <w:spacing w:after="40"/>
            </w:pPr>
            <w:r>
              <w:rPr>
                <w:color w:val="000000"/>
                <w:sz w:val="18"/>
                <w:szCs w:val="17"/>
              </w:rPr>
              <w:t>10 pruebas unitarias de componentes</w:t>
            </w:r>
          </w:p>
        </w:tc>
      </w:tr>
      <w:tr w:rsidR="008C6857" w14:paraId="3203814D"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5FAECBF" w14:textId="77777777" w:rsidR="008C6857" w:rsidRDefault="001E5318">
            <w:pPr>
              <w:spacing w:after="40"/>
            </w:pPr>
            <w:r>
              <w:rPr>
                <w:color w:val="000000"/>
                <w:sz w:val="18"/>
                <w:szCs w:val="17"/>
              </w:rPr>
              <w:t>Archivo de pruebas</w:t>
            </w:r>
          </w:p>
        </w:tc>
        <w:tc>
          <w:tcPr>
            <w:tcW w:w="7224" w:type="dxa"/>
            <w:tcBorders>
              <w:top w:val="single" w:sz="4" w:space="0" w:color="000000"/>
              <w:left w:val="single" w:sz="4" w:space="0" w:color="000000"/>
              <w:bottom w:val="single" w:sz="4" w:space="0" w:color="000000"/>
              <w:right w:val="single" w:sz="4" w:space="0" w:color="000000"/>
            </w:tcBorders>
            <w:vAlign w:val="center"/>
          </w:tcPr>
          <w:p w14:paraId="5659118F" w14:textId="77777777" w:rsidR="008C6857" w:rsidRDefault="001E5318">
            <w:pPr>
              <w:spacing w:after="40"/>
            </w:pPr>
            <w:r>
              <w:rPr>
                <w:color w:val="000000"/>
                <w:sz w:val="18"/>
                <w:szCs w:val="17"/>
              </w:rPr>
              <w:t>test/wanderly.spec.jsx</w:t>
            </w:r>
          </w:p>
        </w:tc>
      </w:tr>
      <w:tr w:rsidR="008C6857" w14:paraId="64C2A568"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B844575" w14:textId="77777777" w:rsidR="008C6857" w:rsidRDefault="001E5318">
            <w:pPr>
              <w:spacing w:after="40"/>
            </w:pPr>
            <w:r>
              <w:rPr>
                <w:color w:val="000000"/>
                <w:sz w:val="18"/>
                <w:szCs w:val="17"/>
              </w:rPr>
              <w:t>Equipo</w:t>
            </w:r>
          </w:p>
        </w:tc>
        <w:tc>
          <w:tcPr>
            <w:tcW w:w="7224" w:type="dxa"/>
            <w:tcBorders>
              <w:top w:val="single" w:sz="4" w:space="0" w:color="000000"/>
              <w:left w:val="single" w:sz="4" w:space="0" w:color="000000"/>
              <w:bottom w:val="single" w:sz="4" w:space="0" w:color="000000"/>
              <w:right w:val="single" w:sz="4" w:space="0" w:color="000000"/>
            </w:tcBorders>
            <w:vAlign w:val="center"/>
          </w:tcPr>
          <w:p w14:paraId="2C697538" w14:textId="77777777" w:rsidR="008C6857" w:rsidRDefault="001E5318">
            <w:pPr>
              <w:spacing w:after="40"/>
            </w:pPr>
            <w:r>
              <w:rPr>
                <w:color w:val="000000"/>
                <w:sz w:val="18"/>
                <w:szCs w:val="17"/>
              </w:rPr>
              <w:t>Victor Gomez, Elio Millan, Ramsés Escalona</w:t>
            </w:r>
          </w:p>
        </w:tc>
      </w:tr>
    </w:tbl>
    <w:p w14:paraId="3B7CE623" w14:textId="77777777" w:rsidR="008C6857" w:rsidRDefault="001E5318">
      <w:pPr>
        <w:pStyle w:val="Ttulo1"/>
      </w:pPr>
      <w:r>
        <w:rPr>
          <w:color w:val="000000"/>
          <w:sz w:val="26"/>
        </w:rPr>
        <w:t>1. Objetivo del documento</w:t>
      </w:r>
    </w:p>
    <w:p w14:paraId="41958FB3" w14:textId="77777777" w:rsidR="008C6857" w:rsidRDefault="001E5318">
      <w:pPr>
        <w:spacing w:after="120"/>
      </w:pPr>
      <w:r>
        <w:rPr>
          <w:color w:val="000000"/>
          <w:sz w:val="20"/>
          <w:szCs w:val="20"/>
        </w:rPr>
        <w:t>Este documento valida el alcance de los elementos cubiertos por las pruebas unitarias del frontend de Wanderly, conforme a los requisit</w:t>
      </w:r>
      <w:r>
        <w:rPr>
          <w:color w:val="000000"/>
          <w:sz w:val="20"/>
          <w:szCs w:val="20"/>
        </w:rPr>
        <w:t>os de la Evaluación Parcial N° 2. Describe la configuración del entorno de pruebas, las pruebas implementadas, el uso de mocks, el análisis de resultados y las recomendaciones de cobertura.</w:t>
      </w:r>
    </w:p>
    <w:p w14:paraId="21B6AEB4" w14:textId="77777777" w:rsidR="008C6857" w:rsidRDefault="001E5318">
      <w:pPr>
        <w:pStyle w:val="Ttulo1"/>
      </w:pPr>
      <w:r>
        <w:rPr>
          <w:color w:val="000000"/>
          <w:sz w:val="26"/>
        </w:rPr>
        <w:t>2. Configuración del entorno de pruebas</w:t>
      </w:r>
    </w:p>
    <w:p w14:paraId="7858FFB6" w14:textId="77777777" w:rsidR="008C6857" w:rsidRDefault="001E5318">
      <w:pPr>
        <w:spacing w:after="80"/>
      </w:pPr>
      <w:r>
        <w:rPr>
          <w:color w:val="000000"/>
          <w:sz w:val="20"/>
          <w:szCs w:val="20"/>
        </w:rPr>
        <w:t>Se configuró Karma como lanzador de pruebas junto con Jasmine como framework de aserciones. El archivo karma.conf.cjs utiliza Webpack + Babel para compilar JSX en tiempo de prueba.</w:t>
      </w:r>
    </w:p>
    <w:p w14:paraId="0956DE89" w14:textId="77777777" w:rsidR="008C6857" w:rsidRDefault="001E5318">
      <w:pPr>
        <w:pStyle w:val="Ttulo2"/>
      </w:pPr>
      <w:r>
        <w:rPr>
          <w:color w:val="000000"/>
          <w:sz w:val="22"/>
        </w:rPr>
        <w:t>2.1 Scripts disponibles</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424"/>
      </w:tblGrid>
      <w:tr w:rsidR="008C6857" w14:paraId="251726E5"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vAlign w:val="center"/>
          </w:tcPr>
          <w:p w14:paraId="64A3D328" w14:textId="77777777" w:rsidR="008C6857" w:rsidRDefault="001E5318">
            <w:pPr>
              <w:spacing w:after="40"/>
              <w:jc w:val="center"/>
            </w:pPr>
            <w:r>
              <w:rPr>
                <w:b/>
                <w:bCs/>
                <w:color w:val="000000"/>
                <w:sz w:val="18"/>
                <w:szCs w:val="17"/>
              </w:rPr>
              <w:t>Comando</w:t>
            </w:r>
          </w:p>
        </w:tc>
        <w:tc>
          <w:tcPr>
            <w:tcW w:w="7424" w:type="dxa"/>
            <w:tcBorders>
              <w:top w:val="single" w:sz="4" w:space="0" w:color="000000"/>
              <w:left w:val="single" w:sz="4" w:space="0" w:color="000000"/>
              <w:bottom w:val="single" w:sz="4" w:space="0" w:color="000000"/>
              <w:right w:val="single" w:sz="4" w:space="0" w:color="000000"/>
            </w:tcBorders>
            <w:vAlign w:val="center"/>
          </w:tcPr>
          <w:p w14:paraId="7BE897DE" w14:textId="77777777" w:rsidR="008C6857" w:rsidRDefault="001E5318">
            <w:pPr>
              <w:spacing w:after="40"/>
              <w:jc w:val="center"/>
            </w:pPr>
            <w:r>
              <w:rPr>
                <w:b/>
                <w:bCs/>
                <w:color w:val="000000"/>
                <w:sz w:val="18"/>
                <w:szCs w:val="17"/>
              </w:rPr>
              <w:t>Descripción</w:t>
            </w:r>
          </w:p>
        </w:tc>
      </w:tr>
      <w:tr w:rsidR="008C6857" w14:paraId="3D7D07CF"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vAlign w:val="center"/>
          </w:tcPr>
          <w:p w14:paraId="043BF3CA" w14:textId="77777777" w:rsidR="008C6857" w:rsidRDefault="001E5318">
            <w:pPr>
              <w:spacing w:after="40"/>
            </w:pPr>
            <w:r>
              <w:rPr>
                <w:color w:val="000000"/>
                <w:sz w:val="18"/>
                <w:szCs w:val="17"/>
              </w:rPr>
              <w:t>npm test</w:t>
            </w:r>
          </w:p>
        </w:tc>
        <w:tc>
          <w:tcPr>
            <w:tcW w:w="7424" w:type="dxa"/>
            <w:tcBorders>
              <w:top w:val="single" w:sz="4" w:space="0" w:color="000000"/>
              <w:left w:val="single" w:sz="4" w:space="0" w:color="000000"/>
              <w:bottom w:val="single" w:sz="4" w:space="0" w:color="000000"/>
              <w:right w:val="single" w:sz="4" w:space="0" w:color="000000"/>
            </w:tcBorders>
            <w:vAlign w:val="center"/>
          </w:tcPr>
          <w:p w14:paraId="0B0442A2" w14:textId="77777777" w:rsidR="008C6857" w:rsidRDefault="001E5318">
            <w:pPr>
              <w:spacing w:after="40"/>
            </w:pPr>
            <w:r>
              <w:rPr>
                <w:color w:val="000000"/>
                <w:sz w:val="18"/>
                <w:szCs w:val="17"/>
              </w:rPr>
              <w:t>Ejecuta las pruebas en Chrome Headless (requiere Chrome/Chromium).</w:t>
            </w:r>
          </w:p>
        </w:tc>
      </w:tr>
      <w:tr w:rsidR="008C6857" w14:paraId="533D15F6"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vAlign w:val="center"/>
          </w:tcPr>
          <w:p w14:paraId="00A16A91" w14:textId="77777777" w:rsidR="008C6857" w:rsidRDefault="001E5318">
            <w:pPr>
              <w:spacing w:after="40"/>
            </w:pPr>
            <w:r>
              <w:rPr>
                <w:color w:val="000000"/>
                <w:sz w:val="18"/>
                <w:szCs w:val="17"/>
              </w:rPr>
              <w:t>npm run test:jsdom</w:t>
            </w:r>
          </w:p>
        </w:tc>
        <w:tc>
          <w:tcPr>
            <w:tcW w:w="7424" w:type="dxa"/>
            <w:tcBorders>
              <w:top w:val="single" w:sz="4" w:space="0" w:color="000000"/>
              <w:left w:val="single" w:sz="4" w:space="0" w:color="000000"/>
              <w:bottom w:val="single" w:sz="4" w:space="0" w:color="000000"/>
              <w:right w:val="single" w:sz="4" w:space="0" w:color="000000"/>
            </w:tcBorders>
            <w:vAlign w:val="center"/>
          </w:tcPr>
          <w:p w14:paraId="4B81F266" w14:textId="77777777" w:rsidR="008C6857" w:rsidRDefault="001E5318">
            <w:pPr>
              <w:spacing w:after="40"/>
            </w:pPr>
            <w:r>
              <w:rPr>
                <w:color w:val="000000"/>
                <w:sz w:val="18"/>
                <w:szCs w:val="17"/>
              </w:rPr>
              <w:t>Ejecuta las pruebas en jsdom (sin necesidad de navegador real).</w:t>
            </w:r>
          </w:p>
        </w:tc>
      </w:tr>
      <w:tr w:rsidR="008C6857" w14:paraId="7C5795E0"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vAlign w:val="center"/>
          </w:tcPr>
          <w:p w14:paraId="69805AAD" w14:textId="77777777" w:rsidR="008C6857" w:rsidRDefault="001E5318">
            <w:pPr>
              <w:spacing w:after="40"/>
            </w:pPr>
            <w:r>
              <w:rPr>
                <w:color w:val="000000"/>
                <w:sz w:val="18"/>
                <w:szCs w:val="17"/>
              </w:rPr>
              <w:t>npm run test:coverage</w:t>
            </w:r>
          </w:p>
        </w:tc>
        <w:tc>
          <w:tcPr>
            <w:tcW w:w="7424" w:type="dxa"/>
            <w:tcBorders>
              <w:top w:val="single" w:sz="4" w:space="0" w:color="000000"/>
              <w:left w:val="single" w:sz="4" w:space="0" w:color="000000"/>
              <w:bottom w:val="single" w:sz="4" w:space="0" w:color="000000"/>
              <w:right w:val="single" w:sz="4" w:space="0" w:color="000000"/>
            </w:tcBorders>
            <w:vAlign w:val="center"/>
          </w:tcPr>
          <w:p w14:paraId="7C2396A8" w14:textId="77777777" w:rsidR="008C6857" w:rsidRDefault="001E5318">
            <w:pPr>
              <w:spacing w:after="40"/>
            </w:pPr>
            <w:r>
              <w:rPr>
                <w:color w:val="000000"/>
                <w:sz w:val="18"/>
                <w:szCs w:val="17"/>
              </w:rPr>
              <w:t>Ejecuta las pruebas con instrumentación Istanbul y genera reporte HTML + lcov + re</w:t>
            </w:r>
            <w:r>
              <w:rPr>
                <w:color w:val="000000"/>
                <w:sz w:val="18"/>
                <w:szCs w:val="17"/>
              </w:rPr>
              <w:t>sumen en consola.</w:t>
            </w:r>
          </w:p>
        </w:tc>
      </w:tr>
      <w:tr w:rsidR="008C6857" w14:paraId="64B8DDA2"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vAlign w:val="center"/>
          </w:tcPr>
          <w:p w14:paraId="471DB37A" w14:textId="77777777" w:rsidR="008C6857" w:rsidRDefault="001E5318">
            <w:pPr>
              <w:spacing w:after="40"/>
            </w:pPr>
            <w:r>
              <w:rPr>
                <w:color w:val="000000"/>
                <w:sz w:val="18"/>
                <w:szCs w:val="17"/>
              </w:rPr>
              <w:t>npm run build</w:t>
            </w:r>
          </w:p>
        </w:tc>
        <w:tc>
          <w:tcPr>
            <w:tcW w:w="7424" w:type="dxa"/>
            <w:tcBorders>
              <w:top w:val="single" w:sz="4" w:space="0" w:color="000000"/>
              <w:left w:val="single" w:sz="4" w:space="0" w:color="000000"/>
              <w:bottom w:val="single" w:sz="4" w:space="0" w:color="000000"/>
              <w:right w:val="single" w:sz="4" w:space="0" w:color="000000"/>
            </w:tcBorders>
            <w:vAlign w:val="center"/>
          </w:tcPr>
          <w:p w14:paraId="597B27F6" w14:textId="77777777" w:rsidR="008C6857" w:rsidRDefault="001E5318">
            <w:pPr>
              <w:spacing w:after="40"/>
            </w:pPr>
            <w:r>
              <w:rPr>
                <w:color w:val="000000"/>
                <w:sz w:val="18"/>
                <w:szCs w:val="17"/>
              </w:rPr>
              <w:t>Compilación de producción (verificación de que el proyecto construye sin errores).</w:t>
            </w:r>
          </w:p>
        </w:tc>
      </w:tr>
    </w:tbl>
    <w:p w14:paraId="231B84D1" w14:textId="77777777" w:rsidR="008C6857" w:rsidRDefault="001E5318">
      <w:pPr>
        <w:pStyle w:val="Ttulo2"/>
      </w:pPr>
      <w:r>
        <w:rPr>
          <w:color w:val="000000"/>
          <w:sz w:val="22"/>
        </w:rPr>
        <w:t>2.2 Herramientas utilizadas</w:t>
      </w:r>
    </w:p>
    <w:p w14:paraId="71C30E27" w14:textId="77777777" w:rsidR="008C6857" w:rsidRDefault="001E5318">
      <w:pPr>
        <w:pStyle w:val="Prrafodelista"/>
        <w:numPr>
          <w:ilvl w:val="0"/>
          <w:numId w:val="2"/>
        </w:numPr>
      </w:pPr>
      <w:r>
        <w:rPr>
          <w:szCs w:val="20"/>
        </w:rPr>
        <w:t>jasmine-core + karma-jasmine: framework y adaptador de pruebas.</w:t>
      </w:r>
    </w:p>
    <w:p w14:paraId="6302F244" w14:textId="77777777" w:rsidR="008C6857" w:rsidRDefault="001E5318">
      <w:pPr>
        <w:pStyle w:val="Prrafodelista"/>
        <w:numPr>
          <w:ilvl w:val="0"/>
          <w:numId w:val="2"/>
        </w:numPr>
      </w:pPr>
      <w:r>
        <w:rPr>
          <w:szCs w:val="20"/>
        </w:rPr>
        <w:t>karma-chrome-launcher y karma-jsdom-launcher: ejecución en navegador real o simulado.</w:t>
      </w:r>
    </w:p>
    <w:p w14:paraId="0314FD8A" w14:textId="77777777" w:rsidR="008C6857" w:rsidRDefault="001E5318">
      <w:pPr>
        <w:pStyle w:val="Prrafodelista"/>
        <w:numPr>
          <w:ilvl w:val="0"/>
          <w:numId w:val="2"/>
        </w:numPr>
      </w:pPr>
      <w:r>
        <w:rPr>
          <w:szCs w:val="20"/>
        </w:rPr>
        <w:t>karma-coverage + babel-plugin-istanbul: generación de reportes de cobertura.</w:t>
      </w:r>
    </w:p>
    <w:p w14:paraId="574F3AA6" w14:textId="77777777" w:rsidR="008C6857" w:rsidRDefault="001E5318">
      <w:pPr>
        <w:pStyle w:val="Prrafodelista"/>
        <w:numPr>
          <w:ilvl w:val="0"/>
          <w:numId w:val="2"/>
        </w:numPr>
      </w:pPr>
      <w:r>
        <w:rPr>
          <w:szCs w:val="20"/>
        </w:rPr>
        <w:t>Helpers de montaje personaliz</w:t>
      </w:r>
      <w:r>
        <w:rPr>
          <w:szCs w:val="20"/>
        </w:rPr>
        <w:t>ados (test/helpers.jsx) para renderizar componentes con proveedores de contexto.</w:t>
      </w:r>
    </w:p>
    <w:p w14:paraId="1589CFE5" w14:textId="77777777" w:rsidR="008C6857" w:rsidRDefault="001E5318">
      <w:pPr>
        <w:pStyle w:val="Ttulo1"/>
      </w:pPr>
      <w:r>
        <w:rPr>
          <w:color w:val="000000"/>
          <w:sz w:val="26"/>
        </w:rPr>
        <w:t>3. Pruebas unitarias implementadas (10/10)</w:t>
      </w:r>
    </w:p>
    <w:p w14:paraId="62F949A6" w14:textId="77777777" w:rsidR="008C6857" w:rsidRDefault="001E5318">
      <w:pPr>
        <w:spacing w:after="120"/>
      </w:pPr>
      <w:r>
        <w:rPr>
          <w:color w:val="000000"/>
          <w:sz w:val="20"/>
          <w:szCs w:val="20"/>
        </w:rPr>
        <w:t>La suite contiene exactamente 10 pruebas, organizadas según los tipos propuestos en el Anexo de la evaluación (renderizado, props, e</w:t>
      </w:r>
      <w:r>
        <w:rPr>
          <w:color w:val="000000"/>
          <w:sz w:val="20"/>
          <w:szCs w:val="20"/>
        </w:rPr>
        <w:t>stado y simulación de eventos).</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7124"/>
      </w:tblGrid>
      <w:tr w:rsidR="008C6857" w14:paraId="3CDA76DD"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108B4DC2" w14:textId="77777777" w:rsidR="008C6857" w:rsidRDefault="001E5318">
            <w:pPr>
              <w:spacing w:after="40"/>
              <w:jc w:val="center"/>
            </w:pPr>
            <w:r>
              <w:rPr>
                <w:b/>
                <w:bCs/>
                <w:color w:val="000000"/>
                <w:sz w:val="18"/>
                <w:szCs w:val="17"/>
              </w:rPr>
              <w:t>#</w:t>
            </w:r>
          </w:p>
        </w:tc>
        <w:tc>
          <w:tcPr>
            <w:tcW w:w="2200" w:type="dxa"/>
            <w:tcBorders>
              <w:top w:val="single" w:sz="4" w:space="0" w:color="000000"/>
              <w:left w:val="single" w:sz="4" w:space="0" w:color="000000"/>
              <w:bottom w:val="single" w:sz="4" w:space="0" w:color="000000"/>
              <w:right w:val="single" w:sz="4" w:space="0" w:color="000000"/>
            </w:tcBorders>
            <w:vAlign w:val="center"/>
          </w:tcPr>
          <w:p w14:paraId="4B32C6E5" w14:textId="77777777" w:rsidR="008C6857" w:rsidRDefault="001E5318">
            <w:pPr>
              <w:spacing w:after="40"/>
              <w:jc w:val="center"/>
            </w:pPr>
            <w:r>
              <w:rPr>
                <w:b/>
                <w:bCs/>
                <w:color w:val="000000"/>
                <w:sz w:val="18"/>
                <w:szCs w:val="17"/>
              </w:rPr>
              <w:t>Categoría</w:t>
            </w:r>
          </w:p>
        </w:tc>
        <w:tc>
          <w:tcPr>
            <w:tcW w:w="7124" w:type="dxa"/>
            <w:tcBorders>
              <w:top w:val="single" w:sz="4" w:space="0" w:color="000000"/>
              <w:left w:val="single" w:sz="4" w:space="0" w:color="000000"/>
              <w:bottom w:val="single" w:sz="4" w:space="0" w:color="000000"/>
              <w:right w:val="single" w:sz="4" w:space="0" w:color="000000"/>
            </w:tcBorders>
            <w:vAlign w:val="center"/>
          </w:tcPr>
          <w:p w14:paraId="76051A9A" w14:textId="77777777" w:rsidR="008C6857" w:rsidRDefault="001E5318">
            <w:pPr>
              <w:spacing w:after="40"/>
              <w:jc w:val="center"/>
            </w:pPr>
            <w:r>
              <w:rPr>
                <w:b/>
                <w:bCs/>
                <w:color w:val="000000"/>
                <w:sz w:val="18"/>
                <w:szCs w:val="17"/>
              </w:rPr>
              <w:t>Descripción de la prueba</w:t>
            </w:r>
          </w:p>
        </w:tc>
      </w:tr>
      <w:tr w:rsidR="008C6857" w14:paraId="5D95CEA6"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240ECBF0" w14:textId="77777777" w:rsidR="008C6857" w:rsidRDefault="001E5318">
            <w:pPr>
              <w:spacing w:after="40"/>
            </w:pPr>
            <w:r>
              <w:rPr>
                <w:color w:val="000000"/>
                <w:sz w:val="18"/>
                <w:szCs w:val="17"/>
              </w:rPr>
              <w:t>1</w:t>
            </w:r>
          </w:p>
        </w:tc>
        <w:tc>
          <w:tcPr>
            <w:tcW w:w="2200" w:type="dxa"/>
            <w:tcBorders>
              <w:top w:val="single" w:sz="4" w:space="0" w:color="000000"/>
              <w:left w:val="single" w:sz="4" w:space="0" w:color="000000"/>
              <w:bottom w:val="single" w:sz="4" w:space="0" w:color="000000"/>
              <w:right w:val="single" w:sz="4" w:space="0" w:color="000000"/>
            </w:tcBorders>
            <w:vAlign w:val="center"/>
          </w:tcPr>
          <w:p w14:paraId="66B26CE2" w14:textId="77777777" w:rsidR="008C6857" w:rsidRDefault="001E5318">
            <w:pPr>
              <w:spacing w:after="40"/>
            </w:pPr>
            <w:r>
              <w:rPr>
                <w:color w:val="000000"/>
                <w:sz w:val="18"/>
                <w:szCs w:val="17"/>
              </w:rPr>
              <w:t>Renderizado</w:t>
            </w:r>
          </w:p>
        </w:tc>
        <w:tc>
          <w:tcPr>
            <w:tcW w:w="7124" w:type="dxa"/>
            <w:tcBorders>
              <w:top w:val="single" w:sz="4" w:space="0" w:color="000000"/>
              <w:left w:val="single" w:sz="4" w:space="0" w:color="000000"/>
              <w:bottom w:val="single" w:sz="4" w:space="0" w:color="000000"/>
              <w:right w:val="single" w:sz="4" w:space="0" w:color="000000"/>
            </w:tcBorders>
            <w:vAlign w:val="center"/>
          </w:tcPr>
          <w:p w14:paraId="66080ADE" w14:textId="77777777" w:rsidR="008C6857" w:rsidRDefault="001E5318">
            <w:pPr>
              <w:spacing w:after="40"/>
            </w:pPr>
            <w:r>
              <w:rPr>
                <w:color w:val="000000"/>
                <w:sz w:val="18"/>
                <w:szCs w:val="17"/>
              </w:rPr>
              <w:t>ListaProductos renderiza un elemento por cada producto recibido (verifica longitud y contenido).</w:t>
            </w:r>
          </w:p>
        </w:tc>
      </w:tr>
      <w:tr w:rsidR="008C6857" w14:paraId="32E7C07D"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572594A3" w14:textId="77777777" w:rsidR="008C6857" w:rsidRDefault="001E5318">
            <w:pPr>
              <w:spacing w:after="40"/>
            </w:pPr>
            <w:r>
              <w:rPr>
                <w:color w:val="000000"/>
                <w:sz w:val="18"/>
                <w:szCs w:val="17"/>
              </w:rPr>
              <w:t>2</w:t>
            </w:r>
          </w:p>
        </w:tc>
        <w:tc>
          <w:tcPr>
            <w:tcW w:w="2200" w:type="dxa"/>
            <w:tcBorders>
              <w:top w:val="single" w:sz="4" w:space="0" w:color="000000"/>
              <w:left w:val="single" w:sz="4" w:space="0" w:color="000000"/>
              <w:bottom w:val="single" w:sz="4" w:space="0" w:color="000000"/>
              <w:right w:val="single" w:sz="4" w:space="0" w:color="000000"/>
            </w:tcBorders>
            <w:vAlign w:val="center"/>
          </w:tcPr>
          <w:p w14:paraId="57C4255A" w14:textId="77777777" w:rsidR="008C6857" w:rsidRDefault="001E5318">
            <w:pPr>
              <w:spacing w:after="40"/>
            </w:pPr>
            <w:r>
              <w:rPr>
                <w:color w:val="000000"/>
                <w:sz w:val="18"/>
                <w:szCs w:val="17"/>
              </w:rPr>
              <w:t>Renderizado condicional</w:t>
            </w:r>
          </w:p>
        </w:tc>
        <w:tc>
          <w:tcPr>
            <w:tcW w:w="7124" w:type="dxa"/>
            <w:tcBorders>
              <w:top w:val="single" w:sz="4" w:space="0" w:color="000000"/>
              <w:left w:val="single" w:sz="4" w:space="0" w:color="000000"/>
              <w:bottom w:val="single" w:sz="4" w:space="0" w:color="000000"/>
              <w:right w:val="single" w:sz="4" w:space="0" w:color="000000"/>
            </w:tcBorders>
            <w:vAlign w:val="center"/>
          </w:tcPr>
          <w:p w14:paraId="1AD9DC5E" w14:textId="77777777" w:rsidR="008C6857" w:rsidRDefault="001E5318">
            <w:pPr>
              <w:spacing w:after="40"/>
            </w:pPr>
            <w:r>
              <w:rPr>
                <w:color w:val="000000"/>
                <w:sz w:val="18"/>
                <w:szCs w:val="17"/>
              </w:rPr>
              <w:t>MensajeError solo se muestra cuando el estado de error es verdadero; no aparece cuando es falso.</w:t>
            </w:r>
          </w:p>
        </w:tc>
      </w:tr>
      <w:tr w:rsidR="008C6857" w14:paraId="2EB2B2A5"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7FD05A0B" w14:textId="77777777" w:rsidR="008C6857" w:rsidRDefault="001E5318">
            <w:pPr>
              <w:spacing w:after="40"/>
            </w:pPr>
            <w:r>
              <w:rPr>
                <w:color w:val="000000"/>
                <w:sz w:val="18"/>
                <w:szCs w:val="17"/>
              </w:rPr>
              <w:t>3</w:t>
            </w:r>
          </w:p>
        </w:tc>
        <w:tc>
          <w:tcPr>
            <w:tcW w:w="2200" w:type="dxa"/>
            <w:tcBorders>
              <w:top w:val="single" w:sz="4" w:space="0" w:color="000000"/>
              <w:left w:val="single" w:sz="4" w:space="0" w:color="000000"/>
              <w:bottom w:val="single" w:sz="4" w:space="0" w:color="000000"/>
              <w:right w:val="single" w:sz="4" w:space="0" w:color="000000"/>
            </w:tcBorders>
            <w:vAlign w:val="center"/>
          </w:tcPr>
          <w:p w14:paraId="771B41A4" w14:textId="77777777" w:rsidR="008C6857" w:rsidRDefault="001E5318">
            <w:pPr>
              <w:spacing w:after="40"/>
            </w:pPr>
            <w:r>
              <w:rPr>
                <w:color w:val="000000"/>
                <w:sz w:val="18"/>
                <w:szCs w:val="17"/>
              </w:rPr>
              <w:t>Props</w:t>
            </w:r>
          </w:p>
        </w:tc>
        <w:tc>
          <w:tcPr>
            <w:tcW w:w="7124" w:type="dxa"/>
            <w:tcBorders>
              <w:top w:val="single" w:sz="4" w:space="0" w:color="000000"/>
              <w:left w:val="single" w:sz="4" w:space="0" w:color="000000"/>
              <w:bottom w:val="single" w:sz="4" w:space="0" w:color="000000"/>
              <w:right w:val="single" w:sz="4" w:space="0" w:color="000000"/>
            </w:tcBorders>
            <w:vAlign w:val="center"/>
          </w:tcPr>
          <w:p w14:paraId="6BB23546" w14:textId="77777777" w:rsidR="008C6857" w:rsidRDefault="001E5318">
            <w:pPr>
              <w:spacing w:after="40"/>
            </w:pPr>
            <w:r>
              <w:rPr>
                <w:color w:val="000000"/>
                <w:sz w:val="18"/>
                <w:szCs w:val="17"/>
              </w:rPr>
              <w:t>Boton recibe y muestra cor</w:t>
            </w:r>
            <w:r>
              <w:rPr>
                <w:color w:val="000000"/>
                <w:sz w:val="18"/>
                <w:szCs w:val="17"/>
              </w:rPr>
              <w:t>rectamente la etiqueta (label) recibida por props.</w:t>
            </w:r>
          </w:p>
        </w:tc>
      </w:tr>
      <w:tr w:rsidR="008C6857" w14:paraId="5EFAD431"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187C334B" w14:textId="77777777" w:rsidR="008C6857" w:rsidRDefault="001E5318">
            <w:pPr>
              <w:spacing w:after="40"/>
            </w:pPr>
            <w:r>
              <w:rPr>
                <w:color w:val="000000"/>
                <w:sz w:val="18"/>
                <w:szCs w:val="17"/>
              </w:rPr>
              <w:t>4</w:t>
            </w:r>
          </w:p>
        </w:tc>
        <w:tc>
          <w:tcPr>
            <w:tcW w:w="2200" w:type="dxa"/>
            <w:tcBorders>
              <w:top w:val="single" w:sz="4" w:space="0" w:color="000000"/>
              <w:left w:val="single" w:sz="4" w:space="0" w:color="000000"/>
              <w:bottom w:val="single" w:sz="4" w:space="0" w:color="000000"/>
              <w:right w:val="single" w:sz="4" w:space="0" w:color="000000"/>
            </w:tcBorders>
            <w:vAlign w:val="center"/>
          </w:tcPr>
          <w:p w14:paraId="6FC8856E" w14:textId="77777777" w:rsidR="008C6857" w:rsidRDefault="001E5318">
            <w:pPr>
              <w:spacing w:after="40"/>
            </w:pPr>
            <w:r>
              <w:rPr>
                <w:color w:val="000000"/>
                <w:sz w:val="18"/>
                <w:szCs w:val="17"/>
              </w:rPr>
              <w:t>Props / Eventos</w:t>
            </w:r>
          </w:p>
        </w:tc>
        <w:tc>
          <w:tcPr>
            <w:tcW w:w="7124" w:type="dxa"/>
            <w:tcBorders>
              <w:top w:val="single" w:sz="4" w:space="0" w:color="000000"/>
              <w:left w:val="single" w:sz="4" w:space="0" w:color="000000"/>
              <w:bottom w:val="single" w:sz="4" w:space="0" w:color="000000"/>
              <w:right w:val="single" w:sz="4" w:space="0" w:color="000000"/>
            </w:tcBorders>
            <w:vAlign w:val="center"/>
          </w:tcPr>
          <w:p w14:paraId="7AB3CE36" w14:textId="77777777" w:rsidR="008C6857" w:rsidRDefault="001E5318">
            <w:pPr>
              <w:spacing w:after="40"/>
            </w:pPr>
            <w:r>
              <w:rPr>
                <w:color w:val="000000"/>
                <w:sz w:val="18"/>
                <w:szCs w:val="17"/>
              </w:rPr>
              <w:t>Boton ejecuta la función onClick recibida por props al hacer clic (usa jasmine.createSpy).</w:t>
            </w:r>
          </w:p>
        </w:tc>
      </w:tr>
      <w:tr w:rsidR="008C6857" w14:paraId="1C8C8D27"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57AB4F44" w14:textId="77777777" w:rsidR="008C6857" w:rsidRDefault="001E5318">
            <w:pPr>
              <w:spacing w:after="40"/>
            </w:pPr>
            <w:r>
              <w:rPr>
                <w:color w:val="000000"/>
                <w:sz w:val="18"/>
                <w:szCs w:val="17"/>
              </w:rPr>
              <w:lastRenderedPageBreak/>
              <w:t>5</w:t>
            </w:r>
          </w:p>
        </w:tc>
        <w:tc>
          <w:tcPr>
            <w:tcW w:w="2200" w:type="dxa"/>
            <w:tcBorders>
              <w:top w:val="single" w:sz="4" w:space="0" w:color="000000"/>
              <w:left w:val="single" w:sz="4" w:space="0" w:color="000000"/>
              <w:bottom w:val="single" w:sz="4" w:space="0" w:color="000000"/>
              <w:right w:val="single" w:sz="4" w:space="0" w:color="000000"/>
            </w:tcBorders>
            <w:vAlign w:val="center"/>
          </w:tcPr>
          <w:p w14:paraId="620CBA05" w14:textId="77777777" w:rsidR="008C6857" w:rsidRDefault="001E5318">
            <w:pPr>
              <w:spacing w:after="40"/>
            </w:pPr>
            <w:r>
              <w:rPr>
                <w:color w:val="000000"/>
                <w:sz w:val="18"/>
                <w:szCs w:val="17"/>
              </w:rPr>
              <w:t>Estado</w:t>
            </w:r>
          </w:p>
        </w:tc>
        <w:tc>
          <w:tcPr>
            <w:tcW w:w="7124" w:type="dxa"/>
            <w:tcBorders>
              <w:top w:val="single" w:sz="4" w:space="0" w:color="000000"/>
              <w:left w:val="single" w:sz="4" w:space="0" w:color="000000"/>
              <w:bottom w:val="single" w:sz="4" w:space="0" w:color="000000"/>
              <w:right w:val="single" w:sz="4" w:space="0" w:color="000000"/>
            </w:tcBorders>
            <w:vAlign w:val="center"/>
          </w:tcPr>
          <w:p w14:paraId="1D493540" w14:textId="77777777" w:rsidR="008C6857" w:rsidRDefault="001E5318">
            <w:pPr>
              <w:spacing w:after="40"/>
            </w:pPr>
            <w:r>
              <w:rPr>
                <w:color w:val="000000"/>
                <w:sz w:val="18"/>
                <w:szCs w:val="17"/>
              </w:rPr>
              <w:t>El estado de los inputs del formulario cambia correctamente cuando el usuario escribe (useFormulario + Campo).</w:t>
            </w:r>
          </w:p>
        </w:tc>
      </w:tr>
      <w:tr w:rsidR="008C6857" w14:paraId="3D7A3390"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570FCDC9" w14:textId="77777777" w:rsidR="008C6857" w:rsidRDefault="001E5318">
            <w:pPr>
              <w:spacing w:after="40"/>
            </w:pPr>
            <w:r>
              <w:rPr>
                <w:color w:val="000000"/>
                <w:sz w:val="18"/>
                <w:szCs w:val="17"/>
              </w:rPr>
              <w:t>6</w:t>
            </w:r>
          </w:p>
        </w:tc>
        <w:tc>
          <w:tcPr>
            <w:tcW w:w="2200" w:type="dxa"/>
            <w:tcBorders>
              <w:top w:val="single" w:sz="4" w:space="0" w:color="000000"/>
              <w:left w:val="single" w:sz="4" w:space="0" w:color="000000"/>
              <w:bottom w:val="single" w:sz="4" w:space="0" w:color="000000"/>
              <w:right w:val="single" w:sz="4" w:space="0" w:color="000000"/>
            </w:tcBorders>
            <w:vAlign w:val="center"/>
          </w:tcPr>
          <w:p w14:paraId="14566FD7" w14:textId="77777777" w:rsidR="008C6857" w:rsidRDefault="001E5318">
            <w:pPr>
              <w:spacing w:after="40"/>
            </w:pPr>
            <w:r>
              <w:rPr>
                <w:color w:val="000000"/>
                <w:sz w:val="18"/>
                <w:szCs w:val="17"/>
              </w:rPr>
              <w:t>Estado</w:t>
            </w:r>
          </w:p>
        </w:tc>
        <w:tc>
          <w:tcPr>
            <w:tcW w:w="7124" w:type="dxa"/>
            <w:tcBorders>
              <w:top w:val="single" w:sz="4" w:space="0" w:color="000000"/>
              <w:left w:val="single" w:sz="4" w:space="0" w:color="000000"/>
              <w:bottom w:val="single" w:sz="4" w:space="0" w:color="000000"/>
              <w:right w:val="single" w:sz="4" w:space="0" w:color="000000"/>
            </w:tcBorders>
            <w:vAlign w:val="center"/>
          </w:tcPr>
          <w:p w14:paraId="530D3A16" w14:textId="77777777" w:rsidR="008C6857" w:rsidRDefault="001E5318">
            <w:pPr>
              <w:spacing w:after="40"/>
            </w:pPr>
            <w:r>
              <w:rPr>
                <w:color w:val="000000"/>
                <w:sz w:val="18"/>
                <w:szCs w:val="17"/>
              </w:rPr>
              <w:t>SelectorCantidad actualiza su estado interno ante cada interacción y respeta el valor máximo.</w:t>
            </w:r>
          </w:p>
        </w:tc>
      </w:tr>
      <w:tr w:rsidR="008C6857" w14:paraId="60E2A28F"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1418DF6D" w14:textId="77777777" w:rsidR="008C6857" w:rsidRDefault="001E5318">
            <w:pPr>
              <w:spacing w:after="40"/>
            </w:pPr>
            <w:r>
              <w:rPr>
                <w:color w:val="000000"/>
                <w:sz w:val="18"/>
                <w:szCs w:val="17"/>
              </w:rPr>
              <w:t>7</w:t>
            </w:r>
          </w:p>
        </w:tc>
        <w:tc>
          <w:tcPr>
            <w:tcW w:w="2200" w:type="dxa"/>
            <w:tcBorders>
              <w:top w:val="single" w:sz="4" w:space="0" w:color="000000"/>
              <w:left w:val="single" w:sz="4" w:space="0" w:color="000000"/>
              <w:bottom w:val="single" w:sz="4" w:space="0" w:color="000000"/>
              <w:right w:val="single" w:sz="4" w:space="0" w:color="000000"/>
            </w:tcBorders>
            <w:vAlign w:val="center"/>
          </w:tcPr>
          <w:p w14:paraId="19401059" w14:textId="77777777" w:rsidR="008C6857" w:rsidRDefault="001E5318">
            <w:pPr>
              <w:spacing w:after="40"/>
            </w:pPr>
            <w:r>
              <w:rPr>
                <w:color w:val="000000"/>
                <w:sz w:val="18"/>
                <w:szCs w:val="17"/>
              </w:rPr>
              <w:t>Eventos / Carrito</w:t>
            </w:r>
          </w:p>
        </w:tc>
        <w:tc>
          <w:tcPr>
            <w:tcW w:w="7124" w:type="dxa"/>
            <w:tcBorders>
              <w:top w:val="single" w:sz="4" w:space="0" w:color="000000"/>
              <w:left w:val="single" w:sz="4" w:space="0" w:color="000000"/>
              <w:bottom w:val="single" w:sz="4" w:space="0" w:color="000000"/>
              <w:right w:val="single" w:sz="4" w:space="0" w:color="000000"/>
            </w:tcBorders>
            <w:vAlign w:val="center"/>
          </w:tcPr>
          <w:p w14:paraId="49BFDF34" w14:textId="77777777" w:rsidR="008C6857" w:rsidRDefault="001E5318">
            <w:pPr>
              <w:spacing w:after="40"/>
            </w:pPr>
            <w:r>
              <w:rPr>
                <w:color w:val="000000"/>
                <w:sz w:val="18"/>
                <w:szCs w:val="17"/>
              </w:rPr>
              <w:t xml:space="preserve">Clic en «Agregar al </w:t>
            </w:r>
            <w:r>
              <w:rPr>
                <w:color w:val="000000"/>
                <w:sz w:val="18"/>
                <w:szCs w:val="17"/>
              </w:rPr>
              <w:t>carrito» cambia el estado del carrito (integración con CartContext).</w:t>
            </w:r>
          </w:p>
        </w:tc>
      </w:tr>
      <w:tr w:rsidR="008C6857" w14:paraId="7E616EE7"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71832B87" w14:textId="77777777" w:rsidR="008C6857" w:rsidRDefault="001E5318">
            <w:pPr>
              <w:spacing w:after="40"/>
            </w:pPr>
            <w:r>
              <w:rPr>
                <w:color w:val="000000"/>
                <w:sz w:val="18"/>
                <w:szCs w:val="17"/>
              </w:rPr>
              <w:t>8</w:t>
            </w:r>
          </w:p>
        </w:tc>
        <w:tc>
          <w:tcPr>
            <w:tcW w:w="2200" w:type="dxa"/>
            <w:tcBorders>
              <w:top w:val="single" w:sz="4" w:space="0" w:color="000000"/>
              <w:left w:val="single" w:sz="4" w:space="0" w:color="000000"/>
              <w:bottom w:val="single" w:sz="4" w:space="0" w:color="000000"/>
              <w:right w:val="single" w:sz="4" w:space="0" w:color="000000"/>
            </w:tcBorders>
            <w:vAlign w:val="center"/>
          </w:tcPr>
          <w:p w14:paraId="5029C33E" w14:textId="77777777" w:rsidR="008C6857" w:rsidRDefault="001E5318">
            <w:pPr>
              <w:spacing w:after="40"/>
            </w:pPr>
            <w:r>
              <w:rPr>
                <w:color w:val="000000"/>
                <w:sz w:val="18"/>
                <w:szCs w:val="17"/>
              </w:rPr>
              <w:t>Eventos / Formulario</w:t>
            </w:r>
          </w:p>
        </w:tc>
        <w:tc>
          <w:tcPr>
            <w:tcW w:w="7124" w:type="dxa"/>
            <w:tcBorders>
              <w:top w:val="single" w:sz="4" w:space="0" w:color="000000"/>
              <w:left w:val="single" w:sz="4" w:space="0" w:color="000000"/>
              <w:bottom w:val="single" w:sz="4" w:space="0" w:color="000000"/>
              <w:right w:val="single" w:sz="4" w:space="0" w:color="000000"/>
            </w:tcBorders>
            <w:vAlign w:val="center"/>
          </w:tcPr>
          <w:p w14:paraId="6D33FC42" w14:textId="77777777" w:rsidR="008C6857" w:rsidRDefault="001E5318">
            <w:pPr>
              <w:spacing w:after="40"/>
            </w:pPr>
            <w:r>
              <w:rPr>
                <w:color w:val="000000"/>
                <w:sz w:val="18"/>
                <w:szCs w:val="17"/>
              </w:rPr>
              <w:t>Envío del formulario (onSubmit) ejecuta su handler con los datos ingresados.</w:t>
            </w:r>
          </w:p>
        </w:tc>
      </w:tr>
      <w:tr w:rsidR="008C6857" w14:paraId="72F70325"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7AE888BA" w14:textId="77777777" w:rsidR="008C6857" w:rsidRDefault="001E5318">
            <w:pPr>
              <w:spacing w:after="40"/>
            </w:pPr>
            <w:r>
              <w:rPr>
                <w:color w:val="000000"/>
                <w:sz w:val="18"/>
                <w:szCs w:val="17"/>
              </w:rPr>
              <w:t>9</w:t>
            </w:r>
          </w:p>
        </w:tc>
        <w:tc>
          <w:tcPr>
            <w:tcW w:w="2200" w:type="dxa"/>
            <w:tcBorders>
              <w:top w:val="single" w:sz="4" w:space="0" w:color="000000"/>
              <w:left w:val="single" w:sz="4" w:space="0" w:color="000000"/>
              <w:bottom w:val="single" w:sz="4" w:space="0" w:color="000000"/>
              <w:right w:val="single" w:sz="4" w:space="0" w:color="000000"/>
            </w:tcBorders>
            <w:vAlign w:val="center"/>
          </w:tcPr>
          <w:p w14:paraId="45D24EAA" w14:textId="77777777" w:rsidR="008C6857" w:rsidRDefault="001E5318">
            <w:pPr>
              <w:spacing w:after="40"/>
            </w:pPr>
            <w:r>
              <w:rPr>
                <w:color w:val="000000"/>
                <w:sz w:val="18"/>
                <w:szCs w:val="17"/>
              </w:rPr>
              <w:t>Eventos / DOM</w:t>
            </w:r>
          </w:p>
        </w:tc>
        <w:tc>
          <w:tcPr>
            <w:tcW w:w="7124" w:type="dxa"/>
            <w:tcBorders>
              <w:top w:val="single" w:sz="4" w:space="0" w:color="000000"/>
              <w:left w:val="single" w:sz="4" w:space="0" w:color="000000"/>
              <w:bottom w:val="single" w:sz="4" w:space="0" w:color="000000"/>
              <w:right w:val="single" w:sz="4" w:space="0" w:color="000000"/>
            </w:tcBorders>
            <w:vAlign w:val="center"/>
          </w:tcPr>
          <w:p w14:paraId="3020BCC8" w14:textId="77777777" w:rsidR="008C6857" w:rsidRDefault="001E5318">
            <w:pPr>
              <w:spacing w:after="40"/>
            </w:pPr>
            <w:r>
              <w:rPr>
                <w:color w:val="000000"/>
                <w:sz w:val="18"/>
                <w:szCs w:val="17"/>
              </w:rPr>
              <w:t xml:space="preserve">El botón del menú del Header alterna la clase «open» y el </w:t>
            </w:r>
            <w:r>
              <w:rPr>
                <w:color w:val="000000"/>
                <w:sz w:val="18"/>
                <w:szCs w:val="17"/>
              </w:rPr>
              <w:t>atributo aria-expanded en el DOM al hacer clic.</w:t>
            </w:r>
          </w:p>
        </w:tc>
      </w:tr>
      <w:tr w:rsidR="008C6857" w14:paraId="5BACA596"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09408F04" w14:textId="77777777" w:rsidR="008C6857" w:rsidRDefault="001E5318">
            <w:pPr>
              <w:spacing w:after="40"/>
            </w:pPr>
            <w:r>
              <w:rPr>
                <w:color w:val="000000"/>
                <w:sz w:val="18"/>
                <w:szCs w:val="17"/>
              </w:rPr>
              <w:t>10</w:t>
            </w:r>
          </w:p>
        </w:tc>
        <w:tc>
          <w:tcPr>
            <w:tcW w:w="2200" w:type="dxa"/>
            <w:tcBorders>
              <w:top w:val="single" w:sz="4" w:space="0" w:color="000000"/>
              <w:left w:val="single" w:sz="4" w:space="0" w:color="000000"/>
              <w:bottom w:val="single" w:sz="4" w:space="0" w:color="000000"/>
              <w:right w:val="single" w:sz="4" w:space="0" w:color="000000"/>
            </w:tcBorders>
            <w:vAlign w:val="center"/>
          </w:tcPr>
          <w:p w14:paraId="0CBB4793" w14:textId="77777777" w:rsidR="008C6857" w:rsidRDefault="001E5318">
            <w:pPr>
              <w:spacing w:after="40"/>
            </w:pPr>
            <w:r>
              <w:rPr>
                <w:color w:val="000000"/>
                <w:sz w:val="18"/>
                <w:szCs w:val="17"/>
              </w:rPr>
              <w:t>Datos mock / localStorage</w:t>
            </w:r>
          </w:p>
        </w:tc>
        <w:tc>
          <w:tcPr>
            <w:tcW w:w="7124" w:type="dxa"/>
            <w:tcBorders>
              <w:top w:val="single" w:sz="4" w:space="0" w:color="000000"/>
              <w:left w:val="single" w:sz="4" w:space="0" w:color="000000"/>
              <w:bottom w:val="single" w:sz="4" w:space="0" w:color="000000"/>
              <w:right w:val="single" w:sz="4" w:space="0" w:color="000000"/>
            </w:tcBorders>
            <w:vAlign w:val="center"/>
          </w:tcPr>
          <w:p w14:paraId="07B591F2" w14:textId="77777777" w:rsidR="008C6857" w:rsidRDefault="001E5318">
            <w:pPr>
              <w:spacing w:after="40"/>
            </w:pPr>
            <w:r>
              <w:rPr>
                <w:color w:val="000000"/>
                <w:sz w:val="18"/>
                <w:szCs w:val="17"/>
              </w:rPr>
              <w:t>AdminProductosCriticos siembra el inventario mock en localStorage y muestra solo los productos con stock bajo el umbral crítico.</w:t>
            </w:r>
          </w:p>
        </w:tc>
      </w:tr>
    </w:tbl>
    <w:p w14:paraId="09595FEF" w14:textId="77777777" w:rsidR="008C6857" w:rsidRDefault="001E5318">
      <w:pPr>
        <w:pStyle w:val="Ttulo1"/>
      </w:pPr>
      <w:r>
        <w:rPr>
          <w:color w:val="000000"/>
          <w:sz w:val="26"/>
        </w:rPr>
        <w:t>4. Uso de mocks y spies</w:t>
      </w:r>
    </w:p>
    <w:p w14:paraId="44C211A4" w14:textId="77777777" w:rsidR="008C6857" w:rsidRDefault="001E5318">
      <w:pPr>
        <w:spacing w:after="80"/>
      </w:pPr>
      <w:r>
        <w:rPr>
          <w:color w:val="000000"/>
          <w:sz w:val="20"/>
          <w:szCs w:val="20"/>
        </w:rPr>
        <w:t>Se utilizan spies de Jas</w:t>
      </w:r>
      <w:r>
        <w:rPr>
          <w:color w:val="000000"/>
          <w:sz w:val="20"/>
          <w:szCs w:val="20"/>
        </w:rPr>
        <w:t>mine (jasmine.createSpy) para verificar que las funciones recibidas por props se ejecutan el número de veces esperado. Los contextos (Auth, Cart, Toast) se proveen mediante un wrapper ConProveedores definido en test/helpers.jsx, lo que permite aislar los c</w:t>
      </w:r>
      <w:r>
        <w:rPr>
          <w:color w:val="000000"/>
          <w:sz w:val="20"/>
          <w:szCs w:val="20"/>
        </w:rPr>
        <w:t>omponentes bajo prueba sin depender de la aplicación completa.</w:t>
      </w:r>
    </w:p>
    <w:p w14:paraId="642B94CC" w14:textId="77777777" w:rsidR="008C6857" w:rsidRDefault="001E5318">
      <w:pPr>
        <w:pStyle w:val="Ttulo1"/>
      </w:pPr>
      <w:r>
        <w:rPr>
          <w:color w:val="000000"/>
          <w:sz w:val="26"/>
        </w:rPr>
        <w:t>5. Análisis de resultados y cobertura</w:t>
      </w:r>
    </w:p>
    <w:p w14:paraId="76F8363D" w14:textId="77777777" w:rsidR="008C6857" w:rsidRDefault="001E5318">
      <w:pPr>
        <w:spacing w:after="80"/>
      </w:pPr>
      <w:r>
        <w:rPr>
          <w:color w:val="000000"/>
          <w:sz w:val="20"/>
          <w:szCs w:val="20"/>
        </w:rPr>
        <w:t>La cobertura se genera con npm run test:coverage (Istanbul vía babel-plugin-istanbul) y se guarda en coverage/index.html y coverage/lcov.info. Resultado de</w:t>
      </w:r>
      <w:r>
        <w:rPr>
          <w:color w:val="000000"/>
          <w:sz w:val="20"/>
          <w:szCs w:val="20"/>
        </w:rPr>
        <w:t xml:space="preserve"> la ejecución de las 10 pruebas (10 de 10 exitosas): sentencias 59,27 % (262/442), ramas 37,97 % (109/287), funciones 57,41 % (89/155) y líneas 65,49 % (224/342). Las pruebas se concentran en componentes de interfaz y comportamiento básico; las ramas son e</w:t>
      </w:r>
      <w:r>
        <w:rPr>
          <w:color w:val="000000"/>
          <w:sz w:val="20"/>
          <w:szCs w:val="20"/>
        </w:rPr>
        <w:t>l indicador más bajo porque las validaciones y los flujos de error no están cubiertos. Las capturas de ejecución están en la sección 8.</w:t>
      </w:r>
    </w:p>
    <w:p w14:paraId="2B45C416" w14:textId="77777777" w:rsidR="008C6857" w:rsidRDefault="001E5318">
      <w:pPr>
        <w:spacing w:after="80"/>
      </w:pPr>
      <w:r>
        <w:rPr>
          <w:color w:val="000000"/>
          <w:sz w:val="20"/>
          <w:szCs w:val="20"/>
        </w:rPr>
        <w:t>Áreas que requieren revisión manual adicional (fuera del alcance de las 10 pruebas unitarias actuales):</w:t>
      </w:r>
    </w:p>
    <w:p w14:paraId="2E8058A2" w14:textId="77777777" w:rsidR="008C6857" w:rsidRDefault="001E5318">
      <w:pPr>
        <w:pStyle w:val="Prrafodelista"/>
        <w:numPr>
          <w:ilvl w:val="0"/>
          <w:numId w:val="2"/>
        </w:numPr>
      </w:pPr>
      <w:r>
        <w:rPr>
          <w:szCs w:val="20"/>
        </w:rPr>
        <w:t>Validaciones com</w:t>
      </w:r>
      <w:r>
        <w:rPr>
          <w:szCs w:val="20"/>
        </w:rPr>
        <w:t>plejas de src/lib/validaciones.js.</w:t>
      </w:r>
    </w:p>
    <w:p w14:paraId="0CD51420" w14:textId="77777777" w:rsidR="008C6857" w:rsidRDefault="001E5318">
      <w:pPr>
        <w:pStyle w:val="Prrafodelista"/>
        <w:numPr>
          <w:ilvl w:val="0"/>
          <w:numId w:val="2"/>
        </w:numPr>
      </w:pPr>
      <w:r>
        <w:rPr>
          <w:szCs w:val="20"/>
        </w:rPr>
        <w:t>Flujo completo de checkout y descuento de stock.</w:t>
      </w:r>
    </w:p>
    <w:p w14:paraId="6571B7DC" w14:textId="77777777" w:rsidR="008C6857" w:rsidRDefault="001E5318">
      <w:pPr>
        <w:pStyle w:val="Prrafodelista"/>
        <w:numPr>
          <w:ilvl w:val="0"/>
          <w:numId w:val="2"/>
        </w:numPr>
      </w:pPr>
      <w:r>
        <w:rPr>
          <w:szCs w:val="20"/>
        </w:rPr>
        <w:t>CRUD administrativo de productos y categorías (creación, edición y eliminación).</w:t>
      </w:r>
    </w:p>
    <w:p w14:paraId="56A76184" w14:textId="77777777" w:rsidR="008C6857" w:rsidRDefault="001E5318">
      <w:pPr>
        <w:pStyle w:val="Prrafodelista"/>
        <w:numPr>
          <w:ilvl w:val="0"/>
          <w:numId w:val="2"/>
        </w:numPr>
      </w:pPr>
      <w:r>
        <w:rPr>
          <w:szCs w:val="20"/>
        </w:rPr>
        <w:t>Persistencia en localStorage bajo condiciones de error (modo privado, cuota excedida).</w:t>
      </w:r>
    </w:p>
    <w:p w14:paraId="6E54E2B0" w14:textId="77777777" w:rsidR="008C6857" w:rsidRDefault="001E5318">
      <w:pPr>
        <w:pStyle w:val="Ttulo1"/>
      </w:pPr>
      <w:r>
        <w:rPr>
          <w:color w:val="000000"/>
          <w:sz w:val="26"/>
        </w:rPr>
        <w:t>6. Pruebas manuales recomendadas</w:t>
      </w:r>
    </w:p>
    <w:p w14:paraId="49895CB1" w14:textId="77777777" w:rsidR="008C6857" w:rsidRDefault="001E5318">
      <w:pPr>
        <w:pStyle w:val="Prrafodelista"/>
        <w:numPr>
          <w:ilvl w:val="0"/>
          <w:numId w:val="3"/>
        </w:numPr>
      </w:pPr>
      <w:r>
        <w:rPr>
          <w:szCs w:val="20"/>
        </w:rPr>
        <w:t>Crear un producto desde /admin/productos/nuevo y confirmar que aparece en /productos.</w:t>
      </w:r>
    </w:p>
    <w:p w14:paraId="35B5DBBA" w14:textId="77777777" w:rsidR="008C6857" w:rsidRDefault="001E5318">
      <w:pPr>
        <w:pStyle w:val="Prrafodelista"/>
        <w:numPr>
          <w:ilvl w:val="0"/>
          <w:numId w:val="3"/>
        </w:numPr>
      </w:pPr>
      <w:r>
        <w:rPr>
          <w:szCs w:val="20"/>
        </w:rPr>
        <w:t>Editar su precio/estado/categoría y confirmar el reflejo en la tienda.</w:t>
      </w:r>
    </w:p>
    <w:p w14:paraId="1CBB37DA" w14:textId="77777777" w:rsidR="008C6857" w:rsidRDefault="001E5318">
      <w:pPr>
        <w:pStyle w:val="Prrafodelista"/>
        <w:numPr>
          <w:ilvl w:val="0"/>
          <w:numId w:val="3"/>
        </w:numPr>
      </w:pPr>
      <w:r>
        <w:rPr>
          <w:szCs w:val="20"/>
        </w:rPr>
        <w:t xml:space="preserve">Marcar un producto como inactivo y comprobar que deja de aparecer </w:t>
      </w:r>
      <w:r>
        <w:rPr>
          <w:szCs w:val="20"/>
        </w:rPr>
        <w:t>en el catálogo público.</w:t>
      </w:r>
    </w:p>
    <w:p w14:paraId="555A7265" w14:textId="77777777" w:rsidR="008C6857" w:rsidRDefault="001E5318">
      <w:pPr>
        <w:pStyle w:val="Prrafodelista"/>
        <w:numPr>
          <w:ilvl w:val="0"/>
          <w:numId w:val="3"/>
        </w:numPr>
      </w:pPr>
      <w:r>
        <w:rPr>
          <w:szCs w:val="20"/>
        </w:rPr>
        <w:t>Comprar una cantidad menor o igual al stock y confirmar que el stock disminuye.</w:t>
      </w:r>
    </w:p>
    <w:p w14:paraId="09E3827B" w14:textId="77777777" w:rsidR="008C6857" w:rsidRDefault="001E5318">
      <w:pPr>
        <w:pStyle w:val="Prrafodelista"/>
        <w:numPr>
          <w:ilvl w:val="0"/>
          <w:numId w:val="3"/>
        </w:numPr>
      </w:pPr>
      <w:r>
        <w:rPr>
          <w:szCs w:val="20"/>
        </w:rPr>
        <w:t>Intentar comprar más unidades que el stock y verificar que no se crea el pedido.</w:t>
      </w:r>
    </w:p>
    <w:p w14:paraId="781170D6" w14:textId="77777777" w:rsidR="008C6857" w:rsidRDefault="001E5318">
      <w:pPr>
        <w:pStyle w:val="Prrafodelista"/>
        <w:numPr>
          <w:ilvl w:val="0"/>
          <w:numId w:val="3"/>
        </w:numPr>
      </w:pPr>
      <w:r>
        <w:rPr>
          <w:szCs w:val="20"/>
        </w:rPr>
        <w:t>Crear, editar y eliminar una categoría y revisar /categorias.</w:t>
      </w:r>
    </w:p>
    <w:p w14:paraId="5022BEDF" w14:textId="77777777" w:rsidR="008C6857" w:rsidRDefault="001E5318">
      <w:pPr>
        <w:pStyle w:val="Prrafodelista"/>
        <w:numPr>
          <w:ilvl w:val="0"/>
          <w:numId w:val="3"/>
        </w:numPr>
      </w:pPr>
      <w:r>
        <w:rPr>
          <w:szCs w:val="20"/>
        </w:rPr>
        <w:t>Completar</w:t>
      </w:r>
      <w:r>
        <w:rPr>
          <w:szCs w:val="20"/>
        </w:rPr>
        <w:t xml:space="preserve"> un checkout exitoso y comprobar número de pedido, detalle, total, dirección, impresión/PDF y enlace de correo.</w:t>
      </w:r>
    </w:p>
    <w:p w14:paraId="60015809" w14:textId="77777777" w:rsidR="008C6857" w:rsidRDefault="001E5318">
      <w:pPr>
        <w:pStyle w:val="Prrafodelista"/>
        <w:numPr>
          <w:ilvl w:val="0"/>
          <w:numId w:val="3"/>
        </w:numPr>
      </w:pPr>
      <w:r>
        <w:rPr>
          <w:szCs w:val="20"/>
        </w:rPr>
        <w:t>Seleccionar “Tarjeta rechazada” y comprobar que no se descuenta inventario ni se vacía el carrito.</w:t>
      </w:r>
    </w:p>
    <w:p w14:paraId="2E9B481B" w14:textId="77777777" w:rsidR="008C6857" w:rsidRDefault="001E5318">
      <w:pPr>
        <w:pStyle w:val="Ttulo1"/>
      </w:pPr>
      <w:r>
        <w:rPr>
          <w:color w:val="000000"/>
          <w:sz w:val="26"/>
        </w:rPr>
        <w:t>7. Limitaciones</w:t>
      </w:r>
    </w:p>
    <w:p w14:paraId="162A10CC" w14:textId="77777777" w:rsidR="008C6857" w:rsidRDefault="001E5318">
      <w:pPr>
        <w:pStyle w:val="Prrafodelista"/>
        <w:numPr>
          <w:ilvl w:val="0"/>
          <w:numId w:val="2"/>
        </w:numPr>
      </w:pPr>
      <w:r>
        <w:rPr>
          <w:szCs w:val="20"/>
        </w:rPr>
        <w:t>Los datos son simulados y loc</w:t>
      </w:r>
      <w:r>
        <w:rPr>
          <w:szCs w:val="20"/>
        </w:rPr>
        <w:t>ales al navegador (localStorage).</w:t>
      </w:r>
    </w:p>
    <w:p w14:paraId="66D3258B" w14:textId="77777777" w:rsidR="008C6857" w:rsidRDefault="001E5318">
      <w:pPr>
        <w:pStyle w:val="Prrafodelista"/>
        <w:numPr>
          <w:ilvl w:val="0"/>
          <w:numId w:val="2"/>
        </w:numPr>
      </w:pPr>
      <w:r>
        <w:rPr>
          <w:szCs w:val="20"/>
        </w:rPr>
        <w:t>La opción de correo prepara un mensaje en el cliente de correo; la aplicación no envía emails por sí sola.</w:t>
      </w:r>
    </w:p>
    <w:p w14:paraId="4D54319E" w14:textId="77777777" w:rsidR="008C6857" w:rsidRDefault="001E5318">
      <w:pPr>
        <w:pStyle w:val="Prrafodelista"/>
        <w:numPr>
          <w:ilvl w:val="0"/>
          <w:numId w:val="2"/>
        </w:numPr>
      </w:pPr>
      <w:r>
        <w:rPr>
          <w:szCs w:val="20"/>
        </w:rPr>
        <w:lastRenderedPageBreak/>
        <w:t>La cobertura de las 10 pruebas unitarias no equivale a cobertura total del proyecto.</w:t>
      </w:r>
    </w:p>
    <w:p w14:paraId="3200585C" w14:textId="77777777" w:rsidR="008C6857" w:rsidRDefault="001E5318">
      <w:pPr>
        <w:pStyle w:val="Prrafodelista"/>
        <w:numPr>
          <w:ilvl w:val="0"/>
          <w:numId w:val="2"/>
        </w:numPr>
      </w:pPr>
      <w:r>
        <w:rPr>
          <w:szCs w:val="20"/>
        </w:rPr>
        <w:t xml:space="preserve">Las capturas de la </w:t>
      </w:r>
      <w:r>
        <w:rPr>
          <w:szCs w:val="20"/>
        </w:rPr>
        <w:t>sección 8 corresponden a la ejecución real de los comandos; los porcentajes de la sección 5 provienen de esa salida.</w:t>
      </w:r>
    </w:p>
    <w:p w14:paraId="524A92B8" w14:textId="77777777" w:rsidR="008C6857" w:rsidRDefault="001E5318">
      <w:pPr>
        <w:pStyle w:val="Ttulo1"/>
      </w:pPr>
      <w:r>
        <w:rPr>
          <w:color w:val="000000"/>
          <w:sz w:val="26"/>
        </w:rPr>
        <w:t>8. Evidencias de ejecución</w:t>
      </w:r>
    </w:p>
    <w:p w14:paraId="11EB79C2" w14:textId="77777777" w:rsidR="008C6857" w:rsidRDefault="001E5318">
      <w:pPr>
        <w:spacing w:after="120"/>
      </w:pPr>
      <w:r>
        <w:rPr>
          <w:color w:val="000000"/>
          <w:sz w:val="20"/>
          <w:szCs w:val="20"/>
        </w:rPr>
        <w:t xml:space="preserve">Capturas de la terminal con la ejecución real de los comandos del proyecto, realizadas el 19 de octubre de 2026 </w:t>
      </w:r>
      <w:r>
        <w:rPr>
          <w:color w:val="000000"/>
          <w:sz w:val="20"/>
          <w:szCs w:val="20"/>
        </w:rPr>
        <w:t>en Windows con Node.js v24.19.0 y npm v11.17.0.</w:t>
      </w:r>
    </w:p>
    <w:p w14:paraId="11AAC3F2" w14:textId="77777777" w:rsidR="008C6857" w:rsidRDefault="001E5318">
      <w:pPr>
        <w:spacing w:after="120"/>
      </w:pPr>
      <w:r>
        <w:rPr>
          <w:color w:val="000000"/>
          <w:sz w:val="20"/>
          <w:szCs w:val="20"/>
        </w:rPr>
        <w:t>Evidencia 1 — npm run test:jsdom: Webpack compila correctamente y Karma ejecuta 10 de 10 pruebas con resultado TOTAL: 10 SUCCESS.</w:t>
      </w:r>
    </w:p>
    <w:p w14:paraId="5F2BE4CB" w14:textId="77777777" w:rsidR="008C6857" w:rsidRDefault="001E5318">
      <w:pPr>
        <w:spacing w:after="120"/>
        <w:jc w:val="center"/>
      </w:pPr>
      <w:r>
        <w:rPr>
          <w:noProof/>
        </w:rPr>
        <w:drawing>
          <wp:inline distT="0" distB="0" distL="0" distR="0" wp14:anchorId="0E87EF9F" wp14:editId="100056DE">
            <wp:extent cx="5940000" cy="315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34f8c7-image.png"/>
                    <pic:cNvPicPr/>
                  </pic:nvPicPr>
                  <pic:blipFill>
                    <a:blip r:embed="rId7"/>
                    <a:stretch>
                      <a:fillRect/>
                    </a:stretch>
                  </pic:blipFill>
                  <pic:spPr>
                    <a:xfrm>
                      <a:off x="0" y="0"/>
                      <a:ext cx="5940000" cy="3154286"/>
                    </a:xfrm>
                    <a:prstGeom prst="rect">
                      <a:avLst/>
                    </a:prstGeom>
                  </pic:spPr>
                </pic:pic>
              </a:graphicData>
            </a:graphic>
          </wp:inline>
        </w:drawing>
      </w:r>
    </w:p>
    <w:p w14:paraId="31F51D55" w14:textId="77777777" w:rsidR="008C6857" w:rsidRDefault="001E5318">
      <w:pPr>
        <w:spacing w:after="120"/>
      </w:pPr>
      <w:r>
        <w:rPr>
          <w:color w:val="000000"/>
          <w:sz w:val="20"/>
          <w:szCs w:val="20"/>
        </w:rPr>
        <w:t>Evidencia 2 — npm run test:coverage: las 10 pruebas finalizan con éxito y se</w:t>
      </w:r>
      <w:r>
        <w:rPr>
          <w:color w:val="000000"/>
          <w:sz w:val="20"/>
          <w:szCs w:val="20"/>
        </w:rPr>
        <w:t xml:space="preserve"> genera el resumen de cobertura (sentencias 59,27 %, ramas 37,97 %, funciones 57,41 %, líneas 65,49 %).</w:t>
      </w:r>
    </w:p>
    <w:p w14:paraId="23731AB3" w14:textId="77777777" w:rsidR="008C6857" w:rsidRDefault="001E5318">
      <w:pPr>
        <w:spacing w:after="120"/>
        <w:jc w:val="center"/>
      </w:pPr>
      <w:r>
        <w:rPr>
          <w:noProof/>
        </w:rPr>
        <w:lastRenderedPageBreak/>
        <w:drawing>
          <wp:inline distT="0" distB="0" distL="0" distR="0" wp14:anchorId="78114DA6" wp14:editId="4ADCD2B0">
            <wp:extent cx="5940000" cy="37263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572bc-image.png"/>
                    <pic:cNvPicPr/>
                  </pic:nvPicPr>
                  <pic:blipFill>
                    <a:blip r:embed="rId8"/>
                    <a:stretch>
                      <a:fillRect/>
                    </a:stretch>
                  </pic:blipFill>
                  <pic:spPr>
                    <a:xfrm>
                      <a:off x="0" y="0"/>
                      <a:ext cx="5940000" cy="3726388"/>
                    </a:xfrm>
                    <a:prstGeom prst="rect">
                      <a:avLst/>
                    </a:prstGeom>
                  </pic:spPr>
                </pic:pic>
              </a:graphicData>
            </a:graphic>
          </wp:inline>
        </w:drawing>
      </w:r>
    </w:p>
    <w:p w14:paraId="11D4102F" w14:textId="77777777" w:rsidR="008C6857" w:rsidRDefault="001E5318">
      <w:pPr>
        <w:spacing w:after="120"/>
      </w:pPr>
      <w:r>
        <w:rPr>
          <w:color w:val="000000"/>
          <w:sz w:val="20"/>
          <w:szCs w:val="20"/>
        </w:rPr>
        <w:t>Evidencia 3 — npm run build: la compilación de producción finaliza correctamente (92 módulos transformados).</w:t>
      </w:r>
    </w:p>
    <w:p w14:paraId="0F7D95AC" w14:textId="39601EDB" w:rsidR="008C6857" w:rsidRDefault="001830E1">
      <w:pPr>
        <w:spacing w:after="120"/>
        <w:jc w:val="center"/>
      </w:pPr>
      <w:r w:rsidRPr="001830E1">
        <w:rPr>
          <w:noProof/>
        </w:rPr>
        <w:drawing>
          <wp:inline distT="0" distB="0" distL="0" distR="0" wp14:anchorId="08ED2EB1" wp14:editId="0E24EB36">
            <wp:extent cx="4210638" cy="177189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0638" cy="1771897"/>
                    </a:xfrm>
                    <a:prstGeom prst="rect">
                      <a:avLst/>
                    </a:prstGeom>
                  </pic:spPr>
                </pic:pic>
              </a:graphicData>
            </a:graphic>
          </wp:inline>
        </w:drawing>
      </w:r>
    </w:p>
    <w:p w14:paraId="5FE39C9B" w14:textId="77777777" w:rsidR="008C6857" w:rsidRDefault="001E5318">
      <w:pPr>
        <w:pStyle w:val="Ttulo1"/>
      </w:pPr>
      <w:r>
        <w:rPr>
          <w:color w:val="000000"/>
          <w:sz w:val="26"/>
        </w:rPr>
        <w:t>9. Conclusión</w:t>
      </w:r>
    </w:p>
    <w:p w14:paraId="39FBDE32" w14:textId="77777777" w:rsidR="008C6857" w:rsidRDefault="001E5318">
      <w:pPr>
        <w:spacing w:after="120"/>
      </w:pPr>
      <w:r>
        <w:rPr>
          <w:color w:val="000000"/>
          <w:sz w:val="20"/>
          <w:szCs w:val="20"/>
        </w:rPr>
        <w:t>El proceso de testeo unit</w:t>
      </w:r>
      <w:r>
        <w:rPr>
          <w:color w:val="000000"/>
          <w:sz w:val="20"/>
          <w:szCs w:val="20"/>
        </w:rPr>
        <w:t>ario se implementó de forma completa: entorno configurado (Karma + Jasmine + cobertura), 10 pruebas bien estructuradas que verifican renderizado, props, estado y eventos, uso efectivo de mocks/spies y documentación de alcance y limitaciones. Esto cumple co</w:t>
      </w:r>
      <w:r>
        <w:rPr>
          <w:color w:val="000000"/>
          <w:sz w:val="20"/>
          <w:szCs w:val="20"/>
        </w:rPr>
        <w:t>n los indicadores IE2.2.1 e IE2.3.1 de la rúbrica de la Evaluación Parcial N° 2.</w:t>
      </w:r>
    </w:p>
    <w:sectPr w:rsidR="008C6857">
      <w:pgSz w:w="12240" w:h="15840"/>
      <w:pgMar w:top="1037" w:right="1181" w:bottom="1037" w:left="118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DE930" w14:textId="77777777" w:rsidR="001E5318" w:rsidRDefault="001E5318">
      <w:r>
        <w:separator/>
      </w:r>
    </w:p>
  </w:endnote>
  <w:endnote w:type="continuationSeparator" w:id="0">
    <w:p w14:paraId="5DE9FDAA" w14:textId="77777777" w:rsidR="001E5318" w:rsidRDefault="001E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3669D" w14:textId="77777777" w:rsidR="001E5318" w:rsidRDefault="001E5318">
      <w:r>
        <w:separator/>
      </w:r>
    </w:p>
  </w:footnote>
  <w:footnote w:type="continuationSeparator" w:id="0">
    <w:p w14:paraId="53062B69" w14:textId="77777777" w:rsidR="001E5318" w:rsidRDefault="001E53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F96230"/>
    <w:multiLevelType w:val="hybridMultilevel"/>
    <w:tmpl w:val="30127EC8"/>
    <w:lvl w:ilvl="0" w:tplc="5CB89228">
      <w:start w:val="1"/>
      <w:numFmt w:val="decimal"/>
      <w:lvlText w:val="%1."/>
      <w:lvlJc w:val="left"/>
      <w:pPr>
        <w:ind w:left="720" w:hanging="360"/>
      </w:pPr>
    </w:lvl>
    <w:lvl w:ilvl="1" w:tplc="6A76A28E">
      <w:numFmt w:val="decimal"/>
      <w:lvlText w:val=""/>
      <w:lvlJc w:val="left"/>
    </w:lvl>
    <w:lvl w:ilvl="2" w:tplc="A948CDAA">
      <w:numFmt w:val="decimal"/>
      <w:lvlText w:val=""/>
      <w:lvlJc w:val="left"/>
    </w:lvl>
    <w:lvl w:ilvl="3" w:tplc="8FF8809A">
      <w:numFmt w:val="decimal"/>
      <w:lvlText w:val=""/>
      <w:lvlJc w:val="left"/>
    </w:lvl>
    <w:lvl w:ilvl="4" w:tplc="19147868">
      <w:numFmt w:val="decimal"/>
      <w:lvlText w:val=""/>
      <w:lvlJc w:val="left"/>
    </w:lvl>
    <w:lvl w:ilvl="5" w:tplc="C658A906">
      <w:numFmt w:val="decimal"/>
      <w:lvlText w:val=""/>
      <w:lvlJc w:val="left"/>
    </w:lvl>
    <w:lvl w:ilvl="6" w:tplc="FC9EC50E">
      <w:numFmt w:val="decimal"/>
      <w:lvlText w:val=""/>
      <w:lvlJc w:val="left"/>
    </w:lvl>
    <w:lvl w:ilvl="7" w:tplc="1BA850DE">
      <w:numFmt w:val="decimal"/>
      <w:lvlText w:val=""/>
      <w:lvlJc w:val="left"/>
    </w:lvl>
    <w:lvl w:ilvl="8" w:tplc="BC3CD124">
      <w:numFmt w:val="decimal"/>
      <w:lvlText w:val=""/>
      <w:lvlJc w:val="left"/>
    </w:lvl>
  </w:abstractNum>
  <w:abstractNum w:abstractNumId="1" w15:restartNumberingAfterBreak="0">
    <w:nsid w:val="6D593013"/>
    <w:multiLevelType w:val="hybridMultilevel"/>
    <w:tmpl w:val="1B9EF3CA"/>
    <w:lvl w:ilvl="0" w:tplc="50BCA3E0">
      <w:start w:val="1"/>
      <w:numFmt w:val="bullet"/>
      <w:lvlText w:val="●"/>
      <w:lvlJc w:val="left"/>
      <w:pPr>
        <w:ind w:left="720" w:hanging="360"/>
      </w:pPr>
    </w:lvl>
    <w:lvl w:ilvl="1" w:tplc="5120BD60">
      <w:start w:val="1"/>
      <w:numFmt w:val="bullet"/>
      <w:lvlText w:val="○"/>
      <w:lvlJc w:val="left"/>
      <w:pPr>
        <w:ind w:left="1440" w:hanging="360"/>
      </w:pPr>
    </w:lvl>
    <w:lvl w:ilvl="2" w:tplc="9B48897C">
      <w:start w:val="1"/>
      <w:numFmt w:val="bullet"/>
      <w:lvlText w:val="■"/>
      <w:lvlJc w:val="left"/>
      <w:pPr>
        <w:ind w:left="2160" w:hanging="360"/>
      </w:pPr>
    </w:lvl>
    <w:lvl w:ilvl="3" w:tplc="CF7AF240">
      <w:start w:val="1"/>
      <w:numFmt w:val="bullet"/>
      <w:lvlText w:val="●"/>
      <w:lvlJc w:val="left"/>
      <w:pPr>
        <w:ind w:left="2880" w:hanging="360"/>
      </w:pPr>
    </w:lvl>
    <w:lvl w:ilvl="4" w:tplc="1FCC1AE0">
      <w:start w:val="1"/>
      <w:numFmt w:val="bullet"/>
      <w:lvlText w:val="○"/>
      <w:lvlJc w:val="left"/>
      <w:pPr>
        <w:ind w:left="3600" w:hanging="360"/>
      </w:pPr>
    </w:lvl>
    <w:lvl w:ilvl="5" w:tplc="50CE48CC">
      <w:start w:val="1"/>
      <w:numFmt w:val="bullet"/>
      <w:lvlText w:val="■"/>
      <w:lvlJc w:val="left"/>
      <w:pPr>
        <w:ind w:left="4320" w:hanging="360"/>
      </w:pPr>
    </w:lvl>
    <w:lvl w:ilvl="6" w:tplc="1EF05F7A">
      <w:start w:val="1"/>
      <w:numFmt w:val="bullet"/>
      <w:lvlText w:val="●"/>
      <w:lvlJc w:val="left"/>
      <w:pPr>
        <w:ind w:left="5040" w:hanging="360"/>
      </w:pPr>
    </w:lvl>
    <w:lvl w:ilvl="7" w:tplc="557E5DC6">
      <w:start w:val="1"/>
      <w:numFmt w:val="bullet"/>
      <w:lvlText w:val="●"/>
      <w:lvlJc w:val="left"/>
      <w:pPr>
        <w:ind w:left="5760" w:hanging="360"/>
      </w:pPr>
    </w:lvl>
    <w:lvl w:ilvl="8" w:tplc="FA3A473A">
      <w:start w:val="1"/>
      <w:numFmt w:val="bullet"/>
      <w:lvlText w:val="●"/>
      <w:lvlJc w:val="left"/>
      <w:pPr>
        <w:ind w:left="6480" w:hanging="360"/>
      </w:pPr>
    </w:lvl>
  </w:abstractNum>
  <w:abstractNum w:abstractNumId="2" w15:restartNumberingAfterBreak="0">
    <w:nsid w:val="7AC065A6"/>
    <w:multiLevelType w:val="hybridMultilevel"/>
    <w:tmpl w:val="B492E5D8"/>
    <w:lvl w:ilvl="0" w:tplc="0F2ED5C2">
      <w:start w:val="1"/>
      <w:numFmt w:val="bullet"/>
      <w:lvlText w:val="•"/>
      <w:lvlJc w:val="left"/>
      <w:pPr>
        <w:ind w:left="720" w:hanging="360"/>
      </w:pPr>
    </w:lvl>
    <w:lvl w:ilvl="1" w:tplc="16449C92">
      <w:numFmt w:val="decimal"/>
      <w:lvlText w:val=""/>
      <w:lvlJc w:val="left"/>
    </w:lvl>
    <w:lvl w:ilvl="2" w:tplc="1E2A86DC">
      <w:numFmt w:val="decimal"/>
      <w:lvlText w:val=""/>
      <w:lvlJc w:val="left"/>
    </w:lvl>
    <w:lvl w:ilvl="3" w:tplc="2580FBB6">
      <w:numFmt w:val="decimal"/>
      <w:lvlText w:val=""/>
      <w:lvlJc w:val="left"/>
    </w:lvl>
    <w:lvl w:ilvl="4" w:tplc="03066B78">
      <w:numFmt w:val="decimal"/>
      <w:lvlText w:val=""/>
      <w:lvlJc w:val="left"/>
    </w:lvl>
    <w:lvl w:ilvl="5" w:tplc="5E6A6570">
      <w:numFmt w:val="decimal"/>
      <w:lvlText w:val=""/>
      <w:lvlJc w:val="left"/>
    </w:lvl>
    <w:lvl w:ilvl="6" w:tplc="0C70A432">
      <w:numFmt w:val="decimal"/>
      <w:lvlText w:val=""/>
      <w:lvlJc w:val="left"/>
    </w:lvl>
    <w:lvl w:ilvl="7" w:tplc="9F2E5712">
      <w:numFmt w:val="decimal"/>
      <w:lvlText w:val=""/>
      <w:lvlJc w:val="left"/>
    </w:lvl>
    <w:lvl w:ilvl="8" w:tplc="B85AF49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857"/>
    <w:rsid w:val="001830E1"/>
    <w:rsid w:val="001E5318"/>
    <w:rsid w:val="008C68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F79E"/>
  <w15:docId w15:val="{A62BF7E0-B80D-4F45-BF7A-317FBAD7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28"/>
      <w:szCs w:val="28"/>
    </w:rPr>
  </w:style>
  <w:style w:type="paragraph" w:styleId="Ttulo2">
    <w:name w:val="heading 2"/>
    <w:uiPriority w:val="9"/>
    <w:unhideWhenUsed/>
    <w:qFormat/>
    <w:pPr>
      <w:spacing w:before="280" w:after="14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keepNext/>
      <w:spacing w:after="80"/>
    </w:pPr>
    <w:rPr>
      <w:b/>
      <w:color w:val="000000"/>
      <w:sz w:val="32"/>
      <w:szCs w:val="56"/>
    </w:rPr>
  </w:style>
  <w:style w:type="paragraph" w:customStyle="1" w:styleId="Textoennegrita1">
    <w:name w:val="Texto en negrita1"/>
    <w:qFormat/>
    <w:rPr>
      <w:b/>
      <w:bCs/>
    </w:rPr>
  </w:style>
  <w:style w:type="paragraph" w:styleId="Prrafodelista">
    <w:name w:val="List Paragraph"/>
    <w:qFormat/>
    <w:pPr>
      <w:spacing w:after="100" w:line="259" w:lineRule="auto"/>
    </w:pPr>
    <w:rPr>
      <w:color w:val="000000"/>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830E1"/>
    <w:pPr>
      <w:tabs>
        <w:tab w:val="center" w:pos="4419"/>
        <w:tab w:val="right" w:pos="8838"/>
      </w:tabs>
    </w:pPr>
  </w:style>
  <w:style w:type="character" w:customStyle="1" w:styleId="EncabezadoCar">
    <w:name w:val="Encabezado Car"/>
    <w:basedOn w:val="Fuentedeprrafopredeter"/>
    <w:link w:val="Encabezado"/>
    <w:uiPriority w:val="99"/>
    <w:rsid w:val="001830E1"/>
  </w:style>
  <w:style w:type="paragraph" w:styleId="Piedepgina">
    <w:name w:val="footer"/>
    <w:basedOn w:val="Normal"/>
    <w:link w:val="PiedepginaCar"/>
    <w:uiPriority w:val="99"/>
    <w:unhideWhenUsed/>
    <w:rsid w:val="001830E1"/>
    <w:pPr>
      <w:tabs>
        <w:tab w:val="center" w:pos="4419"/>
        <w:tab w:val="right" w:pos="8838"/>
      </w:tabs>
    </w:pPr>
  </w:style>
  <w:style w:type="character" w:customStyle="1" w:styleId="PiedepginaCar">
    <w:name w:val="Pie de página Car"/>
    <w:basedOn w:val="Fuentedeprrafopredeter"/>
    <w:link w:val="Piedepgina"/>
    <w:uiPriority w:val="99"/>
    <w:rsid w:val="00183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1010</Words>
  <Characters>5556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 Gomez</cp:lastModifiedBy>
  <cp:revision>2</cp:revision>
  <dcterms:created xsi:type="dcterms:W3CDTF">2026-10-19T03:01:00Z</dcterms:created>
  <dcterms:modified xsi:type="dcterms:W3CDTF">2026-10-19T20:41:00Z</dcterms:modified>
</cp:coreProperties>
</file>