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stationary</w:t>
      </w:r>
      <w:r>
        <w:t xml:space="preserve"> </w:t>
      </w:r>
      <w:r>
        <w:t xml:space="preserve">are</w:t>
      </w:r>
      <w:r>
        <w:t xml:space="preserve"> </w:t>
      </w:r>
      <w:r>
        <w:t xml:space="preserve">planetary</w:t>
      </w:r>
      <w:r>
        <w:t xml:space="preserve"> </w:t>
      </w:r>
      <w:r>
        <w:t xml:space="preserve">waves</w:t>
      </w:r>
      <w:r>
        <w:t xml:space="preserve"> </w:t>
      </w:r>
      <w:r>
        <w:t xml:space="preserve">in</w:t>
      </w:r>
      <w:r>
        <w:t xml:space="preserve"> </w:t>
      </w:r>
      <w:r>
        <w:t xml:space="preserve">the</w:t>
      </w:r>
      <w:r>
        <w:t xml:space="preserve"> </w:t>
      </w:r>
      <w:r>
        <w:t xml:space="preserve">Southern</w:t>
      </w:r>
      <w:r>
        <w:t xml:space="preserve"> </w:t>
      </w:r>
      <w:r>
        <w:t xml:space="preserve">Hemisphere?</w:t>
      </w:r>
    </w:p>
    <w:p>
      <w:pPr>
        <w:pStyle w:val="Compact"/>
        <w:pStyle w:val="Abstract"/>
      </w:pPr>
      <w:r>
        <w:t xml:space="preserve">Abstract</w:t>
      </w:r>
      <w:r>
        <w:t xml:space="preserve"> </w:t>
      </w:r>
      <w:r>
        <w:t xml:space="preserve">goes</w:t>
      </w:r>
      <w:r>
        <w:t xml:space="preserve"> </w:t>
      </w:r>
      <w:r>
        <w:t xml:space="preserve">here</w:t>
      </w:r>
    </w:p>
    <w:p>
      <w:pPr>
        <w:pStyle w:val="Heading1"/>
      </w:pPr>
      <w:bookmarkStart w:id="20" w:name="introduction"/>
      <w:r>
        <w:t xml:space="preserve">Introduction</w:t>
      </w:r>
      <w:bookmarkEnd w:id="20"/>
    </w:p>
    <w:p>
      <w:pPr>
        <w:pStyle w:val="FirstParagraph"/>
      </w:pPr>
      <w:r>
        <w:t xml:space="preserve">Zonal waves, also called planetary waves, that can develop in the extratropical latitudes of the Southern Hemisphere (SH), have received some attention by the scientific community because of its role in modulating weather systems and regional climate (xxREF). Researches typically characterize them by applying Fourier decomposition to hemispheric anomalies of sea-level pressure or geopotential heights. On the other hand,</w:t>
      </w:r>
      <w:r>
        <w:t xml:space="preserve"> </w:t>
      </w:r>
      <w:r>
        <w:t xml:space="preserve">“</w:t>
      </w:r>
      <w:r>
        <w:t xml:space="preserve">stationary waves</w:t>
      </w:r>
      <w:r>
        <w:t xml:space="preserve">”</w:t>
      </w:r>
      <w:r>
        <w:t xml:space="preserve"> </w:t>
      </w:r>
      <w:r>
        <w:t xml:space="preserve">or</w:t>
      </w:r>
      <w:r>
        <w:t xml:space="preserve"> </w:t>
      </w:r>
      <w:r>
        <w:t xml:space="preserve">“</w:t>
      </w:r>
      <w:r>
        <w:t xml:space="preserve">quasi-stationary waves</w:t>
      </w:r>
      <w:r>
        <w:t xml:space="preserve">”</w:t>
      </w:r>
      <w:r>
        <w:t xml:space="preserve"> </w:t>
      </w:r>
      <w:r>
        <w:t xml:space="preserve">are terms generally reserved in the literature to the zonal asymmetries of the time mean field (</w:t>
      </w:r>
      <m:oMath>
        <m:sSup>
          <m:e>
            <m:bar>
              <m:barPr>
                <m:pos m:val="top"/>
              </m:barPr>
              <m:e>
                <m:r>
                  <m:t>ϕ</m:t>
                </m:r>
              </m:e>
            </m:bar>
          </m:e>
          <m:sup>
            <m:r>
              <m:t>*</m:t>
            </m:r>
          </m:sup>
        </m:sSup>
      </m:oMath>
      <w:r>
        <w:t xml:space="preserve">).</w:t>
      </w:r>
    </w:p>
    <w:p>
      <w:pPr>
        <w:pStyle w:val="BodyText"/>
      </w:pPr>
      <w:r>
        <w:t xml:space="preserve">Loon and Jenne (1972)</w:t>
      </w:r>
      <w:r>
        <w:t xml:space="preserve"> </w:t>
      </w:r>
      <w:r>
        <w:t xml:space="preserve">called the zonal asymmetries in the time-mean southern hemisphere geopotential</w:t>
      </w:r>
      <w:r>
        <w:t xml:space="preserve"> </w:t>
      </w:r>
      <w:r>
        <w:t xml:space="preserve">“</w:t>
      </w:r>
      <w:r>
        <w:t xml:space="preserve">standing waves</w:t>
      </w:r>
      <w:r>
        <w:t xml:space="preserve">”</w:t>
      </w:r>
      <w:r>
        <w:t xml:space="preserve"> </w:t>
      </w:r>
      <w:r>
        <w:t xml:space="preserve">and distinguished them from the asymmetries of the daily fields, which he called</w:t>
      </w:r>
      <w:r>
        <w:t xml:space="preserve"> </w:t>
      </w:r>
      <w:r>
        <w:t xml:space="preserve">“</w:t>
      </w:r>
      <w:r>
        <w:t xml:space="preserve">daily waves</w:t>
      </w:r>
      <w:r>
        <w:t xml:space="preserve">”</w:t>
      </w:r>
      <w:r>
        <w:t xml:space="preserve">. Other studies use different terminology:</w:t>
      </w:r>
      <w:r>
        <w:t xml:space="preserve"> </w:t>
      </w:r>
      <w:r>
        <w:t xml:space="preserve">Quintanar and Mechoso (1995)</w:t>
      </w:r>
      <w:r>
        <w:t xml:space="preserve"> </w:t>
      </w:r>
      <w:r>
        <w:t xml:space="preserve">and</w:t>
      </w:r>
      <w:r>
        <w:t xml:space="preserve"> </w:t>
      </w:r>
      <w:r>
        <w:t xml:space="preserve">Rao, Fernandez, and Franchito (2004)</w:t>
      </w:r>
      <w:r>
        <w:t xml:space="preserve"> </w:t>
      </w:r>
      <w:r>
        <w:t xml:space="preserve">called them</w:t>
      </w:r>
      <w:r>
        <w:t xml:space="preserve"> </w:t>
      </w:r>
      <w:r>
        <w:t xml:space="preserve">“</w:t>
      </w:r>
      <w:r>
        <w:t xml:space="preserve">quasi-stationary waves</w:t>
      </w:r>
      <w:r>
        <w:t xml:space="preserve">”</w:t>
      </w:r>
      <w:r>
        <w:t xml:space="preserve">,</w:t>
      </w:r>
      <w:r>
        <w:t xml:space="preserve"> </w:t>
      </w:r>
      <w:r>
        <w:t xml:space="preserve">Turner et al. (2017)</w:t>
      </w:r>
      <w:r>
        <w:t xml:space="preserve"> </w:t>
      </w:r>
      <w:r>
        <w:t xml:space="preserve">used</w:t>
      </w:r>
      <w:r>
        <w:t xml:space="preserve"> </w:t>
      </w:r>
      <w:r>
        <w:t xml:space="preserve">“</w:t>
      </w:r>
      <w:r>
        <w:t xml:space="preserve">planetary waves</w:t>
      </w:r>
      <w:r>
        <w:t xml:space="preserve">”</w:t>
      </w:r>
      <w:r>
        <w:t xml:space="preserve"> </w:t>
      </w:r>
      <w:r>
        <w:t xml:space="preserve">as a synonym, and</w:t>
      </w:r>
      <w:r>
        <w:t xml:space="preserve"> </w:t>
      </w:r>
      <w:r>
        <w:t xml:space="preserve">Raphael (2004)</w:t>
      </w:r>
      <w:r>
        <w:t xml:space="preserve"> </w:t>
      </w:r>
      <w:r>
        <w:t xml:space="preserve">and</w:t>
      </w:r>
      <w:r>
        <w:t xml:space="preserve"> </w:t>
      </w:r>
      <w:r>
        <w:t xml:space="preserve">Irving and Simmonds (2015)</w:t>
      </w:r>
      <w:r>
        <w:t xml:space="preserve"> </w:t>
      </w:r>
      <w:r>
        <w:t xml:space="preserve">called them</w:t>
      </w:r>
      <w:r>
        <w:t xml:space="preserve"> </w:t>
      </w:r>
      <w:r>
        <w:t xml:space="preserve">“</w:t>
      </w:r>
      <w:r>
        <w:t xml:space="preserve">zonal waves</w:t>
      </w:r>
      <w:r>
        <w:t xml:space="preserve">”</w:t>
      </w:r>
      <w:r>
        <w:t xml:space="preserve">.</w:t>
      </w:r>
      <w:r>
        <w:t xml:space="preserve"> </w:t>
      </w:r>
      <w:r>
        <w:t xml:space="preserve">Kravchenko et al. (2012)</w:t>
      </w:r>
      <w:r>
        <w:t xml:space="preserve"> </w:t>
      </w:r>
      <w:r>
        <w:t xml:space="preserve">and</w:t>
      </w:r>
      <w:r>
        <w:t xml:space="preserve"> </w:t>
      </w:r>
      <w:r>
        <w:t xml:space="preserve">Lastovicka, Krizan, and Kozubek (2018)</w:t>
      </w:r>
      <w:r>
        <w:t xml:space="preserve"> </w:t>
      </w:r>
      <w:r>
        <w:t xml:space="preserve">used the terms</w:t>
      </w:r>
      <w:r>
        <w:t xml:space="preserve"> </w:t>
      </w:r>
      <w:r>
        <w:t xml:space="preserve">“</w:t>
      </w:r>
      <w:r>
        <w:t xml:space="preserve">quasi-stationary waves</w:t>
      </w:r>
      <w:r>
        <w:t xml:space="preserve">”</w:t>
      </w:r>
      <w:r>
        <w:t xml:space="preserve"> </w:t>
      </w:r>
      <w:r>
        <w:t xml:space="preserve">and</w:t>
      </w:r>
      <w:r>
        <w:t xml:space="preserve"> </w:t>
      </w:r>
      <w:r>
        <w:t xml:space="preserve">“</w:t>
      </w:r>
      <w:r>
        <w:t xml:space="preserve">stationary planetary waves</w:t>
      </w:r>
      <w:r>
        <w:t xml:space="preserve">”</w:t>
      </w:r>
      <w:r>
        <w:t xml:space="preserve">, respectively, but in reference to waves in the individual fields (the</w:t>
      </w:r>
      <w:r>
        <w:t xml:space="preserve"> </w:t>
      </w:r>
      <w:r>
        <w:t xml:space="preserve">“</w:t>
      </w:r>
      <w:r>
        <w:t xml:space="preserve">daily waves</w:t>
      </w:r>
      <w:r>
        <w:t xml:space="preserve">”</w:t>
      </w:r>
      <w:r>
        <w:t xml:space="preserve">, following</w:t>
      </w:r>
      <w:r>
        <w:t xml:space="preserve"> </w:t>
      </w:r>
      <w:r>
        <w:t xml:space="preserve">Loon and Jenne (1972)</w:t>
      </w:r>
      <w:r>
        <w:t xml:space="preserve"> </w:t>
      </w:r>
      <w:r>
        <w:t xml:space="preserve">terminology).</w:t>
      </w:r>
    </w:p>
    <w:p>
      <w:pPr>
        <w:pStyle w:val="BodyText"/>
      </w:pPr>
      <w:r>
        <w:t xml:space="preserve">These studies also use different methods.</w:t>
      </w:r>
      <w:r>
        <w:t xml:space="preserve"> </w:t>
      </w:r>
      <w:r>
        <w:t xml:space="preserve">Loon and Jenne (1972)</w:t>
      </w:r>
      <w:r>
        <w:t xml:space="preserve"> </w:t>
      </w:r>
      <w:r>
        <w:t xml:space="preserve">and</w:t>
      </w:r>
      <w:r>
        <w:t xml:space="preserve"> </w:t>
      </w:r>
      <w:r>
        <w:t xml:space="preserve">Quintanar and Mechoso (1995)</w:t>
      </w:r>
      <w:r>
        <w:t xml:space="preserve"> </w:t>
      </w:r>
      <w:r>
        <w:t xml:space="preserve">averaged the fields and then computed the wave amplitude, while</w:t>
      </w:r>
      <w:r>
        <w:t xml:space="preserve"> </w:t>
      </w:r>
      <w:r>
        <w:t xml:space="preserve">Rao, Fernandez, and Franchito (2004)</w:t>
      </w:r>
      <w:r>
        <w:t xml:space="preserve"> </w:t>
      </w:r>
      <w:r>
        <w:t xml:space="preserve">and</w:t>
      </w:r>
      <w:r>
        <w:t xml:space="preserve"> </w:t>
      </w:r>
      <w:r>
        <w:t xml:space="preserve">Turner et al. (2017)</w:t>
      </w:r>
      <w:r>
        <w:t xml:space="preserve"> </w:t>
      </w:r>
      <w:r>
        <w:t xml:space="preserve">computed the wave amplitudes of the individual fields and then averaged the amplitudes.</w:t>
      </w:r>
      <w:r>
        <w:t xml:space="preserve"> </w:t>
      </w:r>
      <w:r>
        <w:t xml:space="preserve">Raphael (2004)</w:t>
      </w:r>
      <w:r>
        <w:t xml:space="preserve"> </w:t>
      </w:r>
      <w:r>
        <w:t xml:space="preserve">and</w:t>
      </w:r>
      <w:r>
        <w:t xml:space="preserve"> </w:t>
      </w:r>
      <w:r>
        <w:t xml:space="preserve">Irving and Simmonds (2015)</w:t>
      </w:r>
      <w:r>
        <w:t xml:space="preserve"> </w:t>
      </w:r>
      <w:r>
        <w:t xml:space="preserve">constructed indexes of the amplitude of planetary waves, but the former one is sensitive to waves in phase with the mean wave, while the latter captures all waviness irrespective of phase.</w:t>
      </w:r>
    </w:p>
    <w:p>
      <w:pPr>
        <w:pStyle w:val="BodyText"/>
      </w:pPr>
      <w:r>
        <w:t xml:space="preserve">Quasi-stationary waves arise from the superposition of individual</w:t>
      </w:r>
      <w:r>
        <w:t xml:space="preserve"> </w:t>
      </w:r>
      <w:r>
        <w:t xml:space="preserve">“</w:t>
      </w:r>
      <w:r>
        <w:t xml:space="preserve">daily waves</w:t>
      </w:r>
      <w:r>
        <w:t xml:space="preserve">”</w:t>
      </w:r>
      <w:r>
        <w:t xml:space="preserve"> </w:t>
      </w:r>
      <w:r>
        <w:t xml:space="preserve">with similar phase. However, no recent studies assessed</w:t>
      </w:r>
      <w:r>
        <w:t xml:space="preserve"> </w:t>
      </w:r>
      <w:r>
        <w:rPr>
          <w:i/>
        </w:rPr>
        <w:t xml:space="preserve">how</w:t>
      </w:r>
      <w:r>
        <w:t xml:space="preserve"> </w:t>
      </w:r>
      <w:r>
        <w:t xml:space="preserve">similar, and thus, how</w:t>
      </w:r>
      <w:r>
        <w:t xml:space="preserve"> </w:t>
      </w:r>
      <w:r>
        <w:t xml:space="preserve">“</w:t>
      </w:r>
      <w:r>
        <w:t xml:space="preserve">stationary</w:t>
      </w:r>
      <w:r>
        <w:t xml:space="preserve">”</w:t>
      </w:r>
      <w:r>
        <w:t xml:space="preserve"> </w:t>
      </w:r>
      <w:r>
        <w:t xml:space="preserve">are</w:t>
      </w:r>
      <w:r>
        <w:t xml:space="preserve"> </w:t>
      </w:r>
      <w:r>
        <w:t xml:space="preserve">“</w:t>
      </w:r>
      <w:r>
        <w:t xml:space="preserve">quasi-stationary</w:t>
      </w:r>
      <w:r>
        <w:t xml:space="preserve">”</w:t>
      </w:r>
      <w:r>
        <w:t xml:space="preserve"> </w:t>
      </w:r>
      <w:r>
        <w:t xml:space="preserve">waves.</w:t>
      </w:r>
    </w:p>
    <w:p>
      <w:pPr>
        <w:pStyle w:val="BodyText"/>
      </w:pPr>
      <w:r>
        <w:t xml:space="preserve">In this study we distinguish between quasi-stationary waves and zonal waves and show that the mean amplitude of zonal waves differ from the amplitude of quasi-stationary waves. We exploit this difference to construct a measure of quasi-stationary wave stationarity and show that planetary waves with wavenumbers 2 and 3 are significantly less stationary in the southern hemisphere than in the northern hemisphere.</w:t>
      </w:r>
    </w:p>
    <w:p>
      <w:pPr>
        <w:pStyle w:val="Heading1"/>
      </w:pPr>
      <w:bookmarkStart w:id="21" w:name="methods"/>
      <w:r>
        <w:t xml:space="preserve">Methods</w:t>
      </w:r>
      <w:bookmarkEnd w:id="21"/>
    </w:p>
    <w:p>
      <w:pPr>
        <w:pStyle w:val="FirstParagraph"/>
      </w:pPr>
      <w:r>
        <w:t xml:space="preserve">We define</w:t>
      </w:r>
      <w:r>
        <w:t xml:space="preserve"> </w:t>
      </w:r>
      <w:r>
        <w:rPr>
          <w:i/>
        </w:rPr>
        <w:t xml:space="preserve">planetary waves</w:t>
      </w:r>
      <w:r>
        <w:t xml:space="preserve"> </w:t>
      </w:r>
      <w:r>
        <w:t xml:space="preserve">as waves that extend along a full latitude circle.</w:t>
      </w:r>
      <w:r>
        <w:t xml:space="preserve"> </w:t>
      </w:r>
      <w:r>
        <w:rPr>
          <w:i/>
        </w:rPr>
        <w:t xml:space="preserve">Zonal waves</w:t>
      </w:r>
      <w:r>
        <w:t xml:space="preserve"> </w:t>
      </w:r>
      <w:r>
        <w:t xml:space="preserve">(ZW) are planetary waves of the</w:t>
      </w:r>
      <w:r>
        <w:t xml:space="preserve"> </w:t>
      </w:r>
      <w:r>
        <w:t xml:space="preserve">“</w:t>
      </w:r>
      <w:r>
        <w:t xml:space="preserve">instantaneous</w:t>
      </w:r>
      <w:r>
        <w:t xml:space="preserve">”</w:t>
      </w:r>
      <w:r>
        <w:t xml:space="preserve"> </w:t>
      </w:r>
      <w:r>
        <w:t xml:space="preserve">fields and</w:t>
      </w:r>
      <w:r>
        <w:t xml:space="preserve"> </w:t>
      </w:r>
      <w:r>
        <w:rPr>
          <w:i/>
        </w:rPr>
        <w:t xml:space="preserve">quasi-stationary waves</w:t>
      </w:r>
      <w:r>
        <w:t xml:space="preserve"> </w:t>
      </w:r>
      <w:r>
        <w:t xml:space="preserve">(QS), planetary waves of the time-mean field such that:</w:t>
      </w:r>
    </w:p>
    <w:p>
      <w:pPr>
        <w:pStyle w:val="BodyText"/>
      </w:pPr>
      <w:r>
        <w:t xml:space="preserve">where</w:t>
      </w:r>
      <w:r>
        <w:t xml:space="preserve"> </w:t>
      </w:r>
      <m:oMath>
        <m:r>
          <m:rPr>
            <m:sty m:val="p"/>
          </m:rPr>
          <m:t>k</m:t>
        </m:r>
      </m:oMath>
      <w:r>
        <w:t xml:space="preserve"> </w:t>
      </w:r>
      <w:r>
        <w:t xml:space="preserve">is wavenumber,</w:t>
      </w:r>
      <w:r>
        <w:t xml:space="preserve"> </w:t>
      </w:r>
      <m:oMath>
        <m:r>
          <m:t>λ</m:t>
        </m:r>
      </m:oMath>
      <w:r>
        <w:t xml:space="preserve"> </w:t>
      </w:r>
      <w:r>
        <w:t xml:space="preserve">longitude, and</w:t>
      </w:r>
      <w:r>
        <w:t xml:space="preserve"> </w:t>
      </w:r>
      <m:oMath>
        <m:sSub>
          <m:e>
            <m:r>
              <m:rPr>
                <m:sty m:val="p"/>
              </m:rPr>
              <m:t>A</m:t>
            </m:r>
          </m:e>
          <m:sub>
            <m:r>
              <m:rPr>
                <m:sty m:val="p"/>
              </m:rPr>
              <m:t>x</m:t>
            </m:r>
          </m:sub>
        </m:sSub>
      </m:oMath>
      <w:r>
        <w:t xml:space="preserve"> </w:t>
      </w:r>
      <w:r>
        <w:t xml:space="preserve">and</w:t>
      </w:r>
      <w:r>
        <w:t xml:space="preserve"> </w:t>
      </w:r>
      <m:oMath>
        <m:sSub>
          <m:e>
            <m:r>
              <m:t>α</m:t>
            </m:r>
          </m:e>
          <m:sub>
            <m:r>
              <m:rPr>
                <m:sty m:val="p"/>
              </m:rPr>
              <m:t>x</m:t>
            </m:r>
          </m:sub>
        </m:sSub>
      </m:oMath>
      <w:r>
        <w:t xml:space="preserve">, amplitude and phase, respectively.</w:t>
      </w:r>
      <w:r>
        <w:t xml:space="preserve"> </w:t>
      </w:r>
      <m:oMath>
        <m:r>
          <m:rPr>
            <m:sty m:val="p"/>
          </m:rPr>
          <m:t>Z</m:t>
        </m:r>
        <m:r>
          <m:rPr>
            <m:sty m:val="p"/>
          </m:rPr>
          <m:t>W</m:t>
        </m:r>
        <m:r>
          <m:rPr>
            <m:sty m:val="p"/>
          </m:rPr>
          <m:t>k</m:t>
        </m:r>
        <m:r>
          <m:t>(</m:t>
        </m:r>
        <m:r>
          <m:t>t</m:t>
        </m:r>
        <m:r>
          <m:t>)</m:t>
        </m:r>
      </m:oMath>
      <w:r>
        <w:t xml:space="preserve"> </w:t>
      </w:r>
      <w:r>
        <w:t xml:space="preserve">depends on time, but not</w:t>
      </w:r>
      <w:r>
        <w:t xml:space="preserve"> </w:t>
      </w:r>
      <m:oMath>
        <m:r>
          <m:rPr>
            <m:sty m:val="p"/>
          </m:rPr>
          <m:t>Q</m:t>
        </m:r>
        <m:r>
          <m:rPr>
            <m:sty m:val="p"/>
          </m:rPr>
          <m:t>S</m:t>
        </m:r>
        <m:r>
          <m:rPr>
            <m:sty m:val="p"/>
          </m:rPr>
          <m:t>k</m:t>
        </m:r>
      </m:oMath>
      <w:r>
        <w:t xml:space="preserve">. From the properties of wave superposition we can deduce that, in general,</w:t>
      </w:r>
      <w:r>
        <w:t xml:space="preserve"> </w:t>
      </w:r>
      <m:oMath>
        <m:sSub>
          <m:e>
            <m:r>
              <m:t>α</m:t>
            </m:r>
          </m:e>
          <m:sub>
            <m:r>
              <m:rPr>
                <m:sty m:val="p"/>
              </m:rPr>
              <m:t>Q</m:t>
            </m:r>
            <m:r>
              <m:rPr>
                <m:sty m:val="p"/>
              </m:rPr>
              <m:t>S</m:t>
            </m:r>
            <m:r>
              <m:rPr>
                <m:sty m:val="p"/>
              </m:rPr>
              <m:t>k</m:t>
            </m:r>
          </m:sub>
        </m:sSub>
        <m:r>
          <m:t>≠</m:t>
        </m:r>
        <m:bar>
          <m:barPr>
            <m:pos m:val="top"/>
          </m:barPr>
          <m:e>
            <m:sSub>
              <m:e>
                <m:r>
                  <m:t>α</m:t>
                </m:r>
              </m:e>
              <m:sub>
                <m:r>
                  <m:rPr>
                    <m:sty m:val="p"/>
                  </m:rPr>
                  <m:t>Z</m:t>
                </m:r>
                <m:r>
                  <m:rPr>
                    <m:sty m:val="p"/>
                  </m:rPr>
                  <m:t>W</m:t>
                </m:r>
                <m:r>
                  <m:rPr>
                    <m:sty m:val="p"/>
                  </m:rPr>
                  <m:t>k</m:t>
                </m:r>
              </m:sub>
            </m:sSub>
          </m:e>
        </m:bar>
      </m:oMath>
      <w:r>
        <w:t xml:space="preserve"> </w:t>
      </w:r>
      <w:r>
        <w:t xml:space="preserve">and</w:t>
      </w:r>
      <w:r>
        <w:t xml:space="preserve"> </w:t>
      </w:r>
      <m:oMath>
        <m:sSub>
          <m:e>
            <m:r>
              <m:t>A</m:t>
            </m:r>
          </m:e>
          <m:sub>
            <m:r>
              <m:rPr>
                <m:sty m:val="p"/>
              </m:rPr>
              <m:t>Q</m:t>
            </m:r>
            <m:r>
              <m:rPr>
                <m:sty m:val="p"/>
              </m:rPr>
              <m:t>S</m:t>
            </m:r>
            <m:r>
              <m:rPr>
                <m:sty m:val="p"/>
              </m:rPr>
              <m:t>k</m:t>
            </m:r>
          </m:sub>
        </m:sSub>
        <m:r>
          <m:t>≤</m:t>
        </m:r>
        <m:bar>
          <m:barPr>
            <m:pos m:val="top"/>
          </m:barPr>
          <m:e>
            <m:sSub>
              <m:e>
                <m:r>
                  <m:t>A</m:t>
                </m:r>
              </m:e>
              <m:sub>
                <m:r>
                  <m:rPr>
                    <m:sty m:val="p"/>
                  </m:rPr>
                  <m:t>Z</m:t>
                </m:r>
                <m:r>
                  <m:rPr>
                    <m:sty m:val="p"/>
                  </m:rPr>
                  <m:t>W</m:t>
                </m:r>
                <m:r>
                  <m:rPr>
                    <m:sty m:val="p"/>
                  </m:rPr>
                  <m:t>k</m:t>
                </m:r>
              </m:sub>
            </m:sSub>
          </m:e>
        </m:bar>
      </m:oMath>
      <w:r>
        <w:t xml:space="preserve"> </w:t>
      </w:r>
      <w:r>
        <w:t xml:space="preserve">(Pain 2005)</w:t>
      </w:r>
      <w:r>
        <w:t xml:space="preserve">.</w:t>
      </w:r>
    </w:p>
    <w:p>
      <w:pPr>
        <w:pStyle w:val="BodyText"/>
      </w:pPr>
      <w:r>
        <w:t xml:space="preserve">These definitions depend on which are the</w:t>
      </w:r>
      <w:r>
        <w:t xml:space="preserve"> </w:t>
      </w:r>
      <w:r>
        <w:t xml:space="preserve">“</w:t>
      </w:r>
      <w:r>
        <w:t xml:space="preserve">instantaneous fields</w:t>
      </w:r>
      <w:r>
        <w:t xml:space="preserve">”</w:t>
      </w:r>
      <w:r>
        <w:t xml:space="preserve"> </w:t>
      </w:r>
      <w:r>
        <w:t xml:space="preserve">and the averaging time-scales. A dataset of 365 daily mean fields defines 365 daily zonal waves and 1 annual quasi-stationary wave but 12 monthly quasi-stationary waves (per level and latitude). A 30 year dataset of monthly mean fields define 360 monthly zonal waves and 1 30-year quasi-stationary wave. Monthly planetary waves are quasi-stationary waves in one case and zonal waves in the other.</w:t>
      </w:r>
    </w:p>
    <w:p>
      <w:pPr>
        <w:pStyle w:val="BodyText"/>
      </w:pPr>
      <w:r>
        <w:t xml:space="preserve">Here we use monthly geopotential fields from the NCEP/NCAR Reanalysis</w:t>
      </w:r>
      <w:r>
        <w:t xml:space="preserve"> </w:t>
      </w:r>
      <w:r>
        <w:t xml:space="preserve">(Kalnay et al. 1996)</w:t>
      </w:r>
      <w:r>
        <w:t xml:space="preserve"> </w:t>
      </w:r>
      <w:r>
        <w:t xml:space="preserve">for the period 1980 to 2017 and compute one quasi-stationary wave for the whole period for each month, level and wavenumber.</w:t>
      </w:r>
    </w:p>
    <w:p>
      <w:pPr>
        <w:pStyle w:val="Heading1"/>
      </w:pPr>
      <w:bookmarkStart w:id="22" w:name="results"/>
      <w:r>
        <w:t xml:space="preserve">Results</w:t>
      </w:r>
      <w:bookmarkEnd w:id="22"/>
    </w:p>
    <w:p>
      <w:pPr>
        <w:pStyle w:val="Heading2"/>
      </w:pPr>
      <w:bookmarkStart w:id="23" w:name="amplitude"/>
      <w:r>
        <w:t xml:space="preserve">Amplitude</w:t>
      </w:r>
      <w:bookmarkEnd w:id="23"/>
    </w:p>
    <w:p>
      <w:pPr>
        <w:pStyle w:val="FirstParagraph"/>
      </w:pPr>
      <w:r>
        <w:drawing>
          <wp:inline>
            <wp:extent cx="4620126" cy="3696101"/>
            <wp:effectExtent b="0" l="0" r="0" t="0"/>
            <wp:docPr descr="Seasonal cycle of amplitude of the geopotential planetary waves 1 to 3 computed as the amplitude of the mean wave (A_\mathrm{QSk}) and as the mean amplitude of the monthly waves (\overline{A_\mathrm{ZW} })." title="" id="1" name="Picture"/>
            <a:graphic>
              <a:graphicData uri="http://schemas.openxmlformats.org/drawingml/2006/picture">
                <pic:pic>
                  <pic:nvPicPr>
                    <pic:cNvPr descr="fig/QS-ZW/rao-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Seasonal cycle of amplitude of the geopotential planetary waves 1 to 3 computed as the amplitude of the mean wave (A_\mathrm{QSk}) and as the mean amplitude of the monthly waves (\overline{A_\mathrm{ZW} })." title="" id="1" name="Picture"/>
            <a:graphic>
              <a:graphicData uri="http://schemas.openxmlformats.org/drawingml/2006/picture">
                <pic:pic>
                  <pic:nvPicPr>
                    <pic:cNvPr descr="fig/QS-ZW/rao-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w:t>
      </w:r>
      <w:r>
        <w:t xml:space="preserve"> </w:t>
      </w:r>
      <w:r>
        <w:t xml:space="preserve"> </w:t>
      </w:r>
      <w:r>
        <w:t xml:space="preserve">shows the seasonal cycle of the amplitude of planetary waves at 60</w:t>
      </w:r>
      <w:r>
        <w:t xml:space="preserve">S and 60</w:t>
      </w:r>
      <w:r>
        <w:t xml:space="preserve">N using monthly fields from the NCEP/NCAR reanalysis</w:t>
      </w:r>
      <w:r>
        <w:t xml:space="preserve"> </w:t>
      </w:r>
      <w:r>
        <w:t xml:space="preserve">(Kalnay et al. 1996)</w:t>
      </w:r>
      <w:r>
        <w:t xml:space="preserve"> </w:t>
      </w:r>
      <w:r>
        <w:t xml:space="preserve">between 1980 and 2017. We computed the left column (</w:t>
      </w:r>
      <m:oMath>
        <m:sSub>
          <m:e>
            <m:r>
              <m:t>A</m:t>
            </m:r>
          </m:e>
          <m:sub>
            <m:r>
              <m:rPr>
                <m:sty m:val="p"/>
              </m:rPr>
              <m:t>Q</m:t>
            </m:r>
            <m:r>
              <m:rPr>
                <m:sty m:val="p"/>
              </m:rPr>
              <m:t>S</m:t>
            </m:r>
          </m:sub>
        </m:sSub>
      </m:oMath>
      <w:r>
        <w:t xml:space="preserve">) as the amplitude of the average geopotential field for each month, level and wavenumber, and the right column (</w:t>
      </w:r>
      <m:oMath>
        <m:bar>
          <m:barPr>
            <m:pos m:val="top"/>
          </m:barPr>
          <m:e>
            <m:sSub>
              <m:e>
                <m:r>
                  <m:t>A</m:t>
                </m:r>
              </m:e>
              <m:sub>
                <m:r>
                  <m:rPr>
                    <m:sty m:val="p"/>
                  </m:rPr>
                  <m:t>Z</m:t>
                </m:r>
                <m:r>
                  <m:rPr>
                    <m:sty m:val="p"/>
                  </m:rPr>
                  <m:t>W</m:t>
                </m:r>
              </m:sub>
            </m:sSub>
          </m:e>
        </m:bar>
      </m:oMath>
      <w:r>
        <w:t xml:space="preserve">) as the average amplitude of the 38 individual fields.</w:t>
      </w:r>
    </w:p>
    <w:p>
      <w:pPr>
        <w:pStyle w:val="BodyText"/>
      </w:pPr>
      <w:r>
        <w:t xml:space="preserve">Figure</w:t>
      </w:r>
      <w:r>
        <w:t xml:space="preserve"> </w:t>
      </w:r>
      <w:r>
        <w:t xml:space="preserve"> </w:t>
      </w:r>
      <w:r>
        <w:t xml:space="preserve">shows that at 60</w:t>
      </w:r>
      <w:r>
        <w:t xml:space="preserve">N for the three wavenumbers</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have a similar seasonal cycle with similar vertical extent. In the southern hemisphere, however, this is true only for wavenumber 1 (Figure</w:t>
      </w:r>
      <w:r>
        <w:t xml:space="preserve"> </w:t>
      </w:r>
      <w:r>
        <w:t xml:space="preserve">).</w:t>
      </w:r>
      <w:r>
        <w:t xml:space="preserve"> </w:t>
      </w:r>
      <m:oMath>
        <m:sSub>
          <m:e>
            <m:r>
              <m:t>A</m:t>
            </m:r>
          </m:e>
          <m:sub>
            <m:r>
              <m:rPr>
                <m:sty m:val="p"/>
              </m:rPr>
              <m:t>Q</m:t>
            </m:r>
            <m:r>
              <m:rPr>
                <m:sty m:val="p"/>
              </m:rPr>
              <m:t>S</m:t>
            </m:r>
            <m:r>
              <m:rPr>
                <m:sty m:val="p"/>
              </m:rPr>
              <m:t>2</m:t>
            </m:r>
          </m:sub>
        </m:sSub>
      </m:oMath>
      <w:r>
        <w:t xml:space="preserve"> </w:t>
      </w:r>
      <w:r>
        <w:t xml:space="preserve">is much smaller than</w:t>
      </w:r>
      <w:r>
        <w:t xml:space="preserve"> </w:t>
      </w:r>
      <m:oMath>
        <m:bar>
          <m:barPr>
            <m:pos m:val="top"/>
          </m:barPr>
          <m:e>
            <m:sSub>
              <m:e>
                <m:r>
                  <m:t>A</m:t>
                </m:r>
              </m:e>
              <m:sub>
                <m:r>
                  <m:rPr>
                    <m:sty m:val="p"/>
                  </m:rPr>
                  <m:t>Z</m:t>
                </m:r>
                <m:r>
                  <m:rPr>
                    <m:sty m:val="p"/>
                  </m:rPr>
                  <m:t>W</m:t>
                </m:r>
                <m:r>
                  <m:rPr>
                    <m:sty m:val="p"/>
                  </m:rPr>
                  <m:t>2</m:t>
                </m:r>
              </m:sub>
            </m:sSub>
          </m:e>
        </m:bar>
      </m:oMath>
      <w:r>
        <w:t xml:space="preserve"> </w:t>
      </w:r>
      <w:r>
        <w:t xml:space="preserve">and its seasonal cycle is less defined.</w:t>
      </w:r>
      <w:r>
        <w:t xml:space="preserve"> </w:t>
      </w:r>
      <m:oMath>
        <m:sSub>
          <m:e>
            <m:r>
              <m:t>A</m:t>
            </m:r>
          </m:e>
          <m:sub>
            <m:r>
              <m:rPr>
                <m:sty m:val="p"/>
              </m:rPr>
              <m:t>Q</m:t>
            </m:r>
            <m:r>
              <m:rPr>
                <m:sty m:val="p"/>
              </m:rPr>
              <m:t>S</m:t>
            </m:r>
            <m:r>
              <m:rPr>
                <m:sty m:val="p"/>
              </m:rPr>
              <m:t>3</m:t>
            </m:r>
          </m:sub>
        </m:sSub>
      </m:oMath>
      <w:r>
        <w:t xml:space="preserve"> </w:t>
      </w:r>
      <w:r>
        <w:t xml:space="preserve">has a smaller magnitude than</w:t>
      </w:r>
      <w:r>
        <w:t xml:space="preserve"> </w:t>
      </w:r>
      <m:oMath>
        <m:bar>
          <m:barPr>
            <m:pos m:val="top"/>
          </m:barPr>
          <m:e>
            <m:sSub>
              <m:e>
                <m:r>
                  <m:t>A</m:t>
                </m:r>
              </m:e>
              <m:sub>
                <m:r>
                  <m:rPr>
                    <m:sty m:val="p"/>
                  </m:rPr>
                  <m:t>Z</m:t>
                </m:r>
                <m:r>
                  <m:rPr>
                    <m:sty m:val="p"/>
                  </m:rPr>
                  <m:t>W</m:t>
                </m:r>
                <m:r>
                  <m:rPr>
                    <m:sty m:val="p"/>
                  </m:rPr>
                  <m:t>3</m:t>
                </m:r>
              </m:sub>
            </m:sSub>
          </m:e>
        </m:bar>
      </m:oMath>
      <w:r>
        <w:t xml:space="preserve"> </w:t>
      </w:r>
      <w:r>
        <w:t xml:space="preserve">end even though their overall structure is similar (one relative maximum in February-March in the middle troposphere and another in July-August that extends to the lower stratosphere), they differ in the details.</w:t>
      </w:r>
      <w:r>
        <w:t xml:space="preserve"> </w:t>
      </w:r>
      <m:oMath>
        <m:sSub>
          <m:e>
            <m:r>
              <m:t>A</m:t>
            </m:r>
          </m:e>
          <m:sub>
            <m:r>
              <m:rPr>
                <m:sty m:val="p"/>
              </m:rPr>
              <m:t>Q</m:t>
            </m:r>
            <m:r>
              <m:rPr>
                <m:sty m:val="p"/>
              </m:rPr>
              <m:t>S</m:t>
            </m:r>
            <m:r>
              <m:rPr>
                <m:sty m:val="p"/>
              </m:rPr>
              <m:t>3</m:t>
            </m:r>
          </m:sub>
        </m:sSub>
      </m:oMath>
      <w:r>
        <w:t xml:space="preserve"> </w:t>
      </w:r>
      <w:r>
        <w:t xml:space="preserve">has a local minimum in November that is absent in</w:t>
      </w:r>
      <w:r>
        <w:t xml:space="preserve"> </w:t>
      </w:r>
      <m:oMath>
        <m:bar>
          <m:barPr>
            <m:pos m:val="top"/>
          </m:barPr>
          <m:e>
            <m:sSub>
              <m:e>
                <m:r>
                  <m:t>A</m:t>
                </m:r>
              </m:e>
              <m:sub>
                <m:r>
                  <m:rPr>
                    <m:sty m:val="p"/>
                  </m:rPr>
                  <m:t>Z</m:t>
                </m:r>
                <m:r>
                  <m:rPr>
                    <m:sty m:val="p"/>
                  </m:rPr>
                  <m:t>W</m:t>
                </m:r>
                <m:r>
                  <m:rPr>
                    <m:sty m:val="p"/>
                  </m:rPr>
                  <m:t>3</m:t>
                </m:r>
              </m:sub>
            </m:sSub>
          </m:e>
        </m:bar>
      </m:oMath>
      <w:r>
        <w:t xml:space="preserve">. The relative contribution of each wavenumber is also different. While</w:t>
      </w:r>
      <w:r>
        <w:t xml:space="preserve"> </w:t>
      </w:r>
      <m:oMath>
        <m:bar>
          <m:barPr>
            <m:pos m:val="top"/>
          </m:barPr>
          <m:e>
            <m:sSub>
              <m:e>
                <m:r>
                  <m:t>A</m:t>
                </m:r>
              </m:e>
              <m:sub>
                <m:r>
                  <m:rPr>
                    <m:sty m:val="p"/>
                  </m:rPr>
                  <m:t>Z</m:t>
                </m:r>
                <m:r>
                  <m:rPr>
                    <m:sty m:val="p"/>
                  </m:rPr>
                  <m:t>W</m:t>
                </m:r>
                <m:r>
                  <m:rPr>
                    <m:sty m:val="p"/>
                  </m:rPr>
                  <m:t>2</m:t>
                </m:r>
              </m:sub>
            </m:sSub>
          </m:e>
        </m:bar>
      </m:oMath>
      <w:r>
        <w:t xml:space="preserve"> </w:t>
      </w:r>
      <w:r>
        <w:t xml:space="preserve">dominates over</w:t>
      </w:r>
      <w:r>
        <w:t xml:space="preserve"> </w:t>
      </w:r>
      <m:oMath>
        <m:bar>
          <m:barPr>
            <m:pos m:val="top"/>
          </m:barPr>
          <m:e>
            <m:sSub>
              <m:e>
                <m:r>
                  <m:t>A</m:t>
                </m:r>
              </m:e>
              <m:sub>
                <m:r>
                  <m:rPr>
                    <m:sty m:val="p"/>
                  </m:rPr>
                  <m:t>Z</m:t>
                </m:r>
                <m:r>
                  <m:rPr>
                    <m:sty m:val="p"/>
                  </m:rPr>
                  <m:t>W</m:t>
                </m:r>
                <m:r>
                  <m:rPr>
                    <m:sty m:val="p"/>
                  </m:rPr>
                  <m:t>3</m:t>
                </m:r>
              </m:sub>
            </m:sSub>
          </m:e>
        </m:bar>
      </m:oMath>
      <w:r>
        <w:t xml:space="preserve"> </w:t>
      </w:r>
      <w:r>
        <w:t xml:space="preserve">in the stratosphere and is of similar magnitude in the troposphere,</w:t>
      </w:r>
      <w:r>
        <w:t xml:space="preserve"> </w:t>
      </w:r>
      <m:oMath>
        <m:sSub>
          <m:e>
            <m:r>
              <m:t>A</m:t>
            </m:r>
          </m:e>
          <m:sub>
            <m:r>
              <m:rPr>
                <m:sty m:val="p"/>
              </m:rPr>
              <m:t>Q</m:t>
            </m:r>
            <m:r>
              <m:rPr>
                <m:sty m:val="p"/>
              </m:rPr>
              <m:t>S</m:t>
            </m:r>
            <m:r>
              <m:rPr>
                <m:sty m:val="p"/>
              </m:rPr>
              <m:t>3</m:t>
            </m:r>
          </m:sub>
        </m:sSub>
      </m:oMath>
      <w:r>
        <w:t xml:space="preserve"> </w:t>
      </w:r>
      <w:r>
        <w:t xml:space="preserve">dominates over</w:t>
      </w:r>
      <w:r>
        <w:t xml:space="preserve"> </w:t>
      </w:r>
      <m:oMath>
        <m:sSub>
          <m:e>
            <m:r>
              <m:t>A</m:t>
            </m:r>
          </m:e>
          <m:sub>
            <m:r>
              <m:rPr>
                <m:sty m:val="p"/>
              </m:rPr>
              <m:t>Q</m:t>
            </m:r>
            <m:r>
              <m:rPr>
                <m:sty m:val="p"/>
              </m:rPr>
              <m:t>S</m:t>
            </m:r>
            <m:r>
              <m:rPr>
                <m:sty m:val="p"/>
              </m:rPr>
              <m:t>2</m:t>
            </m:r>
          </m:sub>
        </m:sSub>
      </m:oMath>
      <w:r>
        <w:t xml:space="preserve"> </w:t>
      </w:r>
      <w:r>
        <w:t xml:space="preserve">throughout the year and in every level except in the aforementioned November minimum.</w:t>
      </w:r>
    </w:p>
    <w:p>
      <w:pPr>
        <w:pStyle w:val="BodyText"/>
      </w:pPr>
      <w:r>
        <w:t xml:space="preserve">Loon and Jenne (1972)</w:t>
      </w:r>
      <w:r>
        <w:t xml:space="preserve"> </w:t>
      </w:r>
      <w:r>
        <w:t xml:space="preserve">also recognized these differences. He observed that daily zonal waves 2, 4, 5 and 6 had big amplitudes but, unlike zonal waves 1 and 3, their quasi-stationary wave counterparts were negligible. He deduced that zonal waves 1 and 3 were exceptionally consistent in phase and thus had what he called a</w:t>
      </w:r>
      <w:r>
        <w:t xml:space="preserve"> </w:t>
      </w:r>
      <w:r>
        <w:t xml:space="preserve">“</w:t>
      </w:r>
      <w:r>
        <w:t xml:space="preserve">standing wave component</w:t>
      </w:r>
      <w:r>
        <w:t xml:space="preserve">”</w:t>
      </w:r>
      <w:r>
        <w:t xml:space="preserve">. We quantify this observation as the quotient between</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As an analogy with the constancy of the wind</w:t>
      </w:r>
      <w:r>
        <w:t xml:space="preserve"> </w:t>
      </w:r>
      <w:r>
        <w:t xml:space="preserve">(Singer 1967)</w:t>
      </w:r>
      <w:r>
        <w:t xml:space="preserve">, we define quasi-stationary wave stationarity as</w:t>
      </w:r>
    </w:p>
    <w:p>
      <w:pPr>
        <w:pStyle w:val="BodyText"/>
      </w:pPr>
      <w:r>
        <w:t xml:space="preserve">For a sample of</w:t>
      </w:r>
      <w:r>
        <w:t xml:space="preserve"> </w:t>
      </w:r>
      <m:oMath>
        <m:r>
          <m:t>n</m:t>
        </m:r>
      </m:oMath>
      <w:r>
        <w:t xml:space="preserve"> </w:t>
      </w:r>
      <w:r>
        <w:t xml:space="preserve">completely random waves, the expected value of</w:t>
      </w:r>
      <w:r>
        <w:t xml:space="preserve"> </w:t>
      </w:r>
      <m:oMath>
        <m:groupChr>
          <m:groupChrPr>
            <m:chr m:val="̂"/>
            <m:pos m:val="top"/>
            <m:vertJc m:val="bot"/>
          </m:groupChrPr>
          <m:e>
            <m:r>
              <m:t>S</m:t>
            </m:r>
          </m:e>
        </m:groupChr>
      </m:oMath>
      <w:r>
        <w:t xml:space="preserve"> </w:t>
      </w:r>
      <w:r>
        <w:t xml:space="preserve">is</w:t>
      </w:r>
      <w:r>
        <w:t xml:space="preserve"> </w:t>
      </w:r>
      <m:oMath>
        <m:sSup>
          <m:e>
            <m:r>
              <m:t>n</m:t>
            </m:r>
          </m:e>
          <m:sup>
            <m:r>
              <m:t>−</m:t>
            </m:r>
            <m:r>
              <m:t>1</m:t>
            </m:r>
            <m:r>
              <m:t>/</m:t>
            </m:r>
            <m:r>
              <m:t>2</m:t>
            </m:r>
          </m:sup>
        </m:sSup>
      </m:oMath>
      <w:r>
        <w:t xml:space="preserve"> </w:t>
      </w:r>
      <w:r>
        <w:t xml:space="preserve">because the average amplitude of the sum of</w:t>
      </w:r>
      <w:r>
        <w:t xml:space="preserve"> </w:t>
      </w:r>
      <m:oMath>
        <m:r>
          <m:t>n</m:t>
        </m:r>
      </m:oMath>
      <w:r>
        <w:t xml:space="preserve"> </w:t>
      </w:r>
      <w:r>
        <w:t xml:space="preserve">waves with random phases and mean amplitude</w:t>
      </w:r>
      <w:r>
        <w:t xml:space="preserve"> </w:t>
      </w:r>
      <m:oMath>
        <m:r>
          <m:t>A</m:t>
        </m:r>
      </m:oMath>
      <w:r>
        <w:t xml:space="preserve"> </w:t>
      </w:r>
      <w:r>
        <w:t xml:space="preserve">is</w:t>
      </w:r>
      <w:r>
        <w:t xml:space="preserve"> </w:t>
      </w:r>
      <m:oMath>
        <m:r>
          <m:t>A</m:t>
        </m:r>
        <m:sSup>
          <m:e>
            <m:r>
              <m:t>n</m:t>
            </m:r>
          </m:e>
          <m:sup>
            <m:r>
              <m:t>−</m:t>
            </m:r>
            <m:r>
              <m:t>1</m:t>
            </m:r>
            <m:r>
              <m:t>/</m:t>
            </m:r>
            <m:r>
              <m:t>2</m:t>
            </m:r>
          </m:sup>
        </m:sSup>
      </m:oMath>
      <w:r>
        <w:t xml:space="preserve"> </w:t>
      </w:r>
      <w:r>
        <w:t xml:space="preserve">(Pain 2005)</w:t>
      </w:r>
      <w:r>
        <w:t xml:space="preserve">. For completely stationary waves</w:t>
      </w:r>
      <w:r>
        <w:t xml:space="preserve"> </w:t>
      </w:r>
      <m:oMath>
        <m:groupChr>
          <m:groupChrPr>
            <m:chr m:val="̂"/>
            <m:pos m:val="top"/>
            <m:vertJc m:val="bot"/>
          </m:groupChrPr>
          <m:e>
            <m:r>
              <m:t>S</m:t>
            </m:r>
          </m:e>
        </m:groupChr>
        <m:r>
          <m:t>=</m:t>
        </m:r>
        <m:r>
          <m:t>1</m:t>
        </m:r>
      </m:oMath>
      <w:r>
        <w:t xml:space="preserve"> </w:t>
      </w:r>
      <w:r>
        <w:t xml:space="preserve">irrespective of sample size.</w:t>
      </w:r>
    </w:p>
    <w:p>
      <w:pPr>
        <w:pStyle w:val="BodyText"/>
      </w:pPr>
      <w:r>
        <w:t xml:space="preserve">Equation</w:t>
      </w:r>
      <w:r>
        <w:t xml:space="preserve"> </w:t>
      </w:r>
      <w:r>
        <w:t xml:space="preserve"> </w:t>
      </w:r>
      <w:r>
        <w:t xml:space="preserve">is equivalent to</w:t>
      </w:r>
    </w:p>
    <w:p>
      <w:pPr>
        <w:pStyle w:val="BodyText"/>
      </w:pPr>
      <w:r>
        <w:t xml:space="preserve">The numerator adds the amplitudes of the zonal waves projected onto the direction of the quasi-stationary wave. Equation</w:t>
      </w:r>
      <w:r>
        <w:t xml:space="preserve"> </w:t>
      </w:r>
      <w:r>
        <w:t xml:space="preserve"> </w:t>
      </w:r>
      <w:r>
        <w:t xml:space="preserve">clarifies that stationarity arises from effects involving both phase and amplitude. Researchers can replace</w:t>
      </w:r>
      <w:r>
        <w:t xml:space="preserve"> </w:t>
      </w:r>
      <m:oMath>
        <m:sSub>
          <m:e>
            <m:r>
              <m:t>α</m:t>
            </m:r>
          </m:e>
          <m:sub>
            <m:r>
              <m:t>q</m:t>
            </m:r>
            <m:r>
              <m:t>s</m:t>
            </m:r>
          </m:sub>
        </m:sSub>
      </m:oMath>
      <w:r>
        <w:t xml:space="preserve"> </w:t>
      </w:r>
      <w:r>
        <w:t xml:space="preserve">with the direction they are interested.</w:t>
      </w:r>
    </w:p>
    <w:p>
      <w:pPr>
        <w:pStyle w:val="BodyText"/>
      </w:pPr>
      <w:r>
        <w:t xml:space="preserve">xxx hasta acá</w:t>
      </w:r>
      <w:r>
        <w:t xml:space="preserve"> </w:t>
      </w:r>
      <w:r>
        <w:t xml:space="preserve">xx hacer esto y explicar que lo hicimos xx</w:t>
      </w:r>
      <w:r>
        <w:t xml:space="preserve"> </w:t>
      </w:r>
      <w:r>
        <w:t xml:space="preserve">For example, the position of the monthly QS3 has a shift of about 15</w:t>
      </w:r>
      <w:r>
        <w:t xml:space="preserve">between January and July</w:t>
      </w:r>
      <w:r>
        <w:t xml:space="preserve"> </w:t>
      </w:r>
      <w:r>
        <w:t xml:space="preserve">(Loon and Jenne 1972)</w:t>
      </w:r>
      <w:r>
        <w:t xml:space="preserve">, so by replacing</w:t>
      </w:r>
      <w:r>
        <w:t xml:space="preserve"> </w:t>
      </w:r>
      <m:oMath>
        <m:sSub>
          <m:e>
            <m:r>
              <m:t>α</m:t>
            </m:r>
          </m:e>
          <m:sub>
            <m:r>
              <m:t>q</m:t>
            </m:r>
            <m:r>
              <m:t>s</m:t>
            </m:r>
          </m:sub>
        </m:sSub>
      </m:oMath>
      <w:r>
        <w:t xml:space="preserve"> </w:t>
      </w:r>
      <w:r>
        <w:t xml:space="preserve">with</w:t>
      </w:r>
      <w:r>
        <w:t xml:space="preserve"> </w:t>
      </w:r>
      <m:oMath>
        <m:sSub>
          <m:e>
            <m:r>
              <m:t>α</m:t>
            </m:r>
          </m:e>
          <m:sub>
            <m:r>
              <m:t>q</m:t>
            </m:r>
            <m:r>
              <m:t>s</m:t>
            </m:r>
          </m:sub>
        </m:sSub>
        <m:r>
          <m:t>(</m:t>
        </m:r>
        <m:r>
          <m:t>m</m:t>
        </m:r>
        <m:r>
          <m:t>o</m:t>
        </m:r>
        <m:r>
          <m:t>n</m:t>
        </m:r>
        <m:r>
          <m:t>t</m:t>
        </m:r>
        <m:r>
          <m:t>h</m:t>
        </m:r>
        <m:r>
          <m:t>)</m:t>
        </m:r>
      </m:oMath>
      <w:r>
        <w:t xml:space="preserve"> </w:t>
      </w:r>
      <w:r>
        <w:t xml:space="preserve">(one for each month) becomes possible to evaluate stationarity with respect to the changing position of the mean wave.</w:t>
      </w:r>
    </w:p>
    <w:p>
      <w:pPr>
        <w:pStyle w:val="BodyText"/>
      </w:pPr>
      <w:r>
        <w:t xml:space="preserve">Finally, it is possible to transform the sums into running sums with a window</w:t>
      </w:r>
      <w:r>
        <w:t xml:space="preserve"> </w:t>
      </w:r>
      <m:oMath>
        <m:r>
          <m:t>w</m:t>
        </m:r>
      </m:oMath>
      <w:r>
        <w:t xml:space="preserve"> </w:t>
      </w:r>
      <w:r>
        <w:t xml:space="preserve">and obtain</w:t>
      </w:r>
      <w:r>
        <w:t xml:space="preserve"> </w:t>
      </w:r>
      <m:oMath>
        <m:groupChr>
          <m:groupChrPr>
            <m:chr m:val="̂"/>
            <m:pos m:val="top"/>
            <m:vertJc m:val="bot"/>
          </m:groupChrPr>
          <m:e>
            <m:r>
              <m:t>S</m:t>
            </m:r>
          </m:e>
        </m:groupChr>
        <m:r>
          <m:t>(</m:t>
        </m:r>
        <m:r>
          <m:t>w</m:t>
        </m:r>
        <m:r>
          <m:t>,</m:t>
        </m:r>
        <m:r>
          <m:t>t</m:t>
        </m:r>
        <m:r>
          <m:t>)</m:t>
        </m:r>
      </m:oMath>
      <w:r>
        <w:t xml:space="preserve"> </w:t>
      </w:r>
      <w:r>
        <w:t xml:space="preserve">and analyse variations of stationarity with time.</w:t>
      </w:r>
    </w:p>
    <w:p>
      <w:pPr>
        <w:pStyle w:val="BodyText"/>
      </w:pPr>
      <w:r>
        <w:t xml:space="preserve">While</w:t>
      </w:r>
      <w:r>
        <w:t xml:space="preserve"> </w:t>
      </w:r>
      <m:oMath>
        <m:groupChr>
          <m:groupChrPr>
            <m:chr m:val="̂"/>
            <m:pos m:val="top"/>
            <m:vertJc m:val="bot"/>
          </m:groupChrPr>
          <m:e>
            <m:r>
              <m:t>S</m:t>
            </m:r>
          </m:e>
        </m:groupChr>
      </m:oMath>
      <w:r>
        <w:t xml:space="preserve"> </w:t>
      </w:r>
      <w:r>
        <w:t xml:space="preserve">is used –sometimes as</w:t>
      </w:r>
      <w:r>
        <w:t xml:space="preserve"> </w:t>
      </w:r>
      <m:oMath>
        <m:r>
          <m:t>2</m:t>
        </m:r>
        <m:r>
          <m:t>/</m:t>
        </m:r>
        <m:r>
          <m:t>π</m:t>
        </m:r>
        <m:r>
          <m:rPr>
            <m:sty m:val="p"/>
          </m:rPr>
          <m:t>arcsin</m:t>
        </m:r>
        <m:d>
          <m:dPr>
            <m:begChr m:val="("/>
            <m:endChr m:val=")"/>
            <m:grow/>
          </m:dPr>
          <m:e>
            <m:groupChr>
              <m:groupChrPr>
                <m:chr m:val="̂"/>
                <m:pos m:val="top"/>
                <m:vertJc m:val="bot"/>
              </m:groupChrPr>
              <m:e>
                <m:r>
                  <m:t>S</m:t>
                </m:r>
              </m:e>
            </m:groupChr>
          </m:e>
        </m:d>
      </m:oMath>
      <w:r>
        <w:t xml:space="preserve"> </w:t>
      </w:r>
      <w:r>
        <w:t xml:space="preserve">(Singer 1967)</w:t>
      </w:r>
      <w:r>
        <w:t xml:space="preserve">– in the meteorological literature in the context of wind steadiness, to our knowledge this is the first time it has been applied to the study of atmospheric waves.</w:t>
      </w:r>
    </w:p>
    <w:p>
      <w:pPr>
        <w:pStyle w:val="CaptionedFigure"/>
      </w:pPr>
      <w:r>
        <w:drawing>
          <wp:inline>
            <wp:extent cx="4620126" cy="3696101"/>
            <wp:effectExtent b="0" l="0" r="0" t="0"/>
            <wp:docPr descr="Seasonal cycle of stationarity at 60S and 60N computed using Equation " title="" id="1" name="Picture"/>
            <a:graphic>
              <a:graphicData uri="http://schemas.openxmlformats.org/drawingml/2006/picture">
                <pic:pic>
                  <pic:nvPicPr>
                    <pic:cNvPr descr="fig/QS-ZW/stationarity-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cycle of stationarity at 60</w:t>
      </w:r>
      <w:r>
        <w:t xml:space="preserve">S and 60</w:t>
      </w:r>
      <w:r>
        <w:t xml:space="preserve">N computed using Equation</w:t>
      </w:r>
      <w:r>
        <w:t xml:space="preserve"> </w:t>
      </w:r>
    </w:p>
    <w:p>
      <w:pPr>
        <w:pStyle w:val="BodyText"/>
      </w:pPr>
      <w:r>
        <w:t xml:space="preserve">Figure</w:t>
      </w:r>
      <w:r>
        <w:t xml:space="preserve"> </w:t>
      </w:r>
      <w:r>
        <w:t xml:space="preserve"> </w:t>
      </w:r>
      <w:r>
        <w:t xml:space="preserve">shows</w:t>
      </w:r>
      <w:r>
        <w:t xml:space="preserve"> </w:t>
      </w:r>
      <m:oMath>
        <m:groupChr>
          <m:groupChrPr>
            <m:chr m:val="̂"/>
            <m:pos m:val="top"/>
            <m:vertJc m:val="bot"/>
          </m:groupChrPr>
          <m:e>
            <m:r>
              <m:t>S</m:t>
            </m:r>
          </m:e>
        </m:groupChr>
      </m:oMath>
      <w:r>
        <w:t xml:space="preserve"> </w:t>
      </w:r>
      <w:r>
        <w:t xml:space="preserve">for QS 1 to 3 computed using Equation</w:t>
      </w:r>
      <w:r>
        <w:t xml:space="preserve"> </w:t>
      </w:r>
      <w:r>
        <w:t xml:space="preserve"> </w:t>
      </w:r>
      <w:r>
        <w:t xml:space="preserve">at 60</w:t>
      </w:r>
      <w:r>
        <w:t xml:space="preserve">S and 60</w:t>
      </w:r>
      <w:r>
        <w:t xml:space="preserve">N. …..</w:t>
      </w:r>
    </w:p>
    <w:p>
      <w:pPr>
        <w:pStyle w:val="Heading2"/>
      </w:pPr>
      <w:bookmarkStart w:id="27" w:name="considerations-about-phase"/>
      <w:r>
        <w:t xml:space="preserve">Considerations about phase</w:t>
      </w:r>
      <w:bookmarkEnd w:id="27"/>
    </w:p>
    <w:p>
      <w:pPr>
        <w:pStyle w:val="FirstParagraph"/>
      </w:pPr>
    </w:p>
    <w:p>
      <w:pPr>
        <w:pStyle w:val="BodyText"/>
      </w:pPr>
      <w:r>
        <w:t xml:space="preserve">For defining local impacts, the phase of planetary waves is as important as their amplitude if not more. One way of dealing with the phase of ZW is to fix it.</w:t>
      </w:r>
      <w:r>
        <w:t xml:space="preserve"> </w:t>
      </w:r>
      <w:r>
        <w:t xml:space="preserve">Yuan and Li (2008)</w:t>
      </w:r>
      <w:r>
        <w:t xml:space="preserve"> </w:t>
      </w:r>
      <w:r>
        <w:t xml:space="preserve">use Principal Component Analysis on the meridional wind field to obtain a spatial pattern of the leading mode that is very similar to the QS3. The timeseries associated to this mode is, then, an indication of the intensity of the ZW3 that is similar to the QS3. A more direct approach is the index created by</w:t>
      </w:r>
      <w:r>
        <w:t xml:space="preserve"> </w:t>
      </w:r>
      <w:r>
        <w:t xml:space="preserve">Raphael (2004)</w:t>
      </w:r>
      <w:r>
        <w:t xml:space="preserve">. Since it is based on the geopotential height anomalies at the maximums of the QS3, it is sensitive to ZW3 patterns with phase close to the stationary phase. An almost mathematically equivalent approach (with correlation = 0.98) is to compute the projection of each</w:t>
      </w:r>
      <w:r>
        <w:t xml:space="preserve"> </w:t>
      </w:r>
      <m:oMath>
        <m:r>
          <m:rPr>
            <m:sty m:val="p"/>
          </m:rPr>
          <m:t>Z</m:t>
        </m:r>
        <m:r>
          <m:rPr>
            <m:sty m:val="p"/>
          </m:rPr>
          <m:t>W</m:t>
        </m:r>
      </m:oMath>
      <w:r>
        <w:t xml:space="preserve"> </w:t>
      </w:r>
      <w:r>
        <w:t xml:space="preserve">onto the direction of the</w:t>
      </w:r>
      <w:r>
        <w:t xml:space="preserve"> </w:t>
      </w:r>
      <m:oMath>
        <m:r>
          <m:rPr>
            <m:sty m:val="p"/>
          </m:rPr>
          <m:t>Q</m:t>
        </m:r>
        <m:r>
          <m:rPr>
            <m:sty m:val="p"/>
          </m:rPr>
          <m:t>S</m:t>
        </m:r>
      </m:oMath>
      <w:r>
        <w:t xml:space="preserve"> </w:t>
      </w:r>
      <w:r>
        <w:t xml:space="preserve">(i.e. the expression inside the sum of the numerator in Equation</w:t>
      </w:r>
      <w:r>
        <w:t xml:space="preserve"> </w:t>
      </w:r>
      <w:r>
        <w:t xml:space="preserve">). This methodology has fewer constrains in that the phase of interest can be changed depending on the application.</w:t>
      </w:r>
    </w:p>
    <w:p>
      <w:pPr>
        <w:pStyle w:val="Heading1"/>
      </w:pPr>
      <w:bookmarkStart w:id="28" w:name="conclusions"/>
      <w:r>
        <w:t xml:space="preserve">Conclusions</w:t>
      </w:r>
      <w:bookmarkEnd w:id="28"/>
    </w:p>
    <w:p>
      <w:pPr>
        <w:pStyle w:val="FirstParagraph"/>
      </w:pPr>
      <w:r>
        <w:t xml:space="preserve">The fact that zonal waves (ZW) and quasi-stationary waves (QS) are two distinct but related phenomena has both practical and theoretical implications.</w:t>
      </w:r>
    </w:p>
    <w:p>
      <w:pPr>
        <w:pStyle w:val="BodyText"/>
      </w:pPr>
      <w:r>
        <w:t xml:space="preserve">First, researchers should be aware of which phenomena they want to study and use the appropriate methods. The mean amplitude of the ZW could be appropriate to study the vertical propagation of Rossby waves, for example. But ZW amplitude could lead to misleading results if used as the basis of local impacts studies because they are probably more influenced by phase effects.</w:t>
      </w:r>
    </w:p>
    <w:p>
      <w:pPr>
        <w:pStyle w:val="BodyText"/>
      </w:pPr>
      <w:r>
        <w:t xml:space="preserve">Secondly, comparison between results should also be made having this issues in mind. For instance,</w:t>
      </w:r>
      <w:r>
        <w:t xml:space="preserve"> </w:t>
      </w:r>
      <w:r>
        <w:t xml:space="preserve">Irving and Simmonds (2015)</w:t>
      </w:r>
      <w:r>
        <w:t xml:space="preserve"> </w:t>
      </w:r>
      <w:r>
        <w:t xml:space="preserve">compare their planetary wave activity index with</w:t>
      </w:r>
      <w:r>
        <w:t xml:space="preserve"> </w:t>
      </w:r>
      <w:r>
        <w:t xml:space="preserve">Raphael (2004)</w:t>
      </w:r>
      <w:r>
        <w:t xml:space="preserve">’s wave 3 index and conclude that the later cannot account for events with waves far removed from their climatological position. However, in light of the discussion in Section</w:t>
      </w:r>
      <w:r>
        <w:t xml:space="preserve"> </w:t>
      </w:r>
      <w:r>
        <w:t xml:space="preserve">, this limitation becomes a feature, not a bug.</w:t>
      </w:r>
    </w:p>
    <w:p>
      <w:pPr>
        <w:pStyle w:val="BodyText"/>
      </w:pPr>
      <w:r>
        <w:t xml:space="preserve">Although having a consistent nomenclature across papers is desirable, we believe that this problems can be ameliorated by researchers detailing their definitions and methodology. This is also good for clarity and reproducibility. Since planetary waves are generally more stationary in the northern hemisphere, these issues are more critical for studies of the southern hemisphere.</w:t>
      </w:r>
    </w:p>
    <w:p>
      <w:pPr>
        <w:pStyle w:val="BodyText"/>
      </w:pPr>
      <w:r>
        <w:t xml:space="preserve">Thirdly, the explorations of both ZW and QS can lead to novel levels of analysis. Here, we showed it can be used to define a metric of stationarity of quasi-stationary waves, but other applications are also possible.</w:t>
      </w:r>
      <w:r>
        <w:t xml:space="preserve"> </w:t>
      </w:r>
      <w:r>
        <w:t xml:space="preserve">Smith and Kushner (2012)</w:t>
      </w:r>
      <w:r>
        <w:t xml:space="preserve"> </w:t>
      </w:r>
      <w:r>
        <w:t xml:space="preserve">used the phase relationship between ZW1 and QS1 to show that linear interference between the QS1 and ZW1 was related to vertical wave activity transport at the tropopause.</w:t>
      </w:r>
    </w:p>
    <w:p>
      <w:pPr>
        <w:pStyle w:val="BodyText"/>
      </w:pPr>
      <w:r>
        <w:rPr>
          <w:i/>
        </w:rPr>
        <w:t xml:space="preserve">xx me falta un final acá xx</w:t>
      </w:r>
    </w:p>
    <w:bookmarkStart w:id="53" w:name="refs"/>
    <w:bookmarkStart w:id="30" w:name="ref-Irving2015"/>
    <w:p>
      <w:pPr>
        <w:pStyle w:val="Bibliography"/>
      </w:pPr>
      <w:r>
        <w:t xml:space="preserve">Irving, Damien, and Ian Simmonds. 2015. “A novel approach to diagnosing Southern Hemisphere planetary wave activity and its influence on regional climate variability.”</w:t>
      </w:r>
      <w:r>
        <w:t xml:space="preserve"> </w:t>
      </w:r>
      <w:r>
        <w:rPr>
          <w:i/>
        </w:rPr>
        <w:t xml:space="preserve">Journal of Climate</w:t>
      </w:r>
      <w:r>
        <w:t xml:space="preserve"> </w:t>
      </w:r>
      <w:r>
        <w:t xml:space="preserve">28 (23): 9041–57.</w:t>
      </w:r>
      <w:r>
        <w:t xml:space="preserve"> </w:t>
      </w:r>
      <w:hyperlink r:id="rId29">
        <w:r>
          <w:rPr>
            <w:rStyle w:val="Hyperlink"/>
          </w:rPr>
          <w:t xml:space="preserve">https://doi.org/10.1175/JCLI-D-15-0287.1</w:t>
        </w:r>
      </w:hyperlink>
      <w:r>
        <w:t xml:space="preserve">.</w:t>
      </w:r>
    </w:p>
    <w:bookmarkEnd w:id="30"/>
    <w:bookmarkStart w:id="32" w:name="ref-Kalnay1996"/>
    <w:p>
      <w:pPr>
        <w:pStyle w:val="Bibliography"/>
      </w:pPr>
      <w:r>
        <w:t xml:space="preserve">Kalnay, E, M Kanamitsu, R Kistler, W Collins, D Deaven, L Gandin, M Iredell, et al. 1996. “The NCEP/NCAR 40-year reanalysis project.”</w:t>
      </w:r>
      <w:r>
        <w:t xml:space="preserve"> </w:t>
      </w:r>
      <w:r>
        <w:rPr>
          <w:i/>
        </w:rPr>
        <w:t xml:space="preserve">Bulletin of the American Meteorological Society</w:t>
      </w:r>
      <w:r>
        <w:t xml:space="preserve"> </w:t>
      </w:r>
      <w:r>
        <w:t xml:space="preserve">77 (3): 437–71.</w:t>
      </w:r>
      <w:r>
        <w:t xml:space="preserve"> </w:t>
      </w:r>
      <w:hyperlink r:id="rId31">
        <w:r>
          <w:rPr>
            <w:rStyle w:val="Hyperlink"/>
          </w:rPr>
          <w:t xml:space="preserve">https://doi.org/10.1175/1520-0477(1996)077&lt;0437:TNYRP&gt;2.0.CO;2</w:t>
        </w:r>
      </w:hyperlink>
      <w:r>
        <w:t xml:space="preserve">.</w:t>
      </w:r>
    </w:p>
    <w:bookmarkEnd w:id="32"/>
    <w:bookmarkStart w:id="34" w:name="ref-Kravchenko2012"/>
    <w:p>
      <w:pPr>
        <w:pStyle w:val="Bibliography"/>
      </w:pPr>
      <w:r>
        <w:t xml:space="preserve">Kravchenko, V O, O M Evtushevsky, A V Grytsai, A R Klekociuk, G P Milinevsky, and Z I Grytsai. 2012. “Quasi-stationary planetary waves in late winter Antarctic stratosphere temperature as a possible indicator of spring total ozone.”</w:t>
      </w:r>
      <w:r>
        <w:t xml:space="preserve"> </w:t>
      </w:r>
      <w:r>
        <w:rPr>
          <w:i/>
        </w:rPr>
        <w:t xml:space="preserve">Atmospheric Chemistry and Physics</w:t>
      </w:r>
      <w:r>
        <w:t xml:space="preserve"> </w:t>
      </w:r>
      <w:r>
        <w:t xml:space="preserve">12 (6): 2865–79.</w:t>
      </w:r>
      <w:r>
        <w:t xml:space="preserve"> </w:t>
      </w:r>
      <w:hyperlink r:id="rId33">
        <w:r>
          <w:rPr>
            <w:rStyle w:val="Hyperlink"/>
          </w:rPr>
          <w:t xml:space="preserve">https://doi.org/10.5194/acp-12-2865-2012</w:t>
        </w:r>
      </w:hyperlink>
      <w:r>
        <w:t xml:space="preserve">.</w:t>
      </w:r>
    </w:p>
    <w:bookmarkEnd w:id="34"/>
    <w:bookmarkStart w:id="36" w:name="ref-Lastovicka2018"/>
    <w:p>
      <w:pPr>
        <w:pStyle w:val="Bibliography"/>
      </w:pPr>
      <w:r>
        <w:t xml:space="preserve">Lastovicka, Jan, Peter Krizan, and Michal Kozubek. 2018. “Longitudinal structure of stationary planetary waves in the middle atmosphere - Extraordinary years.”</w:t>
      </w:r>
      <w:r>
        <w:t xml:space="preserve"> </w:t>
      </w:r>
      <w:r>
        <w:rPr>
          <w:i/>
        </w:rPr>
        <w:t xml:space="preserve">Annales Geophysicae</w:t>
      </w:r>
      <w:r>
        <w:t xml:space="preserve"> </w:t>
      </w:r>
      <w:r>
        <w:t xml:space="preserve">36 (1): 181–92.</w:t>
      </w:r>
      <w:r>
        <w:t xml:space="preserve"> </w:t>
      </w:r>
      <w:hyperlink r:id="rId35">
        <w:r>
          <w:rPr>
            <w:rStyle w:val="Hyperlink"/>
          </w:rPr>
          <w:t xml:space="preserve">https://doi.org/10.5194/angeo-36-181-2018</w:t>
        </w:r>
      </w:hyperlink>
      <w:r>
        <w:t xml:space="preserve">.</w:t>
      </w:r>
    </w:p>
    <w:bookmarkEnd w:id="36"/>
    <w:bookmarkStart w:id="37" w:name="ref-Loon1972"/>
    <w:p>
      <w:pPr>
        <w:pStyle w:val="Bibliography"/>
      </w:pPr>
      <w:r>
        <w:t xml:space="preserve">Loon, Harry van, and Roy L Jenne. 1972. “The Zonal Harmonic Standing Waves in the Southern Hemisphe.”</w:t>
      </w:r>
      <w:r>
        <w:t xml:space="preserve"> </w:t>
      </w:r>
      <w:r>
        <w:rPr>
          <w:i/>
        </w:rPr>
        <w:t xml:space="preserve">Journal of Geophysical Research</w:t>
      </w:r>
      <w:r>
        <w:t xml:space="preserve"> </w:t>
      </w:r>
      <w:r>
        <w:t xml:space="preserve">77 (6): 992–1003.</w:t>
      </w:r>
    </w:p>
    <w:bookmarkEnd w:id="37"/>
    <w:bookmarkStart w:id="39" w:name="ref-Pain2005"/>
    <w:p>
      <w:pPr>
        <w:pStyle w:val="Bibliography"/>
      </w:pPr>
      <w:r>
        <w:t xml:space="preserve">Pain, H.J. 2005. “Simple Harmonic Motion.” In</w:t>
      </w:r>
      <w:r>
        <w:t xml:space="preserve"> </w:t>
      </w:r>
      <w:r>
        <w:rPr>
          <w:i/>
        </w:rPr>
        <w:t xml:space="preserve">The Physics of Vibrations and Waves</w:t>
      </w:r>
      <w:r>
        <w:t xml:space="preserve">, 570.</w:t>
      </w:r>
      <w:r>
        <w:t xml:space="preserve"> </w:t>
      </w:r>
      <w:hyperlink r:id="rId38">
        <w:r>
          <w:rPr>
            <w:rStyle w:val="Hyperlink"/>
          </w:rPr>
          <w:t xml:space="preserve">https://doi.org/10.1002/0470016957</w:t>
        </w:r>
      </w:hyperlink>
      <w:r>
        <w:t xml:space="preserve">.</w:t>
      </w:r>
    </w:p>
    <w:bookmarkEnd w:id="39"/>
    <w:bookmarkStart w:id="41" w:name="ref-Quintanar1995a"/>
    <w:p>
      <w:pPr>
        <w:pStyle w:val="Bibliography"/>
      </w:pPr>
      <w:r>
        <w:t xml:space="preserve">Quintanar, Arturo I, and Carlos R Mechoso. 1995. “Quasi-stationary waves in the Southern Hemisphere. Part I: observational data.”</w:t>
      </w:r>
      <w:r>
        <w:t xml:space="preserve"> </w:t>
      </w:r>
      <w:r>
        <w:rPr>
          <w:i/>
        </w:rPr>
        <w:t xml:space="preserve">Journal of Climate</w:t>
      </w:r>
      <w:r>
        <w:t xml:space="preserve"> </w:t>
      </w:r>
      <w:r>
        <w:t xml:space="preserve">8 (11): 2659–72.</w:t>
      </w:r>
      <w:r>
        <w:t xml:space="preserve"> </w:t>
      </w:r>
      <w:hyperlink r:id="rId40">
        <w:r>
          <w:rPr>
            <w:rStyle w:val="Hyperlink"/>
          </w:rPr>
          <w:t xml:space="preserve">https://doi.org/10.1175/1520-0442(1995)008&lt;2659:QSWITS&gt;2.0.CO;2</w:t>
        </w:r>
      </w:hyperlink>
      <w:r>
        <w:t xml:space="preserve">.</w:t>
      </w:r>
    </w:p>
    <w:bookmarkEnd w:id="41"/>
    <w:bookmarkStart w:id="42" w:name="ref-Rao2004"/>
    <w:p>
      <w:pPr>
        <w:pStyle w:val="Bibliography"/>
      </w:pPr>
      <w:r>
        <w:t xml:space="preserve">Rao, V. Brahmananda, J. P. R. Fernandez, and S. H. Franchito. 2004. “Quasi-stationary waves in the southern hemisphere during El Nina and La Nina events.”</w:t>
      </w:r>
      <w:r>
        <w:t xml:space="preserve"> </w:t>
      </w:r>
      <w:r>
        <w:rPr>
          <w:i/>
        </w:rPr>
        <w:t xml:space="preserve">Annales Geophysicae</w:t>
      </w:r>
      <w:r>
        <w:t xml:space="preserve"> </w:t>
      </w:r>
      <w:r>
        <w:t xml:space="preserve">22 (3): 789–806.</w:t>
      </w:r>
    </w:p>
    <w:bookmarkEnd w:id="42"/>
    <w:bookmarkStart w:id="44" w:name="ref-Raphael2004"/>
    <w:p>
      <w:pPr>
        <w:pStyle w:val="Bibliography"/>
      </w:pPr>
      <w:r>
        <w:t xml:space="preserve">Raphael, Marilyn N. 2004. “A zonal wave 3 index for the Southern Hemisphere.”</w:t>
      </w:r>
      <w:r>
        <w:t xml:space="preserve"> </w:t>
      </w:r>
      <w:r>
        <w:rPr>
          <w:i/>
        </w:rPr>
        <w:t xml:space="preserve">Geophysical Research Letters</w:t>
      </w:r>
      <w:r>
        <w:t xml:space="preserve"> </w:t>
      </w:r>
      <w:r>
        <w:t xml:space="preserve">31 (23): 1–4.</w:t>
      </w:r>
      <w:r>
        <w:t xml:space="preserve"> </w:t>
      </w:r>
      <w:hyperlink r:id="rId43">
        <w:r>
          <w:rPr>
            <w:rStyle w:val="Hyperlink"/>
          </w:rPr>
          <w:t xml:space="preserve">https://doi.org/10.1029/2004GL020365</w:t>
        </w:r>
      </w:hyperlink>
      <w:r>
        <w:t xml:space="preserve">.</w:t>
      </w:r>
    </w:p>
    <w:bookmarkEnd w:id="44"/>
    <w:bookmarkStart w:id="46" w:name="ref-Singer1967"/>
    <w:p>
      <w:pPr>
        <w:pStyle w:val="Bibliography"/>
      </w:pPr>
      <w:r>
        <w:t xml:space="preserve">Singer, Irving A. 1967. “Steadiness of the Wind.”</w:t>
      </w:r>
      <w:r>
        <w:t xml:space="preserve"> </w:t>
      </w:r>
      <w:r>
        <w:rPr>
          <w:i/>
        </w:rPr>
        <w:t xml:space="preserve">Journal of Applied Meteorology</w:t>
      </w:r>
      <w:r>
        <w:t xml:space="preserve"> </w:t>
      </w:r>
      <w:r>
        <w:t xml:space="preserve">6 (6): 1033–8.</w:t>
      </w:r>
      <w:r>
        <w:t xml:space="preserve"> </w:t>
      </w:r>
      <w:hyperlink r:id="rId45">
        <w:r>
          <w:rPr>
            <w:rStyle w:val="Hyperlink"/>
          </w:rPr>
          <w:t xml:space="preserve">https://doi.org/10.1175/1520-0450(1967)006&lt;1033:sotw&gt;2.0.co;2</w:t>
        </w:r>
      </w:hyperlink>
      <w:r>
        <w:t xml:space="preserve">.</w:t>
      </w:r>
    </w:p>
    <w:bookmarkEnd w:id="46"/>
    <w:bookmarkStart w:id="48" w:name="ref-Smith2012"/>
    <w:p>
      <w:pPr>
        <w:pStyle w:val="Bibliography"/>
      </w:pPr>
      <w:r>
        <w:t xml:space="preserve">Smith, Karen L., and Paul J. Kushner. 2012. “Linear interference and the initiation of extratropical stratosphere-troposphere interactions.”</w:t>
      </w:r>
      <w:r>
        <w:t xml:space="preserve"> </w:t>
      </w:r>
      <w:r>
        <w:rPr>
          <w:i/>
        </w:rPr>
        <w:t xml:space="preserve">Journal of Geophysical Research Atmospheres</w:t>
      </w:r>
      <w:r>
        <w:t xml:space="preserve"> </w:t>
      </w:r>
      <w:r>
        <w:t xml:space="preserve">117 (13): 1–16.</w:t>
      </w:r>
      <w:r>
        <w:t xml:space="preserve"> </w:t>
      </w:r>
      <w:hyperlink r:id="rId47">
        <w:r>
          <w:rPr>
            <w:rStyle w:val="Hyperlink"/>
          </w:rPr>
          <w:t xml:space="preserve">https://doi.org/10.1029/2012JD017587,2012</w:t>
        </w:r>
      </w:hyperlink>
      <w:r>
        <w:t xml:space="preserve">.</w:t>
      </w:r>
    </w:p>
    <w:bookmarkEnd w:id="48"/>
    <w:bookmarkStart w:id="50" w:name="ref-Turner2017"/>
    <w:p>
      <w:pPr>
        <w:pStyle w:val="Bibliography"/>
      </w:pPr>
      <w:r>
        <w:t xml:space="preserve">Turner, John, J. Scott Hosking, Thomas J. Bracegirdle, Tony Phillips, and Gareth J. Marshall. 2017. “Variability and trends in the Southern Hemisphere high latitude, quasi-stationary planetary waves.”</w:t>
      </w:r>
      <w:r>
        <w:t xml:space="preserve"> </w:t>
      </w:r>
      <w:r>
        <w:rPr>
          <w:i/>
        </w:rPr>
        <w:t xml:space="preserve">International Journal of Climatology</w:t>
      </w:r>
      <w:r>
        <w:t xml:space="preserve"> </w:t>
      </w:r>
      <w:r>
        <w:t xml:space="preserve">37 (5): 2325–36.</w:t>
      </w:r>
      <w:r>
        <w:t xml:space="preserve"> </w:t>
      </w:r>
      <w:hyperlink r:id="rId49">
        <w:r>
          <w:rPr>
            <w:rStyle w:val="Hyperlink"/>
          </w:rPr>
          <w:t xml:space="preserve">https://doi.org/10.1002/joc.4848</w:t>
        </w:r>
      </w:hyperlink>
      <w:r>
        <w:t xml:space="preserve">.</w:t>
      </w:r>
    </w:p>
    <w:bookmarkEnd w:id="50"/>
    <w:bookmarkStart w:id="52" w:name="ref-Yuan2008"/>
    <w:p>
      <w:pPr>
        <w:pStyle w:val="Bibliography"/>
      </w:pPr>
      <w:r>
        <w:t xml:space="preserve">Yuan, Xiaojun, and Cuihua Li. 2008. “Climate modes in southern high latitudes and their impacts on Antarctic sea ice.”</w:t>
      </w:r>
      <w:r>
        <w:t xml:space="preserve"> </w:t>
      </w:r>
      <w:r>
        <w:rPr>
          <w:i/>
        </w:rPr>
        <w:t xml:space="preserve">Journal of Geophysical Research: Oceans</w:t>
      </w:r>
      <w:r>
        <w:t xml:space="preserve"> </w:t>
      </w:r>
      <w:r>
        <w:t xml:space="preserve">113 (6): 1–13.</w:t>
      </w:r>
      <w:r>
        <w:t xml:space="preserve"> </w:t>
      </w:r>
      <w:hyperlink r:id="rId51">
        <w:r>
          <w:rPr>
            <w:rStyle w:val="Hyperlink"/>
          </w:rPr>
          <w:t xml:space="preserve">https://doi.org/10.1029/2006JC004067</w:t>
        </w:r>
      </w:hyperlink>
      <w:r>
        <w:t xml:space="preserve">.</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38" Target="https://doi.org/10.1002/0470016957" TargetMode="External" /><Relationship Type="http://schemas.openxmlformats.org/officeDocument/2006/relationships/hyperlink" Id="rId49" Target="https://doi.org/10.1002/joc.4848" TargetMode="External" /><Relationship Type="http://schemas.openxmlformats.org/officeDocument/2006/relationships/hyperlink" Id="rId43" Target="https://doi.org/10.1029/2004GL020365" TargetMode="External" /><Relationship Type="http://schemas.openxmlformats.org/officeDocument/2006/relationships/hyperlink" Id="rId51" Target="https://doi.org/10.1029/2006JC004067" TargetMode="External" /><Relationship Type="http://schemas.openxmlformats.org/officeDocument/2006/relationships/hyperlink" Id="rId47" Target="https://doi.org/10.1029/2012JD017587,2012" TargetMode="External" /><Relationship Type="http://schemas.openxmlformats.org/officeDocument/2006/relationships/hyperlink" Id="rId40" Target="https://doi.org/10.1175/1520-0442(1995)008&lt;2659:QSWITS&gt;2.0.CO;2" TargetMode="External" /><Relationship Type="http://schemas.openxmlformats.org/officeDocument/2006/relationships/hyperlink" Id="rId45" Target="https://doi.org/10.1175/1520-0450(1967)006&lt;1033:sotw&gt;2.0.co;2" TargetMode="External" /><Relationship Type="http://schemas.openxmlformats.org/officeDocument/2006/relationships/hyperlink" Id="rId31" Target="https://doi.org/10.1175/1520-0477(1996)077&lt;0437:TNYRP&gt;2.0.CO;2" TargetMode="External" /><Relationship Type="http://schemas.openxmlformats.org/officeDocument/2006/relationships/hyperlink" Id="rId29" Target="https://doi.org/10.1175/JCLI-D-15-0287.1" TargetMode="External" /><Relationship Type="http://schemas.openxmlformats.org/officeDocument/2006/relationships/hyperlink" Id="rId33" Target="https://doi.org/10.5194/acp-12-2865-2012" TargetMode="External" /><Relationship Type="http://schemas.openxmlformats.org/officeDocument/2006/relationships/hyperlink" Id="rId35" Target="https://doi.org/10.5194/angeo-36-181-2018"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002/0470016957" TargetMode="External" /><Relationship Type="http://schemas.openxmlformats.org/officeDocument/2006/relationships/hyperlink" Id="rId49" Target="https://doi.org/10.1002/joc.4848" TargetMode="External" /><Relationship Type="http://schemas.openxmlformats.org/officeDocument/2006/relationships/hyperlink" Id="rId43" Target="https://doi.org/10.1029/2004GL020365" TargetMode="External" /><Relationship Type="http://schemas.openxmlformats.org/officeDocument/2006/relationships/hyperlink" Id="rId51" Target="https://doi.org/10.1029/2006JC004067" TargetMode="External" /><Relationship Type="http://schemas.openxmlformats.org/officeDocument/2006/relationships/hyperlink" Id="rId47" Target="https://doi.org/10.1029/2012JD017587,2012" TargetMode="External" /><Relationship Type="http://schemas.openxmlformats.org/officeDocument/2006/relationships/hyperlink" Id="rId40" Target="https://doi.org/10.1175/1520-0442(1995)008&lt;2659:QSWITS&gt;2.0.CO;2" TargetMode="External" /><Relationship Type="http://schemas.openxmlformats.org/officeDocument/2006/relationships/hyperlink" Id="rId45" Target="https://doi.org/10.1175/1520-0450(1967)006&lt;1033:sotw&gt;2.0.co;2" TargetMode="External" /><Relationship Type="http://schemas.openxmlformats.org/officeDocument/2006/relationships/hyperlink" Id="rId31" Target="https://doi.org/10.1175/1520-0477(1996)077&lt;0437:TNYRP&gt;2.0.CO;2" TargetMode="External" /><Relationship Type="http://schemas.openxmlformats.org/officeDocument/2006/relationships/hyperlink" Id="rId29" Target="https://doi.org/10.1175/JCLI-D-15-0287.1" TargetMode="External" /><Relationship Type="http://schemas.openxmlformats.org/officeDocument/2006/relationships/hyperlink" Id="rId33" Target="https://doi.org/10.5194/acp-12-2865-2012" TargetMode="External" /><Relationship Type="http://schemas.openxmlformats.org/officeDocument/2006/relationships/hyperlink" Id="rId35" Target="https://doi.org/10.5194/angeo-36-181-20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stationary are planetary waves in the Southern Hemisphere?</dc:title>
  <dc:creator/>
  <cp:keywords/>
  <dcterms:created xsi:type="dcterms:W3CDTF">2019-01-09T22:33:20Z</dcterms:created>
  <dcterms:modified xsi:type="dcterms:W3CDTF">2019-01-09T22:33:20Z</dcterms:modified>
</cp:coreProperties>
</file>