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1cr6miwv10fu" w:id="0"/>
      <w:bookmarkEnd w:id="0"/>
      <w:r w:rsidDel="00000000" w:rsidR="00000000" w:rsidRPr="00000000">
        <w:rPr>
          <w:rtl w:val="0"/>
        </w:rPr>
        <w:t xml:space="preserve">Links to, and descriptions of, what others have done.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https://github.com/BeppeMarnell/MSc-Thesis-Wildfire-prediction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uses CNN and images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images represent similar features to ours (soil temp, air pressure, wind, historic precipitation, etc.)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https://github.com/josephchancey/ca-wildfire-ml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predict acres burned based on precipitation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combines linear regression and random forest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https://github.com/ECMWFCode4Earth/wildfire-forecasting/tree/master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U-net deep learning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many more on github we can look up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https://towardsdatascience.com/leveraging-machine-learning-to-predict-wildfires-contributing-to-the-united-nations-sustainable-a10c5044dcae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https://www.kaggle.com/code/captcalculator/can-we-use-ml-to-predict-the-cause-of-a-wildfire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predicting cause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decision tree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https://fireecology.springeropen.com/AIWFM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links to papers I didn’t read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https://cdnsciencepub.com/doi/full/10.1139/er-2020-0019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long paper talks about approaches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https://www.sciencedirect.com/science/article/abs/pii/S0379711218303941?fr=RR-2&amp;ref=pdf_download&amp;rr=8145f9191f661597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paper. might be good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https://agupubs.onlinelibrary.wiley.com/doi/full/10.1029/2022GL099368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DL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https://www.mdpi.com/2571-6255/6/8/319#:~:text=In%20recent%20years%2C%20several%20studies,accuracy%20score%20of%20over%2075%25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wildfire expansion. paper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https://www.ncbi.nlm.nih.gov/pmc/articles/PMC8243942/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ML and game theory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https://www.fs.usda.gov/research/treesearch/49564</w:t>
        </w:r>
      </w:hyperlink>
      <w:r w:rsidDel="00000000" w:rsidR="00000000" w:rsidRPr="00000000">
        <w:rPr>
          <w:rtl w:val="0"/>
        </w:rPr>
        <w:t xml:space="preserve">,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https://www.fs.usda.gov/rm/pubs_journals/2014/rmrs_2014_riley_k002.pdf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https://www.ncbi.nlm.nih.gov/pmc/articles/PMC10372657/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https://www.nwcg.gov/publications/pms437/cffdrs/fire-behavior-prediction-system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https://www.kaggle.com/datasets/ananthu017/california-wildfire-incidents-20132020/code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others’ kaggle code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6d03da8124k7" w:id="1"/>
      <w:bookmarkEnd w:id="1"/>
      <w:r w:rsidDel="00000000" w:rsidR="00000000" w:rsidRPr="00000000">
        <w:rPr>
          <w:rtl w:val="0"/>
        </w:rPr>
        <w:t xml:space="preserve">Other resources, notes, info about fires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https://observablehq.com/@ktrudeau/2023-fire-weather-days</w:t>
        </w:r>
      </w:hyperlink>
      <w:r w:rsidDel="00000000" w:rsidR="00000000" w:rsidRPr="00000000">
        <w:rPr>
          <w:rtl w:val="0"/>
        </w:rPr>
        <w:t xml:space="preserve"> and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https://www.climatecentral.org/climate-matters/fire-weather-2023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study of “fire weather days”. Their description of what that is may be helpful.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https://iopscience.iop.org/article/10.1088/1748-9326/ac60da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article about ignitions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https://abgt.assembly.ca.gov/sites/abgt.assembly.ca.gov/files/Keeley%20%26%20Syphard2019%20Winds%20vs%20Fuels.pdf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fuel-dominated vs wind-dominated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https://www.usgs.gov/news/wildfire-risk-california-no-longer-coupled-winter-precipitation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https://www.osti.gov/servlets/purl/1860585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socioeconomic risks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impacts of wildfires (for problem motivation)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health impacts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econ: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https://www.bls.gov/opub/mlr/2023/article/labor-market-impacts-of-destructive-california-wildfires.htm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relevant, but interesting: </w:t>
      </w: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https://www.fs.usda.gov/research/treesearch/56459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nwcg.gov/publications/pms437/cffdrs/fire-behavior-prediction-system" TargetMode="External"/><Relationship Id="rId22" Type="http://schemas.openxmlformats.org/officeDocument/2006/relationships/hyperlink" Target="https://observablehq.com/@ktrudeau/2023-fire-weather-days" TargetMode="External"/><Relationship Id="rId21" Type="http://schemas.openxmlformats.org/officeDocument/2006/relationships/hyperlink" Target="https://www.kaggle.com/datasets/ananthu017/california-wildfire-incidents-20132020/code" TargetMode="External"/><Relationship Id="rId24" Type="http://schemas.openxmlformats.org/officeDocument/2006/relationships/hyperlink" Target="https://iopscience.iop.org/article/10.1088/1748-9326/ac60da" TargetMode="External"/><Relationship Id="rId23" Type="http://schemas.openxmlformats.org/officeDocument/2006/relationships/hyperlink" Target="https://www.climatecentral.org/climate-matters/fire-weather-202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owardsdatascience.com/leveraging-machine-learning-to-predict-wildfires-contributing-to-the-united-nations-sustainable-a10c5044dcae" TargetMode="External"/><Relationship Id="rId26" Type="http://schemas.openxmlformats.org/officeDocument/2006/relationships/hyperlink" Target="https://www.usgs.gov/news/wildfire-risk-california-no-longer-coupled-winter-precipitation" TargetMode="External"/><Relationship Id="rId25" Type="http://schemas.openxmlformats.org/officeDocument/2006/relationships/hyperlink" Target="https://abgt.assembly.ca.gov/sites/abgt.assembly.ca.gov/files/Keeley%20%26%20Syphard2019%20Winds%20vs%20Fuels.pdf" TargetMode="External"/><Relationship Id="rId28" Type="http://schemas.openxmlformats.org/officeDocument/2006/relationships/hyperlink" Target="https://www.bls.gov/opub/mlr/2023/article/labor-market-impacts-of-destructive-california-wildfires.htm" TargetMode="External"/><Relationship Id="rId27" Type="http://schemas.openxmlformats.org/officeDocument/2006/relationships/hyperlink" Target="https://www.osti.gov/servlets/purl/1860585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BeppeMarnell/MSc-Thesis-Wildfire-prediction" TargetMode="External"/><Relationship Id="rId29" Type="http://schemas.openxmlformats.org/officeDocument/2006/relationships/hyperlink" Target="https://www.fs.usda.gov/research/treesearch/56459" TargetMode="External"/><Relationship Id="rId7" Type="http://schemas.openxmlformats.org/officeDocument/2006/relationships/hyperlink" Target="https://github.com/josephchancey/ca-wildfire-ml" TargetMode="External"/><Relationship Id="rId8" Type="http://schemas.openxmlformats.org/officeDocument/2006/relationships/hyperlink" Target="https://github.com/ECMWFCode4Earth/wildfire-forecasting/tree/master" TargetMode="External"/><Relationship Id="rId11" Type="http://schemas.openxmlformats.org/officeDocument/2006/relationships/hyperlink" Target="https://fireecology.springeropen.com/AIWFM" TargetMode="External"/><Relationship Id="rId10" Type="http://schemas.openxmlformats.org/officeDocument/2006/relationships/hyperlink" Target="https://www.kaggle.com/code/captcalculator/can-we-use-ml-to-predict-the-cause-of-a-wildfire" TargetMode="External"/><Relationship Id="rId13" Type="http://schemas.openxmlformats.org/officeDocument/2006/relationships/hyperlink" Target="https://www.sciencedirect.com/science/article/abs/pii/S0379711218303941?fr=RR-2&amp;ref=pdf_download&amp;rr=8145f9191f661597" TargetMode="External"/><Relationship Id="rId12" Type="http://schemas.openxmlformats.org/officeDocument/2006/relationships/hyperlink" Target="https://cdnsciencepub.com/doi/full/10.1139/er-2020-0019" TargetMode="External"/><Relationship Id="rId15" Type="http://schemas.openxmlformats.org/officeDocument/2006/relationships/hyperlink" Target="https://www.mdpi.com/2571-6255/6/8/319#:~:text=In%20recent%20years%2C%20several%20studies,accuracy%20score%20of%20over%2075%25" TargetMode="External"/><Relationship Id="rId14" Type="http://schemas.openxmlformats.org/officeDocument/2006/relationships/hyperlink" Target="https://agupubs.onlinelibrary.wiley.com/doi/full/10.1029/2022GL099368" TargetMode="External"/><Relationship Id="rId17" Type="http://schemas.openxmlformats.org/officeDocument/2006/relationships/hyperlink" Target="https://www.fs.usda.gov/research/treesearch/49564" TargetMode="External"/><Relationship Id="rId16" Type="http://schemas.openxmlformats.org/officeDocument/2006/relationships/hyperlink" Target="https://www.ncbi.nlm.nih.gov/pmc/articles/PMC8243942/" TargetMode="External"/><Relationship Id="rId19" Type="http://schemas.openxmlformats.org/officeDocument/2006/relationships/hyperlink" Target="https://www.ncbi.nlm.nih.gov/pmc/articles/PMC10372657/" TargetMode="External"/><Relationship Id="rId18" Type="http://schemas.openxmlformats.org/officeDocument/2006/relationships/hyperlink" Target="https://www.fs.usda.gov/rm/pubs_journals/2014/rmrs_2014_riley_k00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