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6366" w:rsidRDefault="003F6366">
      <w:pPr>
        <w:pStyle w:val="Ttulo"/>
        <w:spacing w:before="0" w:after="0"/>
      </w:pPr>
    </w:p>
    <w:p w14:paraId="00000002" w14:textId="77777777" w:rsidR="003F6366" w:rsidRPr="00A96C1B" w:rsidRDefault="00840A72">
      <w:pPr>
        <w:pStyle w:val="Ttulo"/>
        <w:spacing w:before="0" w:after="0"/>
        <w:rPr>
          <w:lang w:val="es-GT"/>
        </w:rPr>
      </w:pPr>
      <w:r w:rsidRPr="00A96C1B">
        <w:rPr>
          <w:lang w:val="es-GT"/>
        </w:rPr>
        <w:t>Caso de Uso</w:t>
      </w:r>
    </w:p>
    <w:p w14:paraId="00000003" w14:textId="77777777" w:rsidR="003F6366" w:rsidRPr="00A96C1B" w:rsidRDefault="003F6366">
      <w:pPr>
        <w:pStyle w:val="Ttulo"/>
        <w:spacing w:before="0" w:after="0"/>
        <w:rPr>
          <w:lang w:val="es-GT"/>
        </w:rPr>
      </w:pPr>
    </w:p>
    <w:p w14:paraId="00000004" w14:textId="77777777" w:rsidR="003F6366" w:rsidRPr="00A96C1B" w:rsidRDefault="00840A72">
      <w:pPr>
        <w:pStyle w:val="Ttulo"/>
        <w:spacing w:before="0" w:after="0"/>
        <w:rPr>
          <w:sz w:val="48"/>
          <w:szCs w:val="48"/>
          <w:lang w:val="es-GT"/>
        </w:rPr>
      </w:pPr>
      <w:r w:rsidRPr="00A96C1B">
        <w:rPr>
          <w:sz w:val="48"/>
          <w:szCs w:val="48"/>
          <w:lang w:val="es-GT"/>
        </w:rPr>
        <w:t xml:space="preserve">CU6_Asignación o rechazo de la queja por mal servicio o servicio no conforme </w:t>
      </w:r>
    </w:p>
    <w:p w14:paraId="00000005" w14:textId="77777777" w:rsidR="003F6366" w:rsidRDefault="00840A72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Sistema para control de quejas</w:t>
      </w:r>
    </w:p>
    <w:p w14:paraId="00000006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7" w14:textId="648C679A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Ing. Edy Ramírez Colindres</w:t>
      </w:r>
    </w:p>
    <w:p w14:paraId="00000008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Fecha Elaboración 18/02/2020</w:t>
      </w:r>
    </w:p>
    <w:p w14:paraId="00000009" w14:textId="77777777" w:rsidR="003F6366" w:rsidRDefault="00840A7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3F6366" w14:paraId="1934EE80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A" w14:textId="77777777" w:rsidR="003F6366" w:rsidRDefault="00840A72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623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B" w14:textId="77777777" w:rsidR="003F6366" w:rsidRDefault="00840A72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696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3F6366" w:rsidRDefault="00840A72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D" w14:textId="77777777" w:rsidR="003F6366" w:rsidRDefault="00840A72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</w:tr>
      <w:tr w:rsidR="003F6366" w14:paraId="1EAE5B80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E" w14:textId="77777777" w:rsidR="003F6366" w:rsidRDefault="00840A72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Ing. Edy Ramírez Colindres</w:t>
            </w:r>
          </w:p>
        </w:tc>
        <w:tc>
          <w:tcPr>
            <w:tcW w:w="1623" w:type="dxa"/>
            <w:tcBorders>
              <w:top w:val="single" w:sz="24" w:space="0" w:color="000000"/>
              <w:bottom w:val="single" w:sz="6" w:space="0" w:color="000000"/>
            </w:tcBorders>
          </w:tcPr>
          <w:p w14:paraId="0000000F" w14:textId="77777777" w:rsidR="003F6366" w:rsidRDefault="00840A72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18/02/2020</w:t>
            </w:r>
          </w:p>
        </w:tc>
        <w:tc>
          <w:tcPr>
            <w:tcW w:w="3696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3F6366" w:rsidRDefault="00840A72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Definición Inicial.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1" w14:textId="77777777" w:rsidR="003F6366" w:rsidRDefault="00840A72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</w:tbl>
    <w:p w14:paraId="00000012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3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5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6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7" w14:textId="77777777" w:rsidR="003F6366" w:rsidRDefault="00840A72">
      <w:pPr>
        <w:pStyle w:val="Ttulo1"/>
        <w:keepNext/>
        <w:widowControl w:val="0"/>
        <w:numPr>
          <w:ilvl w:val="0"/>
          <w:numId w:val="6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Introducción</w:t>
      </w:r>
    </w:p>
    <w:p w14:paraId="00000018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presente caso de uso explica el proceso que llevará a cabo la Unidad de Atención al Cuentahabiente, para la asignación o rechazo de una queja por mal servicio o servicio no conforme que haya sido ingresada por los diferentes medios disponibles (Aplicación Web, Aplicación Móvil, Chat, Correo, </w:t>
      </w:r>
      <w:commentRangeStart w:id="0"/>
      <w:r>
        <w:rPr>
          <w:rFonts w:ascii="Arial" w:eastAsia="Arial" w:hAnsi="Arial" w:cs="Arial"/>
          <w:color w:val="000000"/>
          <w:sz w:val="20"/>
          <w:szCs w:val="20"/>
        </w:rPr>
        <w:t>Correo</w:t>
      </w:r>
      <w:commentRangeEnd w:id="0"/>
      <w:r w:rsidR="00A96C1B">
        <w:rPr>
          <w:rStyle w:val="Refdecomentario"/>
        </w:rPr>
        <w:commentReference w:id="0"/>
      </w:r>
      <w:r>
        <w:rPr>
          <w:rFonts w:ascii="Arial" w:eastAsia="Arial" w:hAnsi="Arial" w:cs="Arial"/>
          <w:color w:val="000000"/>
          <w:sz w:val="20"/>
          <w:szCs w:val="20"/>
        </w:rPr>
        <w:t xml:space="preserve"> , Teléfono o Presencial).</w:t>
      </w:r>
    </w:p>
    <w:p w14:paraId="00000019" w14:textId="77777777" w:rsidR="003F6366" w:rsidRDefault="00840A72">
      <w:pPr>
        <w:pStyle w:val="Ttulo1"/>
        <w:keepNext/>
        <w:widowControl w:val="0"/>
        <w:numPr>
          <w:ilvl w:val="0"/>
          <w:numId w:val="6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A" w14:textId="77777777" w:rsidR="003F6366" w:rsidRDefault="00840A72" w:rsidP="00A96C1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Describir el proceso que el usuario designado en la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Unidad  de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Atención al Cuentahabiente llevará a cabo para dar seguimiento a la asignación o rechazo de las quejas por mal servicio o servicio no conforme que ingresan a la </w:t>
      </w:r>
      <w:commentRangeStart w:id="1"/>
      <w:commentRangeStart w:id="2"/>
      <w:r>
        <w:rPr>
          <w:rFonts w:ascii="Arial" w:eastAsia="Arial" w:hAnsi="Arial" w:cs="Arial"/>
          <w:color w:val="000000"/>
          <w:sz w:val="20"/>
          <w:szCs w:val="20"/>
        </w:rPr>
        <w:t>Administración Tributaria.</w:t>
      </w:r>
      <w:commentRangeEnd w:id="1"/>
      <w:r w:rsidR="00A96C1B">
        <w:rPr>
          <w:rStyle w:val="Refdecomentario"/>
        </w:rPr>
        <w:commentReference w:id="1"/>
      </w:r>
      <w:commentRangeEnd w:id="2"/>
      <w:r w:rsidR="003335A5">
        <w:rPr>
          <w:rStyle w:val="Refdecomentario"/>
        </w:rPr>
        <w:commentReference w:id="2"/>
      </w:r>
    </w:p>
    <w:p w14:paraId="0000001B" w14:textId="77777777" w:rsidR="003F6366" w:rsidRDefault="003F6366" w:rsidP="00A96C1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C" w14:textId="77777777" w:rsidR="003F6366" w:rsidRDefault="00840A72">
      <w:pPr>
        <w:pStyle w:val="Ttulo1"/>
        <w:keepNext/>
        <w:widowControl w:val="0"/>
        <w:numPr>
          <w:ilvl w:val="0"/>
          <w:numId w:val="6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bookmarkStart w:id="3" w:name="bookmark=id.gjdgxs" w:colFirst="0" w:colLast="0"/>
      <w:bookmarkEnd w:id="3"/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D" w14:textId="77777777" w:rsidR="003F6366" w:rsidRDefault="00840A7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Actores</w:t>
      </w:r>
    </w:p>
    <w:p w14:paraId="0000001E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(Centralizador de las quejas por mal servicio o servicio no conforme designado por la Unidad de Atención a Cuentahabientes).</w:t>
      </w:r>
    </w:p>
    <w:p w14:paraId="0000001F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Sistema de control de quejas, en este caso a las quejas por mal servicio o servicio no conforme en la aplicación web.</w:t>
      </w:r>
    </w:p>
    <w:p w14:paraId="00000020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right="30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1" w14:textId="77777777" w:rsidR="003F6366" w:rsidRDefault="00840A7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2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Que el usuario tenga acceso al sistema de control de quejas, en este caso para las quejas por mal servicio o servicio no conforme (con rol de Centralizador) de la Unidad de atención al Cuentahabiente.</w:t>
      </w:r>
    </w:p>
    <w:p w14:paraId="00000023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Que el titular, suplente / encargado, jefe inmediato, Centralizador de quejas estén activos para que al momento de ser asignada una queja al punto de atención y regional a la que pertenece puedan recibir la notificación de la asignación de la queja por medio del correo electrónico.</w:t>
      </w:r>
    </w:p>
    <w:p w14:paraId="00000024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22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5" w14:textId="77777777" w:rsidR="003F6366" w:rsidRDefault="00840A7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14:paraId="00000026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jc w:val="both"/>
        <w:rPr>
          <w:b/>
          <w:color w:val="000000"/>
        </w:rPr>
      </w:pPr>
      <w:bookmarkStart w:id="4" w:name="_heading=h.30j0zll" w:colFirst="0" w:colLast="0"/>
      <w:bookmarkEnd w:id="4"/>
      <w:r>
        <w:rPr>
          <w:rFonts w:ascii="Arial" w:eastAsia="Arial" w:hAnsi="Arial" w:cs="Arial"/>
          <w:color w:val="000000"/>
          <w:sz w:val="20"/>
          <w:szCs w:val="20"/>
        </w:rPr>
        <w:t xml:space="preserve">El usuario ingresa a la opción Quejas ingresadas por mal servicio. </w:t>
      </w:r>
    </w:p>
    <w:p w14:paraId="00000027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jc w:val="both"/>
        <w:rPr>
          <w:b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todas las quejas que se encuentran en estado </w:t>
      </w:r>
      <w:r>
        <w:rPr>
          <w:rFonts w:ascii="Arial" w:eastAsia="Arial" w:hAnsi="Arial" w:cs="Arial"/>
          <w:i/>
          <w:color w:val="000000"/>
          <w:sz w:val="20"/>
          <w:szCs w:val="20"/>
        </w:rPr>
        <w:t>“Presentada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”</w:t>
      </w:r>
      <w:r>
        <w:rPr>
          <w:rFonts w:ascii="Arial" w:eastAsia="Arial" w:hAnsi="Arial" w:cs="Arial"/>
          <w:color w:val="000000"/>
          <w:sz w:val="20"/>
          <w:szCs w:val="20"/>
        </w:rPr>
        <w:t>,  y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etapa= “presentada” que han sido ingresadas por los medios siguientes:</w:t>
      </w:r>
    </w:p>
    <w:p w14:paraId="00000028" w14:textId="77777777" w:rsidR="003F6366" w:rsidRDefault="00840A72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91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Portal del banco</w:t>
      </w:r>
    </w:p>
    <w:p w14:paraId="00000029" w14:textId="77777777" w:rsidR="003F6366" w:rsidRDefault="00840A72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91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Aplicación Web (ingresado por usuario interno)</w:t>
      </w:r>
    </w:p>
    <w:p w14:paraId="0000002A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El sistema muestra la siguiente información de las quejas: </w:t>
      </w:r>
    </w:p>
    <w:p w14:paraId="0000002B" w14:textId="77777777" w:rsidR="003F6366" w:rsidRDefault="00840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Correlativo</w:t>
      </w:r>
    </w:p>
    <w:p w14:paraId="0000002C" w14:textId="77777777" w:rsidR="003F6366" w:rsidRDefault="00840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 y hora</w:t>
      </w:r>
    </w:p>
    <w:p w14:paraId="0000002D" w14:textId="77777777" w:rsidR="003F6366" w:rsidRDefault="00840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Columna Administrar (botón Ver ficha queja, botón Asignar, botón Rechazar, botón Ingresar detalle)</w:t>
      </w:r>
    </w:p>
    <w:p w14:paraId="0000002E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consulta la ficha de la queja para analizar y determinar si es procedente o no aplica su atención.</w:t>
      </w:r>
    </w:p>
    <w:p w14:paraId="0000002F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muestra la información de la ficha.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(ANEXO 1)</w:t>
      </w:r>
    </w:p>
    <w:p w14:paraId="00000030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determina que si procede atender la queja.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 [FA02]</w:t>
      </w:r>
    </w:p>
    <w:p w14:paraId="00000031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selecciona botón Asignar. </w:t>
      </w:r>
    </w:p>
    <w:p w14:paraId="00000032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El sistema muestra información general de la queja, el listado de Regiones y puntos de atención asociados a la Región que se selecciona.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commentRangeStart w:id="5"/>
      <w:r>
        <w:rPr>
          <w:rFonts w:ascii="Arial" w:eastAsia="Arial" w:hAnsi="Arial" w:cs="Arial"/>
          <w:b/>
          <w:color w:val="000000"/>
          <w:sz w:val="20"/>
          <w:szCs w:val="20"/>
        </w:rPr>
        <w:t>ANEXO</w:t>
      </w:r>
      <w:commentRangeEnd w:id="5"/>
      <w:r w:rsidR="001C6CA6">
        <w:rPr>
          <w:rStyle w:val="Refdecomentario"/>
        </w:rPr>
        <w:commentReference w:id="5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2)</w:t>
      </w:r>
    </w:p>
    <w:p w14:paraId="00000033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El usuario asigna la queja por mal servicio o servicio no conforme al punto de atención que corresponde atender la queja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</w:t>
      </w:r>
    </w:p>
    <w:p w14:paraId="00000034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envía correo electrónico:</w:t>
      </w:r>
    </w:p>
    <w:p w14:paraId="00000035" w14:textId="77777777" w:rsidR="003F6366" w:rsidRDefault="00840A7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right="300" w:hanging="425"/>
        <w:jc w:val="both"/>
        <w:rPr>
          <w:rFonts w:ascii="Arial" w:eastAsia="Arial" w:hAnsi="Arial" w:cs="Arial"/>
          <w:color w:val="000000"/>
          <w:sz w:val="20"/>
          <w:szCs w:val="20"/>
        </w:rPr>
      </w:pPr>
      <w:commentRangeStart w:id="6"/>
      <w:commentRangeStart w:id="7"/>
      <w:r>
        <w:rPr>
          <w:rFonts w:ascii="Arial" w:eastAsia="Arial" w:hAnsi="Arial" w:cs="Arial"/>
          <w:color w:val="000000"/>
          <w:sz w:val="20"/>
          <w:szCs w:val="20"/>
        </w:rPr>
        <w:t xml:space="preserve">A todos los usuarios activos asignados al punto de atención </w:t>
      </w:r>
      <w:commentRangeEnd w:id="6"/>
      <w:r w:rsidR="001C6CA6">
        <w:rPr>
          <w:rStyle w:val="Refdecomentario"/>
        </w:rPr>
        <w:commentReference w:id="6"/>
      </w:r>
      <w:commentRangeEnd w:id="7"/>
      <w:r w:rsidR="003335A5">
        <w:rPr>
          <w:rStyle w:val="Refdecomentario"/>
        </w:rPr>
        <w:commentReference w:id="7"/>
      </w:r>
      <w:r>
        <w:rPr>
          <w:rFonts w:ascii="Arial" w:eastAsia="Arial" w:hAnsi="Arial" w:cs="Arial"/>
          <w:color w:val="000000"/>
          <w:sz w:val="20"/>
          <w:szCs w:val="20"/>
        </w:rPr>
        <w:t xml:space="preserve">(titular, suplente, encargado), a quien corresponde atender la queja. </w:t>
      </w:r>
      <w:r>
        <w:rPr>
          <w:rFonts w:ascii="Arial" w:eastAsia="Arial" w:hAnsi="Arial" w:cs="Arial"/>
          <w:i/>
          <w:color w:val="000000"/>
          <w:sz w:val="20"/>
          <w:szCs w:val="20"/>
        </w:rPr>
        <w:t>(Ver caso de uso Catálogo de usuarios de puntos de atención)</w:t>
      </w:r>
    </w:p>
    <w:p w14:paraId="00000036" w14:textId="77777777" w:rsidR="003F6366" w:rsidRDefault="00840A7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1701" w:right="300" w:hanging="425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 usuario asignado como jefe inmediato en el punto de atención</w:t>
      </w:r>
    </w:p>
    <w:p w14:paraId="00000037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2127" w:right="301" w:hanging="425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 el siguiente mensaje:</w:t>
      </w:r>
    </w:p>
    <w:p w14:paraId="00000038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ind w:left="2127" w:right="301" w:hanging="42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39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2127" w:right="301" w:hanging="425"/>
        <w:rPr>
          <w:rFonts w:ascii="Cambria" w:eastAsia="Cambria" w:hAnsi="Cambria" w:cs="Cambria"/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>“Estimado(a) Nombre del &lt;&lt; usuario activo en el Punto de Atención &gt;&gt;</w:t>
      </w:r>
      <w:r>
        <w:rPr>
          <w:rFonts w:ascii="Cambria" w:eastAsia="Cambria" w:hAnsi="Cambria" w:cs="Cambria"/>
          <w:i/>
          <w:strike/>
          <w:color w:val="000000"/>
          <w:sz w:val="20"/>
          <w:szCs w:val="20"/>
        </w:rPr>
        <w:t xml:space="preserve"> </w:t>
      </w:r>
    </w:p>
    <w:p w14:paraId="0000003A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ind w:left="2127" w:right="301" w:hanging="425"/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000003B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1701" w:right="301"/>
        <w:rPr>
          <w:rFonts w:ascii="Cambria" w:eastAsia="Cambria" w:hAnsi="Cambria" w:cs="Cambria"/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>El sistema para control de quejas por mal servicio o servicio no conforme le informa que se le asignó la queja No. [##########]”</w:t>
      </w:r>
    </w:p>
    <w:p w14:paraId="0000003C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1701" w:right="301"/>
        <w:rPr>
          <w:rFonts w:ascii="Cambria" w:eastAsia="Cambria" w:hAnsi="Cambria" w:cs="Cambria"/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>Para su atención tiene un plazo máximo de 5 días hábiles, según normativa vigente.</w:t>
      </w:r>
    </w:p>
    <w:p w14:paraId="0000003D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ind w:left="1701" w:right="301"/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000003E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right="301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3F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asigna datos al estado, etapa y resultado de la queja:</w:t>
      </w:r>
    </w:p>
    <w:p w14:paraId="00000040" w14:textId="77777777" w:rsidR="003F6366" w:rsidRDefault="00840A72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791"/>
        <w:rPr>
          <w:rFonts w:ascii="Arial" w:eastAsia="Arial" w:hAnsi="Arial" w:cs="Arial"/>
          <w:color w:val="000000"/>
          <w:sz w:val="15"/>
          <w:szCs w:val="15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Estado  =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“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En análisis” </w:t>
      </w:r>
    </w:p>
    <w:p w14:paraId="00000041" w14:textId="77777777" w:rsidR="003F6366" w:rsidRDefault="00840A72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791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20"/>
          <w:szCs w:val="20"/>
        </w:rPr>
        <w:t>Etapa    = “Análisis”</w:t>
      </w:r>
    </w:p>
    <w:p w14:paraId="00000042" w14:textId="77777777" w:rsidR="003F6366" w:rsidRDefault="00840A72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791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Resultado =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"Trasladada al Administrador del punto de atención correspondiente para su análisis.”</w:t>
      </w:r>
    </w:p>
    <w:p w14:paraId="00000043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envía correo al Cuentahabiente, con el siguiente mensaje:</w:t>
      </w:r>
    </w:p>
    <w:p w14:paraId="00000044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232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>“Señor(a) Cuentahabiente, su queja ha sido trasladada al administrador del punto de atención correspondiente para su análisis”.</w:t>
      </w:r>
    </w:p>
    <w:p w14:paraId="00000045" w14:textId="77777777" w:rsidR="003F6366" w:rsidRDefault="00840A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46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224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47" w14:textId="77777777" w:rsidR="003F6366" w:rsidRDefault="00840A7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Flujos Alternos</w:t>
      </w:r>
    </w:p>
    <w:p w14:paraId="00000048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[FA01] La queja ingresada analizada no aplica para ser atendida</w:t>
      </w:r>
    </w:p>
    <w:p w14:paraId="00000049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determina que la queja por mal servicio o servicio no conforme ingresada no procede atender la queja.</w:t>
      </w:r>
    </w:p>
    <w:p w14:paraId="0000004A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botón Rechazar.</w:t>
      </w:r>
    </w:p>
    <w:p w14:paraId="0000004B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muestra la pregunta “¿Está seguro de que quiere rechazar este registro?” y solicita una justificación.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commentRangeStart w:id="8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ANEXO </w:t>
      </w:r>
      <w:commentRangeEnd w:id="8"/>
      <w:r w:rsidR="00A96C1B">
        <w:rPr>
          <w:rStyle w:val="Refdecomentario"/>
        </w:rPr>
        <w:commentReference w:id="8"/>
      </w:r>
      <w:r>
        <w:rPr>
          <w:rFonts w:ascii="Arial" w:eastAsia="Arial" w:hAnsi="Arial" w:cs="Arial"/>
          <w:b/>
          <w:color w:val="000000"/>
          <w:sz w:val="20"/>
          <w:szCs w:val="20"/>
        </w:rPr>
        <w:t>3)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[FA04]</w:t>
      </w:r>
    </w:p>
    <w:p w14:paraId="0000004C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registra la justificación del porqué no aplica la queja por mal servicio o servicio no conforme (será la misma justificación que verá el cuentahabiente y el usuario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interno )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. (acepta hasta 1,000 caracteres)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[FA03]</w:t>
      </w:r>
    </w:p>
    <w:p w14:paraId="0000004D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graba la justificación seleccionando el botón Si</w:t>
      </w:r>
    </w:p>
    <w:p w14:paraId="0000004E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asigna datos para estado, etapa y resultado de la queja:</w:t>
      </w:r>
    </w:p>
    <w:p w14:paraId="0000004F" w14:textId="77777777" w:rsidR="003F6366" w:rsidRDefault="00840A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15"/>
          <w:szCs w:val="15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Estado  =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“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Finalizada” </w:t>
      </w:r>
    </w:p>
    <w:p w14:paraId="00000050" w14:textId="77777777" w:rsidR="003F6366" w:rsidRDefault="00840A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20"/>
          <w:szCs w:val="20"/>
        </w:rPr>
        <w:t>Etapa    = “</w:t>
      </w:r>
      <w:r>
        <w:rPr>
          <w:rFonts w:ascii="Arial" w:eastAsia="Arial" w:hAnsi="Arial" w:cs="Arial"/>
          <w:i/>
          <w:color w:val="000000"/>
          <w:sz w:val="20"/>
          <w:szCs w:val="20"/>
        </w:rPr>
        <w:t>No aplica</w:t>
      </w:r>
      <w:r>
        <w:rPr>
          <w:rFonts w:ascii="Arial" w:eastAsia="Arial" w:hAnsi="Arial" w:cs="Arial"/>
          <w:color w:val="000000"/>
          <w:sz w:val="20"/>
          <w:szCs w:val="20"/>
        </w:rPr>
        <w:t>”</w:t>
      </w:r>
    </w:p>
    <w:p w14:paraId="00000051" w14:textId="77777777" w:rsidR="003F6366" w:rsidRDefault="00840A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Resultado =   Razón por la cual no procede, ingresada en paso 3 de este flujo.  </w:t>
      </w:r>
    </w:p>
    <w:p w14:paraId="00000052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envía correo al Cuentahabiente, con el siguiente mensaje:</w:t>
      </w:r>
    </w:p>
    <w:p w14:paraId="00000053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232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>“Señor(a) Cuentahabiente, la atención a su queja no procede, agregando el texto de la razón ingresada en el paso 3.</w:t>
      </w:r>
    </w:p>
    <w:p w14:paraId="00000054" w14:textId="77777777" w:rsidR="003F6366" w:rsidRDefault="00840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5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[FA02] El usuario sale de la opción quejas ingresadas por mal servicio </w:t>
      </w:r>
    </w:p>
    <w:p w14:paraId="00000056" w14:textId="77777777" w:rsidR="003F6366" w:rsidRDefault="00840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sale de la opción quejas ingresadas por mal servicio </w:t>
      </w:r>
    </w:p>
    <w:p w14:paraId="00000057" w14:textId="77777777" w:rsidR="003F6366" w:rsidRDefault="00840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8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512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59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[FA03] El Sistema no permite cambiar al estado finalizada y etapa no aplica sin ingresar una justificación</w:t>
      </w:r>
    </w:p>
    <w:p w14:paraId="0000005A" w14:textId="77777777" w:rsidR="003F6366" w:rsidRDefault="00840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no permitirá cambiar el estado a “Finalizada” y etapa “No aplica”, si la justificación no ha sido ingresada.</w:t>
      </w:r>
    </w:p>
    <w:p w14:paraId="0000005B" w14:textId="77777777" w:rsidR="003F6366" w:rsidRDefault="00840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muestra mensaje “Debe ingresar la Justificación correspondiente”.</w:t>
      </w:r>
    </w:p>
    <w:p w14:paraId="0000005C" w14:textId="77777777" w:rsidR="003F6366" w:rsidRDefault="00840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D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[FA04] Usuario selecciona Botón No</w:t>
      </w:r>
    </w:p>
    <w:p w14:paraId="0000005E" w14:textId="77777777" w:rsidR="003F6366" w:rsidRDefault="0084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El sistema no permitirá cambiar el estado a “Finalizada” y etapa “No aplica”, si la justificación no ha sido ingresada.</w:t>
      </w:r>
    </w:p>
    <w:p w14:paraId="0000005F" w14:textId="77777777" w:rsidR="003F6366" w:rsidRDefault="0084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muestra mensaje “Debe ingresar la Justificación correspondiente”.</w:t>
      </w:r>
    </w:p>
    <w:p w14:paraId="00000060" w14:textId="77777777" w:rsidR="003F6366" w:rsidRDefault="0084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61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2" w:right="301"/>
        <w:rPr>
          <w:rFonts w:ascii="Arial" w:eastAsia="Arial" w:hAnsi="Arial" w:cs="Arial"/>
          <w:color w:val="000000"/>
          <w:sz w:val="20"/>
          <w:szCs w:val="20"/>
        </w:rPr>
      </w:pPr>
    </w:p>
    <w:p w14:paraId="00000062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 w:right="301"/>
        <w:rPr>
          <w:rFonts w:ascii="Arial" w:eastAsia="Arial" w:hAnsi="Arial" w:cs="Arial"/>
          <w:color w:val="000000"/>
          <w:sz w:val="20"/>
          <w:szCs w:val="20"/>
        </w:rPr>
      </w:pPr>
    </w:p>
    <w:p w14:paraId="00000063" w14:textId="77777777" w:rsidR="003F6366" w:rsidRDefault="00840A7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1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</w:p>
    <w:p w14:paraId="00000064" w14:textId="77777777" w:rsidR="003F6366" w:rsidRDefault="00840A7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asignada para su seguimiento o fue finalizada con la justificación correspondiente.</w:t>
      </w:r>
    </w:p>
    <w:p w14:paraId="00000065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66" w14:textId="77777777" w:rsidR="003F6366" w:rsidRDefault="00840A72">
      <w:pPr>
        <w:pStyle w:val="Ttulo1"/>
        <w:keepNext/>
        <w:widowControl w:val="0"/>
        <w:numPr>
          <w:ilvl w:val="0"/>
          <w:numId w:val="6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67" w14:textId="77777777" w:rsidR="003F6366" w:rsidRDefault="00840A72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eastAsia="Arial" w:hAnsi="Arial" w:cs="Arial"/>
          <w:b/>
          <w:sz w:val="27"/>
          <w:szCs w:val="27"/>
        </w:rPr>
        <w:t xml:space="preserve">Anexos </w:t>
      </w:r>
    </w:p>
    <w:p w14:paraId="00000068" w14:textId="77777777" w:rsidR="003F6366" w:rsidRDefault="00840A72">
      <w:pPr>
        <w:shd w:val="clear" w:color="auto" w:fill="FFFFFF"/>
        <w:ind w:left="420" w:right="300"/>
        <w:jc w:val="both"/>
        <w:rPr>
          <w:rFonts w:ascii="Arial" w:eastAsia="Arial" w:hAnsi="Arial" w:cs="Arial"/>
        </w:rPr>
      </w:pPr>
      <w:r w:rsidRPr="00AD1EA6">
        <w:rPr>
          <w:rFonts w:ascii="Arial" w:eastAsia="Arial" w:hAnsi="Arial" w:cs="Arial"/>
          <w:b/>
        </w:rPr>
        <w:t xml:space="preserve">ANEXO 1: Información contenida en la Ficha de la </w:t>
      </w:r>
      <w:sdt>
        <w:sdtPr>
          <w:tag w:val="goog_rdk_0"/>
          <w:id w:val="-1720353126"/>
        </w:sdtPr>
        <w:sdtEndPr/>
        <w:sdtContent/>
      </w:sdt>
      <w:r w:rsidRPr="00AD1EA6">
        <w:rPr>
          <w:rFonts w:ascii="Arial" w:eastAsia="Arial" w:hAnsi="Arial" w:cs="Arial"/>
          <w:b/>
        </w:rPr>
        <w:t>queja</w:t>
      </w:r>
      <w:r>
        <w:rPr>
          <w:rFonts w:ascii="Arial" w:eastAsia="Arial" w:hAnsi="Arial" w:cs="Arial"/>
        </w:rPr>
        <w:t xml:space="preserve"> </w:t>
      </w:r>
    </w:p>
    <w:p w14:paraId="00000069" w14:textId="77777777" w:rsidR="003F6366" w:rsidRDefault="003F6366">
      <w:pPr>
        <w:shd w:val="clear" w:color="auto" w:fill="FFFFFF"/>
        <w:ind w:left="300" w:right="300" w:firstLine="120"/>
        <w:jc w:val="both"/>
        <w:rPr>
          <w:rFonts w:ascii="Arial" w:eastAsia="Arial" w:hAnsi="Arial" w:cs="Arial"/>
        </w:rPr>
      </w:pPr>
    </w:p>
    <w:p w14:paraId="0000006A" w14:textId="77777777" w:rsidR="003F6366" w:rsidRDefault="00840A72">
      <w:pPr>
        <w:shd w:val="clear" w:color="auto" w:fill="FFFFFF"/>
        <w:ind w:left="300" w:right="300" w:firstLine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 w:eastAsia="en-US"/>
        </w:rPr>
        <w:drawing>
          <wp:inline distT="114300" distB="114300" distL="114300" distR="114300" wp14:anchorId="0914F85C" wp14:editId="0488A024">
            <wp:extent cx="5402580" cy="800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3F6366" w:rsidRDefault="003F6366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3F6366">
      <w:headerReference w:type="default" r:id="rId13"/>
      <w:headerReference w:type="first" r:id="rId14"/>
      <w:pgSz w:w="11906" w:h="16838"/>
      <w:pgMar w:top="291" w:right="1701" w:bottom="1417" w:left="1701" w:header="283" w:footer="283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lio Raymundo" w:date="2020-08-20T19:34:00Z" w:initials="ER">
    <w:p w14:paraId="0211EE7D" w14:textId="5A28C64B" w:rsidR="00A96C1B" w:rsidRDefault="00A96C1B">
      <w:pPr>
        <w:pStyle w:val="Textocomentario"/>
      </w:pPr>
      <w:r>
        <w:rPr>
          <w:rStyle w:val="Refdecomentario"/>
        </w:rPr>
        <w:annotationRef/>
      </w:r>
      <w:r>
        <w:t>Duplicado</w:t>
      </w:r>
    </w:p>
  </w:comment>
  <w:comment w:id="1" w:author="Elio Raymundo" w:date="2020-08-20T19:35:00Z" w:initials="ER">
    <w:p w14:paraId="67A46B4B" w14:textId="6531FE1F" w:rsidR="00A96C1B" w:rsidRDefault="00A96C1B">
      <w:pPr>
        <w:pStyle w:val="Textocomentario"/>
      </w:pPr>
      <w:r>
        <w:rPr>
          <w:rStyle w:val="Refdecomentario"/>
        </w:rPr>
        <w:annotationRef/>
      </w:r>
      <w:r>
        <w:t>No es administración tributaria</w:t>
      </w:r>
    </w:p>
  </w:comment>
  <w:comment w:id="2" w:author="Ramirez Colindres, Edy Rigoberto" w:date="2020-08-24T12:29:00Z" w:initials="ER">
    <w:p w14:paraId="131256CE" w14:textId="2C428B4E" w:rsidR="003335A5" w:rsidRDefault="003335A5">
      <w:pPr>
        <w:pStyle w:val="Textocomentario"/>
      </w:pPr>
      <w:r>
        <w:rPr>
          <w:rStyle w:val="Refdecomentario"/>
        </w:rPr>
        <w:annotationRef/>
      </w:r>
      <w:r>
        <w:t>Colocar punto de atención por favor</w:t>
      </w:r>
    </w:p>
  </w:comment>
  <w:comment w:id="5" w:author="Elio Raymundo" w:date="2020-08-20T19:42:00Z" w:initials="ER">
    <w:p w14:paraId="74D2D11A" w14:textId="209C74EA" w:rsidR="001C6CA6" w:rsidRDefault="001C6CA6">
      <w:pPr>
        <w:pStyle w:val="Textocomentario"/>
      </w:pPr>
      <w:r>
        <w:rPr>
          <w:rStyle w:val="Refdecomentario"/>
        </w:rPr>
        <w:annotationRef/>
      </w:r>
      <w:r>
        <w:t>No existe</w:t>
      </w:r>
      <w:r w:rsidR="00AD1EA6">
        <w:t xml:space="preserve"> el Anexo 2</w:t>
      </w:r>
    </w:p>
  </w:comment>
  <w:comment w:id="6" w:author="Elio Raymundo" w:date="2020-08-20T19:43:00Z" w:initials="ER">
    <w:p w14:paraId="63328063" w14:textId="4E6B1BD4" w:rsidR="001C6CA6" w:rsidRDefault="001C6CA6">
      <w:pPr>
        <w:pStyle w:val="Textocomentario"/>
      </w:pPr>
      <w:r>
        <w:rPr>
          <w:rStyle w:val="Refdecomentario"/>
        </w:rPr>
        <w:annotationRef/>
      </w:r>
      <w:r w:rsidR="00AD1EA6">
        <w:t>¿</w:t>
      </w:r>
      <w:r>
        <w:t xml:space="preserve">Tiene que enviar correo a todos? </w:t>
      </w:r>
      <w:r w:rsidR="00AD1EA6">
        <w:t>¿</w:t>
      </w:r>
      <w:r>
        <w:t>O solo al que tiene que ver la atención?</w:t>
      </w:r>
      <w:r w:rsidR="00AD1EA6">
        <w:t xml:space="preserve"> Por favor confirmar este punto.</w:t>
      </w:r>
    </w:p>
  </w:comment>
  <w:comment w:id="7" w:author="Ramirez Colindres, Edy Rigoberto [2]" w:date="2020-08-24T12:30:00Z" w:initials="ER">
    <w:p w14:paraId="018FEA1C" w14:textId="77777777" w:rsidR="003335A5" w:rsidRDefault="003335A5">
      <w:pPr>
        <w:pStyle w:val="Textocomentario"/>
      </w:pPr>
      <w:r>
        <w:rPr>
          <w:rStyle w:val="Refdecomentario"/>
        </w:rPr>
        <w:annotationRef/>
      </w:r>
      <w:r>
        <w:t xml:space="preserve">Al jefe inmediato y quien </w:t>
      </w:r>
      <w:proofErr w:type="spellStart"/>
      <w:r>
        <w:t>esta</w:t>
      </w:r>
      <w:proofErr w:type="spellEnd"/>
      <w:r>
        <w:t xml:space="preserve"> atendiendo la queja</w:t>
      </w:r>
    </w:p>
    <w:p w14:paraId="0FE6F1CD" w14:textId="32A1BB01" w:rsidR="003335A5" w:rsidRDefault="003335A5">
      <w:pPr>
        <w:pStyle w:val="Textocomentario"/>
      </w:pPr>
    </w:p>
  </w:comment>
  <w:comment w:id="8" w:author="Elio Raymundo" w:date="2020-08-20T19:40:00Z" w:initials="ER">
    <w:p w14:paraId="56BEF8F3" w14:textId="62F31394" w:rsidR="00A96C1B" w:rsidRDefault="00A96C1B">
      <w:pPr>
        <w:pStyle w:val="Textocomentario"/>
      </w:pPr>
      <w:r>
        <w:rPr>
          <w:rStyle w:val="Refdecomentario"/>
        </w:rPr>
        <w:annotationRef/>
      </w:r>
      <w:r>
        <w:t>No existe anexo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11EE7D" w15:done="0"/>
  <w15:commentEx w15:paraId="67A46B4B" w15:done="0"/>
  <w15:commentEx w15:paraId="131256CE" w15:paraIdParent="67A46B4B" w15:done="0"/>
  <w15:commentEx w15:paraId="74D2D11A" w15:done="0"/>
  <w15:commentEx w15:paraId="63328063" w15:done="0"/>
  <w15:commentEx w15:paraId="0FE6F1CD" w15:paraIdParent="63328063" w15:done="0"/>
  <w15:commentEx w15:paraId="56BEF8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E3142" w16cex:dateUtc="2020-08-24T18:29:00Z"/>
  <w16cex:commentExtensible w16cex:durableId="22EE3157" w16cex:dateUtc="2020-08-24T1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11EE7D" w16cid:durableId="22EE313D"/>
  <w16cid:commentId w16cid:paraId="67A46B4B" w16cid:durableId="22EE313E"/>
  <w16cid:commentId w16cid:paraId="131256CE" w16cid:durableId="22EE3142"/>
  <w16cid:commentId w16cid:paraId="74D2D11A" w16cid:durableId="22EE313F"/>
  <w16cid:commentId w16cid:paraId="63328063" w16cid:durableId="22EE3140"/>
  <w16cid:commentId w16cid:paraId="0FE6F1CD" w16cid:durableId="22EE3157"/>
  <w16cid:commentId w16cid:paraId="56BEF8F3" w16cid:durableId="22EE3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63EC6" w14:textId="77777777" w:rsidR="00DD2F2D" w:rsidRDefault="00DD2F2D">
      <w:r>
        <w:separator/>
      </w:r>
    </w:p>
  </w:endnote>
  <w:endnote w:type="continuationSeparator" w:id="0">
    <w:p w14:paraId="03157361" w14:textId="77777777" w:rsidR="00DD2F2D" w:rsidRDefault="00DD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01375" w14:textId="77777777" w:rsidR="00DD2F2D" w:rsidRDefault="00DD2F2D">
      <w:r>
        <w:separator/>
      </w:r>
    </w:p>
  </w:footnote>
  <w:footnote w:type="continuationSeparator" w:id="0">
    <w:p w14:paraId="4420857E" w14:textId="77777777" w:rsidR="00DD2F2D" w:rsidRDefault="00DD2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6" w14:textId="77777777" w:rsidR="003F6366" w:rsidRDefault="003F636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1"/>
      <w:tblW w:w="7813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06"/>
      <w:gridCol w:w="1725"/>
      <w:gridCol w:w="2043"/>
      <w:gridCol w:w="1839"/>
    </w:tblGrid>
    <w:tr w:rsidR="003F6366" w14:paraId="1415C168" w14:textId="77777777">
      <w:trPr>
        <w:trHeight w:val="184"/>
      </w:trPr>
      <w:tc>
        <w:tcPr>
          <w:tcW w:w="2206" w:type="dxa"/>
          <w:shd w:val="clear" w:color="auto" w:fill="auto"/>
        </w:tcPr>
        <w:p w14:paraId="00000077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25" w:type="dxa"/>
          <w:shd w:val="clear" w:color="auto" w:fill="auto"/>
        </w:tcPr>
        <w:p w14:paraId="00000078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43" w:type="dxa"/>
          <w:shd w:val="clear" w:color="auto" w:fill="auto"/>
        </w:tcPr>
        <w:p w14:paraId="00000079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39" w:type="dxa"/>
          <w:shd w:val="clear" w:color="auto" w:fill="auto"/>
        </w:tcPr>
        <w:p w14:paraId="0000007A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3F6366" w14:paraId="21A974A5" w14:textId="77777777">
      <w:tc>
        <w:tcPr>
          <w:tcW w:w="2206" w:type="dxa"/>
          <w:shd w:val="clear" w:color="auto" w:fill="auto"/>
        </w:tcPr>
        <w:p w14:paraId="0000007B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0006</w:t>
          </w:r>
        </w:p>
      </w:tc>
      <w:tc>
        <w:tcPr>
          <w:tcW w:w="1725" w:type="dxa"/>
          <w:shd w:val="clear" w:color="auto" w:fill="auto"/>
        </w:tcPr>
        <w:p w14:paraId="0000007C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043" w:type="dxa"/>
          <w:shd w:val="clear" w:color="auto" w:fill="auto"/>
        </w:tcPr>
        <w:p w14:paraId="0000007D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01/03/2014</w:t>
          </w:r>
        </w:p>
      </w:tc>
      <w:tc>
        <w:tcPr>
          <w:tcW w:w="1839" w:type="dxa"/>
          <w:shd w:val="clear" w:color="auto" w:fill="auto"/>
        </w:tcPr>
        <w:p w14:paraId="0000007E" w14:textId="5E1134DA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AD1EA6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AD1EA6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7F" w14:textId="77777777" w:rsidR="003F6366" w:rsidRDefault="003F636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C" w14:textId="77777777" w:rsidR="003F6366" w:rsidRDefault="00840A7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8744555" wp14:editId="6F948B35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9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849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15"/>
      <w:gridCol w:w="2009"/>
      <w:gridCol w:w="1990"/>
      <w:gridCol w:w="1980"/>
    </w:tblGrid>
    <w:tr w:rsidR="003F6366" w14:paraId="1E61FBB4" w14:textId="77777777">
      <w:trPr>
        <w:trHeight w:val="386"/>
      </w:trPr>
      <w:tc>
        <w:tcPr>
          <w:tcW w:w="251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D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0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E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19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F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98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70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3F6366" w14:paraId="3001F1E6" w14:textId="77777777">
      <w:tc>
        <w:tcPr>
          <w:tcW w:w="251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71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0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72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19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73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198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74" w14:textId="77777777" w:rsidR="003F6366" w:rsidRDefault="00840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75" w14:textId="77777777" w:rsidR="003F6366" w:rsidRDefault="003F636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68E"/>
    <w:multiLevelType w:val="multilevel"/>
    <w:tmpl w:val="6ACEC7B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bullet"/>
      <w:lvlText w:val="●"/>
      <w:lvlJc w:val="left"/>
      <w:pPr>
        <w:ind w:left="1728" w:hanging="64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232" w:hanging="792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736" w:hanging="935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●.●.●.%7."/>
      <w:lvlJc w:val="left"/>
      <w:pPr>
        <w:ind w:left="3240" w:hanging="1080"/>
      </w:pPr>
    </w:lvl>
    <w:lvl w:ilvl="7">
      <w:start w:val="1"/>
      <w:numFmt w:val="decimal"/>
      <w:lvlText w:val="%1.%2.%3.●.●.●.%7.%8."/>
      <w:lvlJc w:val="left"/>
      <w:pPr>
        <w:ind w:left="3744" w:hanging="1224"/>
      </w:pPr>
    </w:lvl>
    <w:lvl w:ilvl="8">
      <w:start w:val="1"/>
      <w:numFmt w:val="decimal"/>
      <w:lvlText w:val="%1.%2.%3.●.●.●.%7.%8.%9."/>
      <w:lvlJc w:val="left"/>
      <w:pPr>
        <w:ind w:left="4320" w:hanging="1440"/>
      </w:pPr>
    </w:lvl>
  </w:abstractNum>
  <w:abstractNum w:abstractNumId="1" w15:restartNumberingAfterBreak="0">
    <w:nsid w:val="239D7D3F"/>
    <w:multiLevelType w:val="multilevel"/>
    <w:tmpl w:val="3D5EC768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F213129"/>
    <w:multiLevelType w:val="multilevel"/>
    <w:tmpl w:val="407AD7EA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3D52963"/>
    <w:multiLevelType w:val="multilevel"/>
    <w:tmpl w:val="E0D62C4A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7E75812"/>
    <w:multiLevelType w:val="multilevel"/>
    <w:tmpl w:val="D9425550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300859"/>
    <w:multiLevelType w:val="multilevel"/>
    <w:tmpl w:val="D9D68886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  <w15:person w15:author="Ramirez Colindres, Edy Rigoberto [2]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66"/>
    <w:rsid w:val="001C6CA6"/>
    <w:rsid w:val="003335A5"/>
    <w:rsid w:val="003F6366"/>
    <w:rsid w:val="00840A72"/>
    <w:rsid w:val="00A96C1B"/>
    <w:rsid w:val="00AD1EA6"/>
    <w:rsid w:val="00CB3D0D"/>
    <w:rsid w:val="00D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5F33E"/>
  <w15:docId w15:val="{909AA431-DA2A-475F-AC08-F80035F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customStyle="1" w:styleId="Hyperlink1">
    <w:name w:val="Hyperlink.1"/>
    <w:basedOn w:val="Fuentedeprrafopredeter"/>
    <w:rsid w:val="00651303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394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775F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5F7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5F7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75F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75F7A"/>
    <w:rPr>
      <w:b/>
      <w:bCs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A52083"/>
    <w:rPr>
      <w:b/>
      <w:bCs/>
      <w:kern w:val="36"/>
      <w:sz w:val="48"/>
      <w:szCs w:val="48"/>
      <w:lang w:val="es-ES" w:eastAsia="es-ES"/>
    </w:rPr>
  </w:style>
  <w:style w:type="paragraph" w:customStyle="1" w:styleId="FlujoAlterno">
    <w:name w:val="Flujo Alterno"/>
    <w:basedOn w:val="Ttulo1"/>
    <w:qFormat/>
    <w:rsid w:val="002A70FE"/>
    <w:pPr>
      <w:jc w:val="both"/>
    </w:pPr>
    <w:rPr>
      <w:rFonts w:ascii="Arial" w:hAnsi="Arial" w:cs="Arial"/>
      <w:noProof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6YPcJ7r7hclhpozyY0XmbYd+Qw==">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Edy Rigoberto</cp:lastModifiedBy>
  <cp:revision>4</cp:revision>
  <dcterms:created xsi:type="dcterms:W3CDTF">2020-01-23T16:38:00Z</dcterms:created>
  <dcterms:modified xsi:type="dcterms:W3CDTF">2020-08-24T18:31:00Z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