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Fugit eveniet ab iste eum</w:t>
      </w:r>
    </w:p>
    <w:p>
      <w:r>
        <w:t>Error repellat neque possimus dolores eum numquam deserunt ducimus. Nulla in fugiat nesciunt libero voluptate iste blanditiis.</w:t>
      </w:r>
    </w:p>
    <w:p>
      <w:pPr>
        <w:pStyle w:val="Heading1"/>
      </w:pPr>
      <w:r>
        <w:t>Neque in ex perferendis</w:t>
      </w:r>
    </w:p>
    <w:p>
      <w:r>
        <w:t>Minus perferendis necessitatibus ipsam ratione consequatur autem pariatur. Eos aut repudiandae quae reiciendis quibusdam hic excepturi. Labore fugiat quidem quisquam ipsam aut earum corporis animi.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