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Minus aut natus quo</w:t>
      </w:r>
    </w:p>
    <w:p>
      <w:r>
        <w:t>Velit modi minima repudiandae natus placeat. Necessitatibus unde neque veniam ex. Nisi possimus aperiam amet hic consequatur quasi quidem.</w:t>
      </w:r>
    </w:p>
    <w:p>
      <w:pPr>
        <w:pStyle w:val="Heading1"/>
      </w:pPr>
      <w:r>
        <w:t>Id hic sed aliquid repellat</w:t>
      </w:r>
    </w:p>
    <w:p>
      <w:r>
        <w:t>Cupiditate dolore beatae assumenda unde eveniet. Temporibus est mollitia eos accusantium unde nesciunt. Consectetur dolore nesciunt quos expedita. Doloremque expedita minima accusantium esse repudiandae minima magni.</w:t>
        <w:br/>
        <w:t>Officiis porro consequatur doloribus. Expedita officia enim possimus doloribus aliquid libero repudiandae. Quas mollitia tempora necessitatibus iure commodi natus labore. Sed beatae cumque illo consequatur deserunt dolore.</w:t>
        <w:br/>
        <w:t>Ipsa error harum ad. Inventore enim ipsa id.</w:t>
        <w:br/>
        <w:t>Nihil aliquid recusandae odit facilis tempora placeat aliquid. Et officia repellat accusamus quisquam expedita omnis consequatur. Odit fuga sed praesentium molestias nemo.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