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Sunt rem necessitatibus nisi</w:t>
      </w:r>
    </w:p>
    <w:p>
      <w:r>
        <w:t>Ipsum rem corporis accusamus. Hic at nesciunt facere architecto aspernatur sint est. Optio molestias animi ratione quidem.</w:t>
        <w:br/>
        <w:t>Error distinctio quaerat maxime praesentium numquam maiores. Delectus sit nisi dolorum molestiae veritatis aliquid. Aspernatur officia provident iure officia omnis sed.</w:t>
        <w:br/>
        <w:t>Fugiat corrupti libero at quam ad esse. Illo facere incidunt labore assumenda voluptatem. Ex quisquam nesciunt officia ad cupiditate velit. Eligendi minima ipsam recusandae esse modi.</w:t>
      </w:r>
    </w:p>
    <w:p>
      <w:pPr>
        <w:pStyle w:val="Heading1"/>
      </w:pPr>
      <w:r>
        <w:t>Eum amet earum cum non</w:t>
      </w:r>
    </w:p>
    <w:p>
      <w:r>
        <w:t>Autem qui deserunt ipsa ipsum et. Mollitia fuga nam velit id sed. Expedita excepturi eius ipsam incidunt laborum earum nisi. Necessitatibus voluptate exercitationem sapiente nobis commodi. Nobis sint magnam facere illo cumque doloremque.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