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Ipsam vero quae quis earum</w:t>
      </w:r>
    </w:p>
    <w:p>
      <w:r>
        <w:t>Quos quos pariatur ab quasi. At ipsum occaecati cupiditate cumque cumque fuga maiores. Reiciendis fugit vitae odio occaecati velit. Fuga sapiente cumque totam asperiores eveniet.</w:t>
      </w:r>
    </w:p>
    <w:p>
      <w:pPr>
        <w:pStyle w:val="Heading1"/>
      </w:pPr>
      <w:r>
        <w:t>Cumque nisi atque in</w:t>
      </w:r>
    </w:p>
    <w:p>
      <w:r>
        <w:t>Veritatis error ullam harum suscipit maxime. Sed harum distinctio illo et corporis beatae ipsa saepe. Exercitationem alias corrupti aspernatur officiis.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