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 qui ut nobis</w:t>
      </w:r>
    </w:p>
    <w:p>
      <w:r>
        <w:t>Iusto quaerat soluta at cupiditate vitae consectetur esse.</w:t>
      </w:r>
    </w:p>
    <w:p>
      <w:pPr>
        <w:pStyle w:val="Heading1"/>
      </w:pPr>
      <w:r>
        <w:t>At dolor dicta laudantium</w:t>
      </w:r>
    </w:p>
    <w:p>
      <w:r>
        <w:t>Consectetur deleniti eveniet qui eos illo architecto magni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