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Rem in amet inventore eaque</w:t>
      </w:r>
    </w:p>
    <w:p>
      <w:r>
        <w:t>Quas possimus ab fuga amet officiis delectus. Consequuntur necessitatibus perferendis pariatur delectus ratione.</w:t>
      </w:r>
    </w:p>
    <w:p>
      <w:pPr>
        <w:pStyle w:val="Heading1"/>
      </w:pPr>
      <w:r>
        <w:t>Cum modi accusamus eaque</w:t>
      </w:r>
    </w:p>
    <w:p>
      <w:r>
        <w:t>Dolorem voluptas nostrum magnam. Iste soluta vero qui perferendis exercitationem possimus. Et quaerat modi iusto neque est. Animi architecto suscipit adipisci praesentium pariatur.</w:t>
        <w:br/>
        <w:t>Libero commodi natus quibusdam harum harum beatae. Perspiciatis odit magnam delectus.</w:t>
        <w:br/>
        <w:t>Ipsam perspiciatis animi natus saepe. Reprehenderit fugit commodi quo reprehenderit ullam adipisci porro. Ducimus soluta quod magni maxime fugit eaque.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