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Nulla nemo facere libero</w:t>
      </w:r>
    </w:p>
    <w:p>
      <w:r>
        <w:t>Perferendis ea placeat dolorum ratione eius. Nemo tenetur rem saepe nemo odio nam. Soluta eum quos molestias nemo voluptatibus magni. Perspiciatis eligendi at odio aspernatur.</w:t>
      </w:r>
    </w:p>
    <w:p>
      <w:pPr>
        <w:pStyle w:val="Heading1"/>
      </w:pPr>
      <w:r>
        <w:t>Sint nemo ducimus quae</w:t>
      </w:r>
    </w:p>
    <w:p>
      <w:r>
        <w:t>Quibusdam dolore incidunt aperiam maiores porro. Delectus vero quaerat quae.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